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46A1" w14:textId="0AC76CB1" w:rsidR="00483DA7" w:rsidRPr="00A37348" w:rsidRDefault="00A37348" w:rsidP="00A37348">
      <w:pPr>
        <w:pStyle w:val="Heading1"/>
        <w:spacing w:before="0" w:after="120"/>
        <w:rPr>
          <w:rFonts w:ascii="Verdana Pro" w:hAnsi="Verdana Pro"/>
        </w:rPr>
      </w:pPr>
      <w:r w:rsidRPr="00A37348">
        <w:rPr>
          <w:rFonts w:ascii="Verdana Pro" w:hAnsi="Verdana Pro"/>
        </w:rPr>
        <w:t>Data protection decision sheet</w:t>
      </w:r>
    </w:p>
    <w:p w14:paraId="16CC4E08" w14:textId="77777777" w:rsidR="00483DA7" w:rsidRPr="00A37348" w:rsidRDefault="00A37348">
      <w:pPr>
        <w:numPr>
          <w:ilvl w:val="0"/>
          <w:numId w:val="3"/>
        </w:numPr>
        <w:rPr>
          <w:rFonts w:ascii="Verdana Pro" w:hAnsi="Verdana Pro"/>
        </w:rPr>
      </w:pPr>
      <w:r w:rsidRPr="00A37348">
        <w:rPr>
          <w:rFonts w:ascii="Verdana Pro" w:hAnsi="Verdana Pro"/>
        </w:rPr>
        <w:t>What information are you processing?</w:t>
      </w:r>
    </w:p>
    <w:tbl>
      <w:tblPr>
        <w:tblW w:w="8784" w:type="dxa"/>
        <w:tblInd w:w="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4"/>
      </w:tblGrid>
      <w:tr w:rsidR="00483DA7" w:rsidRPr="00A37348" w14:paraId="6D794B34" w14:textId="77777777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3D95" w14:textId="77777777" w:rsidR="00483DA7" w:rsidRPr="00A37348" w:rsidRDefault="00483DA7">
            <w:pPr>
              <w:spacing w:after="0"/>
              <w:rPr>
                <w:rFonts w:ascii="Verdana Pro" w:hAnsi="Verdana Pro"/>
              </w:rPr>
            </w:pPr>
          </w:p>
        </w:tc>
      </w:tr>
      <w:tr w:rsidR="00483DA7" w:rsidRPr="00A37348" w14:paraId="7927FCD5" w14:textId="77777777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EE11" w14:textId="77777777" w:rsidR="00483DA7" w:rsidRPr="00A37348" w:rsidRDefault="00483DA7">
            <w:pPr>
              <w:spacing w:after="0"/>
              <w:rPr>
                <w:rFonts w:ascii="Verdana Pro" w:hAnsi="Verdana Pro"/>
              </w:rPr>
            </w:pPr>
          </w:p>
        </w:tc>
      </w:tr>
      <w:tr w:rsidR="00483DA7" w:rsidRPr="00A37348" w14:paraId="4B046C20" w14:textId="77777777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B5E7C" w14:textId="77777777" w:rsidR="00483DA7" w:rsidRPr="00A37348" w:rsidRDefault="00483DA7">
            <w:pPr>
              <w:spacing w:after="0"/>
              <w:rPr>
                <w:rFonts w:ascii="Verdana Pro" w:hAnsi="Verdana Pro"/>
              </w:rPr>
            </w:pPr>
          </w:p>
        </w:tc>
      </w:tr>
    </w:tbl>
    <w:p w14:paraId="03B4E07E" w14:textId="77777777" w:rsidR="00483DA7" w:rsidRPr="00A37348" w:rsidRDefault="00483DA7">
      <w:pPr>
        <w:ind w:left="720"/>
        <w:rPr>
          <w:rFonts w:ascii="Verdana Pro" w:hAnsi="Verdana Pro"/>
        </w:rPr>
      </w:pPr>
    </w:p>
    <w:p w14:paraId="4D150595" w14:textId="77777777" w:rsidR="00483DA7" w:rsidRPr="00A37348" w:rsidRDefault="00A37348">
      <w:pPr>
        <w:numPr>
          <w:ilvl w:val="0"/>
          <w:numId w:val="3"/>
        </w:numPr>
        <w:rPr>
          <w:rFonts w:ascii="Verdana Pro" w:hAnsi="Verdana Pro"/>
        </w:rPr>
      </w:pPr>
      <w:r w:rsidRPr="00A37348">
        <w:rPr>
          <w:rFonts w:ascii="Verdana Pro" w:hAnsi="Verdana Pro"/>
        </w:rPr>
        <w:t>What is the lawful basis for processing personal information?</w:t>
      </w:r>
    </w:p>
    <w:p w14:paraId="3A840DBB" w14:textId="77777777" w:rsidR="00483DA7" w:rsidRPr="00A37348" w:rsidRDefault="00A37348">
      <w:pPr>
        <w:ind w:left="720"/>
        <w:rPr>
          <w:rFonts w:ascii="Verdana Pro" w:hAnsi="Verdana Pro"/>
        </w:rPr>
      </w:pPr>
      <w:r w:rsidRPr="00A37348">
        <w:rPr>
          <w:rFonts w:ascii="Verdana Pro" w:hAnsi="Verdana Pro"/>
        </w:rPr>
        <w:t>Consent</w:t>
      </w:r>
      <w:r w:rsidRPr="00A37348">
        <w:rPr>
          <w:rFonts w:ascii="Verdana Pro" w:hAnsi="Verdana Pro"/>
        </w:rPr>
        <w:tab/>
      </w:r>
      <w:r w:rsidRPr="00A37348">
        <w:rPr>
          <w:rFonts w:ascii="Segoe UI Symbol" w:eastAsia="MS Gothic" w:hAnsi="Segoe UI Symbol" w:cs="Segoe UI Symbol"/>
        </w:rPr>
        <w:t>☐</w:t>
      </w:r>
      <w:r w:rsidRPr="00A37348">
        <w:rPr>
          <w:rFonts w:ascii="Verdana Pro" w:hAnsi="Verdana Pro"/>
        </w:rPr>
        <w:tab/>
        <w:t>Public task</w:t>
      </w:r>
      <w:r w:rsidRPr="00A37348">
        <w:rPr>
          <w:rFonts w:ascii="Verdana Pro" w:hAnsi="Verdana Pro"/>
        </w:rPr>
        <w:tab/>
      </w:r>
      <w:r w:rsidRPr="00A37348">
        <w:rPr>
          <w:rFonts w:ascii="Verdana Pro" w:hAnsi="Verdana Pro"/>
        </w:rPr>
        <w:tab/>
      </w:r>
      <w:r w:rsidRPr="00A37348">
        <w:rPr>
          <w:rFonts w:ascii="Verdana Pro" w:hAnsi="Verdana Pro"/>
        </w:rPr>
        <w:tab/>
      </w:r>
      <w:r w:rsidRPr="00A37348">
        <w:rPr>
          <w:rFonts w:ascii="Segoe UI Symbol" w:eastAsia="MS Gothic" w:hAnsi="Segoe UI Symbol" w:cs="Segoe UI Symbol"/>
        </w:rPr>
        <w:t>☐</w:t>
      </w:r>
      <w:r w:rsidRPr="00A37348">
        <w:rPr>
          <w:rFonts w:ascii="Verdana Pro" w:hAnsi="Verdana Pro"/>
        </w:rPr>
        <w:t xml:space="preserve"> </w:t>
      </w:r>
      <w:r w:rsidRPr="00A37348">
        <w:rPr>
          <w:rFonts w:ascii="Verdana Pro" w:hAnsi="Verdana Pro"/>
        </w:rPr>
        <w:tab/>
        <w:t>Legitimate interests</w:t>
      </w:r>
      <w:r w:rsidRPr="00A37348">
        <w:rPr>
          <w:rFonts w:ascii="Verdana Pro" w:hAnsi="Verdana Pro"/>
        </w:rPr>
        <w:tab/>
      </w:r>
      <w:r w:rsidRPr="00A37348">
        <w:rPr>
          <w:rFonts w:ascii="Segoe UI Symbol" w:eastAsia="MS Gothic" w:hAnsi="Segoe UI Symbol" w:cs="Segoe UI Symbol"/>
        </w:rPr>
        <w:t>☐</w:t>
      </w:r>
    </w:p>
    <w:p w14:paraId="29EC520E" w14:textId="19649CEB" w:rsidR="00483DA7" w:rsidRPr="00A37348" w:rsidRDefault="00A37348">
      <w:pPr>
        <w:ind w:left="720"/>
        <w:rPr>
          <w:rFonts w:ascii="Verdana Pro" w:hAnsi="Verdana Pro"/>
        </w:rPr>
      </w:pPr>
      <w:r w:rsidRPr="00A37348">
        <w:rPr>
          <w:rFonts w:ascii="Verdana Pro" w:hAnsi="Verdana Pro"/>
        </w:rPr>
        <w:t>Contract</w:t>
      </w:r>
      <w:r w:rsidRPr="00A37348">
        <w:rPr>
          <w:rFonts w:ascii="Verdana Pro" w:hAnsi="Verdana Pro"/>
        </w:rPr>
        <w:tab/>
      </w:r>
      <w:r w:rsidRPr="00A37348">
        <w:rPr>
          <w:rFonts w:ascii="Segoe UI Symbol" w:eastAsia="MS Gothic" w:hAnsi="Segoe UI Symbol" w:cs="Segoe UI Symbol"/>
        </w:rPr>
        <w:t>☐</w:t>
      </w:r>
      <w:r w:rsidRPr="00A37348">
        <w:rPr>
          <w:rFonts w:ascii="Verdana Pro" w:hAnsi="Verdana Pro"/>
        </w:rPr>
        <w:tab/>
        <w:t xml:space="preserve">Legal </w:t>
      </w:r>
      <w:r w:rsidRPr="00A37348">
        <w:rPr>
          <w:rFonts w:ascii="Verdana Pro" w:hAnsi="Verdana Pro"/>
        </w:rPr>
        <w:t>obligation</w:t>
      </w:r>
      <w:r w:rsidRPr="00A37348">
        <w:rPr>
          <w:rFonts w:ascii="Verdana Pro" w:hAnsi="Verdana Pro"/>
        </w:rPr>
        <w:tab/>
      </w:r>
      <w:r w:rsidRPr="00A37348">
        <w:rPr>
          <w:rFonts w:ascii="Verdana Pro" w:hAnsi="Verdana Pro"/>
        </w:rPr>
        <w:tab/>
      </w:r>
      <w:r w:rsidRPr="00A37348">
        <w:rPr>
          <w:rFonts w:ascii="Segoe UI Symbol" w:eastAsia="MS Gothic" w:hAnsi="Segoe UI Symbol" w:cs="Segoe UI Symbol"/>
        </w:rPr>
        <w:t>☐</w:t>
      </w:r>
      <w:r w:rsidRPr="00A37348">
        <w:rPr>
          <w:rFonts w:ascii="Verdana Pro" w:hAnsi="Verdana Pro"/>
        </w:rPr>
        <w:tab/>
        <w:t>Vital interest</w:t>
      </w:r>
      <w:r w:rsidRPr="00A37348">
        <w:rPr>
          <w:rFonts w:ascii="Verdana Pro" w:hAnsi="Verdana Pro"/>
        </w:rPr>
        <w:tab/>
      </w:r>
      <w:r w:rsidRPr="00A37348">
        <w:rPr>
          <w:rFonts w:ascii="Verdana Pro" w:hAnsi="Verdana Pro"/>
        </w:rPr>
        <w:tab/>
      </w:r>
      <w:r w:rsidRPr="00A37348">
        <w:rPr>
          <w:rFonts w:ascii="Segoe UI Symbol" w:eastAsia="MS Gothic" w:hAnsi="Segoe UI Symbol" w:cs="Segoe UI Symbol"/>
        </w:rPr>
        <w:t>☐</w:t>
      </w:r>
    </w:p>
    <w:p w14:paraId="6A14AE89" w14:textId="77777777" w:rsidR="00483DA7" w:rsidRPr="00A37348" w:rsidRDefault="00A37348" w:rsidP="00A37348">
      <w:pPr>
        <w:numPr>
          <w:ilvl w:val="0"/>
          <w:numId w:val="3"/>
        </w:numPr>
        <w:spacing w:after="240"/>
        <w:rPr>
          <w:rFonts w:ascii="Verdana Pro" w:hAnsi="Verdana Pro"/>
        </w:rPr>
      </w:pPr>
      <w:r w:rsidRPr="00A37348">
        <w:rPr>
          <w:rFonts w:ascii="Verdana Pro" w:hAnsi="Verdana Pro"/>
        </w:rPr>
        <w:t>If public task, please identify why processing is necessary for the purpose of the exclusion proceedings and why a witness statement is not appropriate?</w:t>
      </w:r>
    </w:p>
    <w:tbl>
      <w:tblPr>
        <w:tblW w:w="8784" w:type="dxa"/>
        <w:tblInd w:w="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4"/>
      </w:tblGrid>
      <w:tr w:rsidR="00483DA7" w:rsidRPr="00A37348" w14:paraId="509B70F3" w14:textId="77777777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BA9A" w14:textId="77777777" w:rsidR="00483DA7" w:rsidRPr="00A37348" w:rsidRDefault="00483DA7">
            <w:pPr>
              <w:spacing w:after="0"/>
              <w:rPr>
                <w:rFonts w:ascii="Verdana Pro" w:hAnsi="Verdana Pro"/>
              </w:rPr>
            </w:pPr>
          </w:p>
        </w:tc>
      </w:tr>
      <w:tr w:rsidR="00483DA7" w:rsidRPr="00A37348" w14:paraId="66C46056" w14:textId="77777777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ED4B" w14:textId="77777777" w:rsidR="00483DA7" w:rsidRPr="00A37348" w:rsidRDefault="00483DA7">
            <w:pPr>
              <w:spacing w:after="0"/>
              <w:rPr>
                <w:rFonts w:ascii="Verdana Pro" w:hAnsi="Verdana Pro"/>
              </w:rPr>
            </w:pPr>
          </w:p>
        </w:tc>
      </w:tr>
      <w:tr w:rsidR="00483DA7" w:rsidRPr="00A37348" w14:paraId="14EDCD9C" w14:textId="77777777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BA75" w14:textId="77777777" w:rsidR="00483DA7" w:rsidRPr="00A37348" w:rsidRDefault="00483DA7">
            <w:pPr>
              <w:spacing w:after="0"/>
              <w:rPr>
                <w:rFonts w:ascii="Verdana Pro" w:hAnsi="Verdana Pro"/>
              </w:rPr>
            </w:pPr>
          </w:p>
        </w:tc>
      </w:tr>
      <w:tr w:rsidR="00483DA7" w:rsidRPr="00A37348" w14:paraId="4382847F" w14:textId="77777777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8882" w14:textId="77777777" w:rsidR="00483DA7" w:rsidRPr="00A37348" w:rsidRDefault="00483DA7">
            <w:pPr>
              <w:spacing w:after="0"/>
              <w:rPr>
                <w:rFonts w:ascii="Verdana Pro" w:hAnsi="Verdana Pro"/>
              </w:rPr>
            </w:pPr>
          </w:p>
        </w:tc>
      </w:tr>
      <w:tr w:rsidR="00483DA7" w:rsidRPr="00A37348" w14:paraId="081557C7" w14:textId="77777777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C87F" w14:textId="77777777" w:rsidR="00483DA7" w:rsidRPr="00A37348" w:rsidRDefault="00483DA7">
            <w:pPr>
              <w:spacing w:after="0"/>
              <w:rPr>
                <w:rFonts w:ascii="Verdana Pro" w:hAnsi="Verdana Pro"/>
              </w:rPr>
            </w:pPr>
          </w:p>
        </w:tc>
      </w:tr>
      <w:tr w:rsidR="00483DA7" w:rsidRPr="00A37348" w14:paraId="4CD85CEB" w14:textId="77777777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2425" w14:textId="77777777" w:rsidR="00483DA7" w:rsidRPr="00A37348" w:rsidRDefault="00483DA7">
            <w:pPr>
              <w:spacing w:after="0"/>
              <w:rPr>
                <w:rFonts w:ascii="Verdana Pro" w:hAnsi="Verdana Pro"/>
              </w:rPr>
            </w:pPr>
          </w:p>
        </w:tc>
      </w:tr>
    </w:tbl>
    <w:p w14:paraId="237191D1" w14:textId="77777777" w:rsidR="00483DA7" w:rsidRPr="00A37348" w:rsidRDefault="00483DA7">
      <w:pPr>
        <w:ind w:left="720"/>
        <w:rPr>
          <w:rFonts w:ascii="Verdana Pro" w:hAnsi="Verdana Pro"/>
        </w:rPr>
      </w:pPr>
    </w:p>
    <w:p w14:paraId="56F3CEB9" w14:textId="77777777" w:rsidR="00483DA7" w:rsidRPr="00A37348" w:rsidRDefault="00A37348">
      <w:pPr>
        <w:numPr>
          <w:ilvl w:val="0"/>
          <w:numId w:val="3"/>
        </w:numPr>
        <w:rPr>
          <w:rFonts w:ascii="Verdana Pro" w:hAnsi="Verdana Pro"/>
        </w:rPr>
      </w:pPr>
      <w:r w:rsidRPr="00A37348">
        <w:rPr>
          <w:rFonts w:ascii="Verdana Pro" w:hAnsi="Verdana Pro"/>
        </w:rPr>
        <w:t>Please identify the law that applies.</w:t>
      </w:r>
    </w:p>
    <w:tbl>
      <w:tblPr>
        <w:tblW w:w="8642" w:type="dxa"/>
        <w:tblInd w:w="8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</w:tblGrid>
      <w:tr w:rsidR="00483DA7" w:rsidRPr="00A37348" w14:paraId="77B3056A" w14:textId="77777777">
        <w:tblPrEx>
          <w:tblCellMar>
            <w:top w:w="0" w:type="dxa"/>
            <w:bottom w:w="0" w:type="dxa"/>
          </w:tblCellMar>
        </w:tblPrEx>
        <w:tc>
          <w:tcPr>
            <w:tcW w:w="86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E7A34" w14:textId="77777777" w:rsidR="00483DA7" w:rsidRPr="00A37348" w:rsidRDefault="00A37348">
            <w:pPr>
              <w:spacing w:after="0"/>
              <w:rPr>
                <w:rFonts w:ascii="Verdana Pro" w:hAnsi="Verdana Pro"/>
              </w:rPr>
            </w:pPr>
            <w:r w:rsidRPr="00A37348">
              <w:rPr>
                <w:rFonts w:ascii="Verdana Pro" w:hAnsi="Verdana Pro"/>
              </w:rPr>
              <w:t xml:space="preserve">Section 51A of </w:t>
            </w:r>
            <w:r w:rsidRPr="00A37348">
              <w:rPr>
                <w:rFonts w:ascii="Verdana Pro" w:hAnsi="Verdana Pro"/>
              </w:rPr>
              <w:t>the Education Act 2002</w:t>
            </w:r>
          </w:p>
        </w:tc>
      </w:tr>
    </w:tbl>
    <w:p w14:paraId="29E39C42" w14:textId="77777777" w:rsidR="00483DA7" w:rsidRPr="00A37348" w:rsidRDefault="00483DA7">
      <w:pPr>
        <w:ind w:left="720"/>
        <w:rPr>
          <w:rFonts w:ascii="Verdana Pro" w:hAnsi="Verdana Pro"/>
        </w:rPr>
      </w:pPr>
    </w:p>
    <w:p w14:paraId="1BEE676C" w14:textId="77777777" w:rsidR="00483DA7" w:rsidRPr="00A37348" w:rsidRDefault="00A37348">
      <w:pPr>
        <w:numPr>
          <w:ilvl w:val="0"/>
          <w:numId w:val="3"/>
        </w:numPr>
        <w:rPr>
          <w:rFonts w:ascii="Verdana Pro" w:hAnsi="Verdana Pro"/>
        </w:rPr>
      </w:pPr>
      <w:r w:rsidRPr="00A37348">
        <w:rPr>
          <w:rFonts w:ascii="Verdana Pro" w:hAnsi="Verdana Pro"/>
        </w:rPr>
        <w:t xml:space="preserve">Does the footage contain special category personal information? </w:t>
      </w:r>
    </w:p>
    <w:p w14:paraId="24024CBD" w14:textId="77777777" w:rsidR="00483DA7" w:rsidRPr="00A37348" w:rsidRDefault="00A37348">
      <w:pPr>
        <w:ind w:left="720"/>
        <w:rPr>
          <w:rFonts w:ascii="Verdana Pro" w:hAnsi="Verdana Pro"/>
        </w:rPr>
      </w:pPr>
      <w:r w:rsidRPr="00A37348">
        <w:rPr>
          <w:rFonts w:ascii="Verdana Pro" w:hAnsi="Verdana Pro"/>
        </w:rPr>
        <w:t>Yes</w:t>
      </w:r>
      <w:r w:rsidRPr="00A37348">
        <w:rPr>
          <w:rFonts w:ascii="Verdana Pro" w:hAnsi="Verdana Pro"/>
        </w:rPr>
        <w:tab/>
      </w:r>
      <w:r w:rsidRPr="00A37348">
        <w:rPr>
          <w:rFonts w:ascii="Segoe UI Symbol" w:eastAsia="MS Gothic" w:hAnsi="Segoe UI Symbol" w:cs="Segoe UI Symbol"/>
        </w:rPr>
        <w:t>☐</w:t>
      </w:r>
    </w:p>
    <w:p w14:paraId="0746B279" w14:textId="77777777" w:rsidR="00483DA7" w:rsidRPr="00A37348" w:rsidRDefault="00A37348">
      <w:pPr>
        <w:ind w:left="720"/>
        <w:rPr>
          <w:rFonts w:ascii="Verdana Pro" w:hAnsi="Verdana Pro"/>
        </w:rPr>
      </w:pPr>
      <w:r w:rsidRPr="00A37348">
        <w:rPr>
          <w:rFonts w:ascii="Verdana Pro" w:hAnsi="Verdana Pro"/>
        </w:rPr>
        <w:t>No</w:t>
      </w:r>
      <w:r w:rsidRPr="00A37348">
        <w:rPr>
          <w:rFonts w:ascii="Verdana Pro" w:hAnsi="Verdana Pro"/>
        </w:rPr>
        <w:tab/>
      </w:r>
      <w:r w:rsidRPr="00A37348">
        <w:rPr>
          <w:rFonts w:ascii="Segoe UI Symbol" w:eastAsia="MS Gothic" w:hAnsi="Segoe UI Symbol" w:cs="Segoe UI Symbol"/>
        </w:rPr>
        <w:t>☐</w:t>
      </w:r>
      <w:r w:rsidRPr="00A37348">
        <w:rPr>
          <w:rFonts w:ascii="Verdana Pro" w:hAnsi="Verdana Pro"/>
        </w:rPr>
        <w:t xml:space="preserve"> If no, go to question 9.</w:t>
      </w:r>
    </w:p>
    <w:p w14:paraId="4110DD85" w14:textId="77777777" w:rsidR="00483DA7" w:rsidRPr="00A37348" w:rsidRDefault="00A37348" w:rsidP="00A37348">
      <w:pPr>
        <w:numPr>
          <w:ilvl w:val="0"/>
          <w:numId w:val="3"/>
        </w:numPr>
        <w:spacing w:before="240"/>
        <w:rPr>
          <w:rFonts w:ascii="Verdana Pro" w:hAnsi="Verdana Pro"/>
        </w:rPr>
      </w:pPr>
      <w:r w:rsidRPr="00A37348">
        <w:rPr>
          <w:rFonts w:ascii="Verdana Pro" w:hAnsi="Verdana Pro"/>
        </w:rPr>
        <w:t>Lawful basis for processing special category personal information?</w:t>
      </w:r>
    </w:p>
    <w:tbl>
      <w:tblPr>
        <w:tblW w:w="8784" w:type="dxa"/>
        <w:tblInd w:w="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4"/>
      </w:tblGrid>
      <w:tr w:rsidR="00483DA7" w:rsidRPr="00A37348" w14:paraId="3F1228B7" w14:textId="77777777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0A7D" w14:textId="77777777" w:rsidR="00483DA7" w:rsidRPr="00A37348" w:rsidRDefault="00483DA7">
            <w:pPr>
              <w:spacing w:after="0"/>
              <w:rPr>
                <w:rFonts w:ascii="Verdana Pro" w:hAnsi="Verdana Pro"/>
              </w:rPr>
            </w:pPr>
          </w:p>
        </w:tc>
      </w:tr>
      <w:tr w:rsidR="00483DA7" w:rsidRPr="00A37348" w14:paraId="354FEF56" w14:textId="77777777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0BD03" w14:textId="77777777" w:rsidR="00483DA7" w:rsidRPr="00A37348" w:rsidRDefault="00483DA7">
            <w:pPr>
              <w:spacing w:after="0"/>
              <w:rPr>
                <w:rFonts w:ascii="Verdana Pro" w:hAnsi="Verdana Pro"/>
              </w:rPr>
            </w:pPr>
          </w:p>
        </w:tc>
      </w:tr>
      <w:tr w:rsidR="00483DA7" w:rsidRPr="00A37348" w14:paraId="748AF45C" w14:textId="77777777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8883" w14:textId="77777777" w:rsidR="00483DA7" w:rsidRPr="00A37348" w:rsidRDefault="00483DA7">
            <w:pPr>
              <w:spacing w:after="0"/>
              <w:rPr>
                <w:rFonts w:ascii="Verdana Pro" w:hAnsi="Verdana Pro"/>
              </w:rPr>
            </w:pPr>
          </w:p>
        </w:tc>
      </w:tr>
    </w:tbl>
    <w:p w14:paraId="1004CF89" w14:textId="77777777" w:rsidR="00483DA7" w:rsidRPr="00A37348" w:rsidRDefault="00A37348" w:rsidP="00A37348">
      <w:pPr>
        <w:numPr>
          <w:ilvl w:val="0"/>
          <w:numId w:val="3"/>
        </w:numPr>
        <w:spacing w:before="120"/>
        <w:rPr>
          <w:rFonts w:ascii="Verdana Pro" w:hAnsi="Verdana Pro"/>
        </w:rPr>
      </w:pPr>
      <w:r w:rsidRPr="00A37348">
        <w:rPr>
          <w:rFonts w:ascii="Verdana Pro" w:hAnsi="Verdana Pro"/>
        </w:rPr>
        <w:t>Do you have a policy document?</w:t>
      </w:r>
    </w:p>
    <w:p w14:paraId="239A6A93" w14:textId="77777777" w:rsidR="00483DA7" w:rsidRPr="00A37348" w:rsidRDefault="00A37348">
      <w:pPr>
        <w:ind w:left="720"/>
        <w:rPr>
          <w:rFonts w:ascii="Verdana Pro" w:hAnsi="Verdana Pro"/>
        </w:rPr>
      </w:pPr>
      <w:r w:rsidRPr="00A37348">
        <w:rPr>
          <w:rFonts w:ascii="Verdana Pro" w:hAnsi="Verdana Pro"/>
        </w:rPr>
        <w:t>Yes</w:t>
      </w:r>
      <w:r w:rsidRPr="00A37348">
        <w:rPr>
          <w:rFonts w:ascii="Verdana Pro" w:hAnsi="Verdana Pro"/>
        </w:rPr>
        <w:tab/>
      </w:r>
      <w:r w:rsidRPr="00A37348">
        <w:rPr>
          <w:rFonts w:ascii="Segoe UI Symbol" w:eastAsia="MS Gothic" w:hAnsi="Segoe UI Symbol" w:cs="Segoe UI Symbol"/>
        </w:rPr>
        <w:t>☐</w:t>
      </w:r>
      <w:r w:rsidRPr="00A37348">
        <w:rPr>
          <w:rFonts w:ascii="Verdana Pro" w:eastAsia="MS Gothic" w:hAnsi="Verdana Pro"/>
        </w:rPr>
        <w:tab/>
        <w:t>No</w:t>
      </w:r>
      <w:r w:rsidRPr="00A37348">
        <w:rPr>
          <w:rFonts w:ascii="Verdana Pro" w:eastAsia="MS Gothic" w:hAnsi="Verdana Pro"/>
        </w:rPr>
        <w:tab/>
      </w:r>
      <w:r w:rsidRPr="00A37348">
        <w:rPr>
          <w:rFonts w:ascii="Segoe UI Symbol" w:eastAsia="MS Gothic" w:hAnsi="Segoe UI Symbol" w:cs="Segoe UI Symbol"/>
        </w:rPr>
        <w:t>☐</w:t>
      </w:r>
    </w:p>
    <w:p w14:paraId="2E005AB3" w14:textId="77777777" w:rsidR="00483DA7" w:rsidRPr="00A37348" w:rsidRDefault="00A37348">
      <w:pPr>
        <w:numPr>
          <w:ilvl w:val="0"/>
          <w:numId w:val="3"/>
        </w:numPr>
        <w:rPr>
          <w:rFonts w:ascii="Verdana Pro" w:hAnsi="Verdana Pro"/>
        </w:rPr>
      </w:pPr>
      <w:r w:rsidRPr="00A37348">
        <w:rPr>
          <w:rFonts w:ascii="Verdana Pro" w:hAnsi="Verdana Pro"/>
        </w:rPr>
        <w:t xml:space="preserve">Please </w:t>
      </w:r>
      <w:r w:rsidRPr="00A37348">
        <w:rPr>
          <w:rFonts w:ascii="Verdana Pro" w:hAnsi="Verdana Pro"/>
        </w:rPr>
        <w:t>identify the additional condition under Schedule 1 para 6 of the Data Protection Act 2018:</w:t>
      </w:r>
    </w:p>
    <w:tbl>
      <w:tblPr>
        <w:tblW w:w="8784" w:type="dxa"/>
        <w:tblInd w:w="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4"/>
      </w:tblGrid>
      <w:tr w:rsidR="00483DA7" w:rsidRPr="00A37348" w14:paraId="5E5A700D" w14:textId="77777777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440E5" w14:textId="77777777" w:rsidR="00483DA7" w:rsidRPr="00A37348" w:rsidRDefault="00483DA7">
            <w:pPr>
              <w:spacing w:after="0"/>
              <w:rPr>
                <w:rFonts w:ascii="Verdana Pro" w:hAnsi="Verdana Pro"/>
              </w:rPr>
            </w:pPr>
          </w:p>
        </w:tc>
      </w:tr>
      <w:tr w:rsidR="00483DA7" w:rsidRPr="00A37348" w14:paraId="0B3D34D5" w14:textId="77777777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7AEA" w14:textId="77777777" w:rsidR="00483DA7" w:rsidRPr="00A37348" w:rsidRDefault="00483DA7">
            <w:pPr>
              <w:spacing w:after="0"/>
              <w:rPr>
                <w:rFonts w:ascii="Verdana Pro" w:hAnsi="Verdana Pro"/>
              </w:rPr>
            </w:pPr>
          </w:p>
        </w:tc>
      </w:tr>
      <w:tr w:rsidR="00483DA7" w:rsidRPr="00A37348" w14:paraId="6A4E45F3" w14:textId="77777777">
        <w:tblPrEx>
          <w:tblCellMar>
            <w:top w:w="0" w:type="dxa"/>
            <w:bottom w:w="0" w:type="dxa"/>
          </w:tblCellMar>
        </w:tblPrEx>
        <w:tc>
          <w:tcPr>
            <w:tcW w:w="8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09057" w14:textId="77777777" w:rsidR="00483DA7" w:rsidRPr="00A37348" w:rsidRDefault="00483DA7">
            <w:pPr>
              <w:spacing w:after="0"/>
              <w:rPr>
                <w:rFonts w:ascii="Verdana Pro" w:hAnsi="Verdana Pro"/>
              </w:rPr>
            </w:pPr>
          </w:p>
        </w:tc>
      </w:tr>
    </w:tbl>
    <w:p w14:paraId="57DE6E24" w14:textId="77777777" w:rsidR="00483DA7" w:rsidRPr="00A37348" w:rsidRDefault="00A37348">
      <w:pPr>
        <w:ind w:left="720"/>
        <w:rPr>
          <w:rFonts w:ascii="Verdana Pro" w:hAnsi="Verdana Pro"/>
        </w:rPr>
      </w:pPr>
      <w:r w:rsidRPr="00A37348">
        <w:rPr>
          <w:rFonts w:ascii="Verdana Pro" w:hAnsi="Verdana Pro"/>
        </w:rPr>
        <w:t xml:space="preserve"> </w:t>
      </w:r>
    </w:p>
    <w:p w14:paraId="0B344661" w14:textId="77777777" w:rsidR="00483DA7" w:rsidRPr="00A37348" w:rsidRDefault="00A37348">
      <w:pPr>
        <w:numPr>
          <w:ilvl w:val="0"/>
          <w:numId w:val="3"/>
        </w:numPr>
        <w:rPr>
          <w:rFonts w:ascii="Verdana Pro" w:hAnsi="Verdana Pro"/>
        </w:rPr>
      </w:pPr>
      <w:r w:rsidRPr="00A37348">
        <w:rPr>
          <w:rFonts w:ascii="Verdana Pro" w:hAnsi="Verdana Pro"/>
        </w:rPr>
        <w:t>To what extent is disclosure of the footage necessary?</w:t>
      </w:r>
    </w:p>
    <w:p w14:paraId="6F7CAEE8" w14:textId="77777777" w:rsidR="00483DA7" w:rsidRPr="00A37348" w:rsidRDefault="00A37348">
      <w:pPr>
        <w:ind w:left="720"/>
        <w:rPr>
          <w:rFonts w:ascii="Verdana Pro" w:hAnsi="Verdana Pro"/>
        </w:rPr>
      </w:pPr>
      <w:r w:rsidRPr="00A37348">
        <w:rPr>
          <w:rFonts w:ascii="Verdana Pro" w:hAnsi="Verdana Pro"/>
        </w:rPr>
        <w:t>Redacted still images taken from video</w:t>
      </w:r>
      <w:r w:rsidRPr="00A37348">
        <w:rPr>
          <w:rFonts w:ascii="Verdana Pro" w:hAnsi="Verdana Pro"/>
        </w:rPr>
        <w:tab/>
      </w:r>
      <w:r w:rsidRPr="00A37348">
        <w:rPr>
          <w:rFonts w:ascii="Segoe UI Symbol" w:eastAsia="MS Gothic" w:hAnsi="Segoe UI Symbol" w:cs="Segoe UI Symbol"/>
        </w:rPr>
        <w:t>☐</w:t>
      </w:r>
      <w:r w:rsidRPr="00A37348">
        <w:rPr>
          <w:rFonts w:ascii="Verdana Pro" w:hAnsi="Verdana Pro"/>
        </w:rPr>
        <w:tab/>
        <w:t>Redacted video footage</w:t>
      </w:r>
      <w:r w:rsidRPr="00A37348">
        <w:rPr>
          <w:rFonts w:ascii="Verdana Pro" w:hAnsi="Verdana Pro"/>
        </w:rPr>
        <w:tab/>
      </w:r>
      <w:r w:rsidRPr="00A37348">
        <w:rPr>
          <w:rFonts w:ascii="Segoe UI Symbol" w:eastAsia="MS Gothic" w:hAnsi="Segoe UI Symbol" w:cs="Segoe UI Symbol"/>
        </w:rPr>
        <w:t>☐</w:t>
      </w:r>
    </w:p>
    <w:sectPr w:rsidR="00483DA7" w:rsidRPr="00A37348" w:rsidSect="00A37348">
      <w:headerReference w:type="default" r:id="rId7"/>
      <w:pgSz w:w="11906" w:h="16838"/>
      <w:pgMar w:top="624" w:right="1077" w:bottom="709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76A3" w14:textId="77777777" w:rsidR="00000000" w:rsidRDefault="00A37348">
      <w:pPr>
        <w:spacing w:after="0"/>
      </w:pPr>
      <w:r>
        <w:separator/>
      </w:r>
    </w:p>
  </w:endnote>
  <w:endnote w:type="continuationSeparator" w:id="0">
    <w:p w14:paraId="5AF1AEA3" w14:textId="77777777" w:rsidR="00000000" w:rsidRDefault="00A373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C828" w14:textId="77777777" w:rsidR="00000000" w:rsidRDefault="00A3734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8D63A53" w14:textId="77777777" w:rsidR="00000000" w:rsidRDefault="00A373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8" w:type="dxa"/>
      <w:tblInd w:w="-14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010"/>
      <w:gridCol w:w="4868"/>
    </w:tblGrid>
    <w:tr w:rsidR="00AE798D" w14:paraId="1CDFD3C0" w14:textId="77777777">
      <w:tblPrEx>
        <w:tblCellMar>
          <w:top w:w="0" w:type="dxa"/>
          <w:bottom w:w="0" w:type="dxa"/>
        </w:tblCellMar>
      </w:tblPrEx>
      <w:trPr>
        <w:trHeight w:val="996"/>
      </w:trPr>
      <w:tc>
        <w:tcPr>
          <w:tcW w:w="50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4475D42" w14:textId="77777777" w:rsidR="00AE798D" w:rsidRDefault="00A37348">
          <w:pPr>
            <w:pStyle w:val="Header"/>
          </w:pPr>
        </w:p>
        <w:p w14:paraId="60D162A0" w14:textId="77777777" w:rsidR="00AE798D" w:rsidRDefault="00A37348">
          <w:pPr>
            <w:pStyle w:val="Header"/>
            <w:rPr>
              <w:b/>
              <w:bCs/>
              <w:color w:val="309C54"/>
            </w:rPr>
          </w:pPr>
          <w:r w:rsidRPr="00A37348">
            <w:rPr>
              <w:b/>
              <w:bCs/>
              <w:color w:val="385623" w:themeColor="accent6" w:themeShade="80"/>
            </w:rPr>
            <w:t xml:space="preserve"> Social Inclusion Service</w:t>
          </w:r>
        </w:p>
        <w:p w14:paraId="5BC17010" w14:textId="77777777" w:rsidR="00AE798D" w:rsidRDefault="00A37348">
          <w:pPr>
            <w:pStyle w:val="Header"/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A779D8" wp14:editId="36DF5551">
                    <wp:simplePos x="0" y="0"/>
                    <wp:positionH relativeFrom="column">
                      <wp:posOffset>19046</wp:posOffset>
                    </wp:positionH>
                    <wp:positionV relativeFrom="paragraph">
                      <wp:posOffset>78738</wp:posOffset>
                    </wp:positionV>
                    <wp:extent cx="4438654" cy="19047"/>
                    <wp:effectExtent l="0" t="0" r="19046" b="19053"/>
                    <wp:wrapNone/>
                    <wp:docPr id="1" name="Straight Connector 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438654" cy="19047"/>
                            </a:xfrm>
                            <a:prstGeom prst="straightConnector1">
                              <a:avLst/>
                            </a:prstGeom>
                            <a:noFill/>
                            <a:ln w="19046" cap="flat">
                              <a:solidFill>
                                <a:srgbClr val="309C54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2FFCC9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Connector 2" o:spid="_x0000_s1026" type="#_x0000_t32" alt="&quot;&quot;" style="position:absolute;margin-left:1.5pt;margin-top:6.2pt;width:349.5pt;height:1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" strokecolor="#309c54" strokeweight=".52906mm">
                    <v:stroke joinstyle="miter"/>
                  </v:shape>
                </w:pict>
              </mc:Fallback>
            </mc:AlternateContent>
          </w:r>
        </w:p>
      </w:tc>
      <w:tc>
        <w:tcPr>
          <w:tcW w:w="486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6F4EAC8" w14:textId="77777777" w:rsidR="00AE798D" w:rsidRDefault="00A37348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20E4AE4" wp14:editId="6AA5C56C">
                <wp:extent cx="1429365" cy="781053"/>
                <wp:effectExtent l="0" t="0" r="0" b="0"/>
                <wp:docPr id="8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365" cy="781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CB1F1A" w14:textId="77777777" w:rsidR="00AE798D" w:rsidRDefault="00A37348" w:rsidP="00A37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7404"/>
    <w:multiLevelType w:val="multilevel"/>
    <w:tmpl w:val="3720350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3C5A80"/>
    <w:multiLevelType w:val="multilevel"/>
    <w:tmpl w:val="592EA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76E95"/>
    <w:multiLevelType w:val="multilevel"/>
    <w:tmpl w:val="328A6A08"/>
    <w:lvl w:ilvl="0">
      <w:start w:val="1"/>
      <w:numFmt w:val="lowerLetter"/>
      <w:lvlText w:val="%1)"/>
      <w:lvlJc w:val="left"/>
      <w:pPr>
        <w:ind w:left="2654" w:hanging="360"/>
      </w:pPr>
    </w:lvl>
    <w:lvl w:ilvl="1">
      <w:start w:val="1"/>
      <w:numFmt w:val="lowerLetter"/>
      <w:lvlText w:val="%2."/>
      <w:lvlJc w:val="left"/>
      <w:pPr>
        <w:ind w:left="3374" w:hanging="360"/>
      </w:pPr>
    </w:lvl>
    <w:lvl w:ilvl="2">
      <w:start w:val="1"/>
      <w:numFmt w:val="lowerRoman"/>
      <w:lvlText w:val="%3."/>
      <w:lvlJc w:val="right"/>
      <w:pPr>
        <w:ind w:left="4094" w:hanging="180"/>
      </w:pPr>
    </w:lvl>
    <w:lvl w:ilvl="3">
      <w:start w:val="1"/>
      <w:numFmt w:val="decimal"/>
      <w:lvlText w:val="%4."/>
      <w:lvlJc w:val="left"/>
      <w:pPr>
        <w:ind w:left="4814" w:hanging="360"/>
      </w:pPr>
    </w:lvl>
    <w:lvl w:ilvl="4">
      <w:start w:val="1"/>
      <w:numFmt w:val="lowerLetter"/>
      <w:lvlText w:val="%5."/>
      <w:lvlJc w:val="left"/>
      <w:pPr>
        <w:ind w:left="5534" w:hanging="360"/>
      </w:pPr>
    </w:lvl>
    <w:lvl w:ilvl="5">
      <w:start w:val="1"/>
      <w:numFmt w:val="lowerRoman"/>
      <w:lvlText w:val="%6."/>
      <w:lvlJc w:val="right"/>
      <w:pPr>
        <w:ind w:left="6254" w:hanging="180"/>
      </w:pPr>
    </w:lvl>
    <w:lvl w:ilvl="6">
      <w:start w:val="1"/>
      <w:numFmt w:val="decimal"/>
      <w:lvlText w:val="%7."/>
      <w:lvlJc w:val="left"/>
      <w:pPr>
        <w:ind w:left="6974" w:hanging="360"/>
      </w:pPr>
    </w:lvl>
    <w:lvl w:ilvl="7">
      <w:start w:val="1"/>
      <w:numFmt w:val="lowerLetter"/>
      <w:lvlText w:val="%8."/>
      <w:lvlJc w:val="left"/>
      <w:pPr>
        <w:ind w:left="7694" w:hanging="360"/>
      </w:pPr>
    </w:lvl>
    <w:lvl w:ilvl="8">
      <w:start w:val="1"/>
      <w:numFmt w:val="lowerRoman"/>
      <w:lvlText w:val="%9."/>
      <w:lvlJc w:val="right"/>
      <w:pPr>
        <w:ind w:left="841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3DA7"/>
    <w:rsid w:val="00483DA7"/>
    <w:rsid w:val="00A3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0E37E"/>
  <w15:docId w15:val="{F80D05D6-A888-4045-B8F5-7C446BD1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A37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EndnoteText">
    <w:name w:val="endnote text"/>
    <w:basedOn w:val="Normal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rPr>
      <w:sz w:val="20"/>
      <w:szCs w:val="20"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sid w:val="00A37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786</Characters>
  <Application>Microsoft Office Word</Application>
  <DocSecurity>4</DocSecurity>
  <Lines>6</Lines>
  <Paragraphs>1</Paragraphs>
  <ScaleCrop>false</ScaleCrop>
  <Company>London Borough of Ealing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Harris</dc:creator>
  <dc:description/>
  <cp:lastModifiedBy>Ava Baptiste</cp:lastModifiedBy>
  <cp:revision>2</cp:revision>
  <dcterms:created xsi:type="dcterms:W3CDTF">2022-04-21T11:56:00Z</dcterms:created>
  <dcterms:modified xsi:type="dcterms:W3CDTF">2022-04-21T11:56:00Z</dcterms:modified>
</cp:coreProperties>
</file>