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52D73" w14:textId="6067C6D1" w:rsidR="001F79C9" w:rsidRPr="00826C29" w:rsidRDefault="001F79C9" w:rsidP="00826C29">
      <w:pPr>
        <w:pStyle w:val="Heading1"/>
      </w:pPr>
      <w:r w:rsidRPr="00826C29">
        <w:rPr>
          <w:rStyle w:val="normaltextrun"/>
        </w:rPr>
        <w:t>Dyslexia type difficulties outreach support</w:t>
      </w:r>
      <w:r w:rsidRPr="00826C29">
        <w:rPr>
          <w:rStyle w:val="eop"/>
        </w:rPr>
        <w:t> </w:t>
      </w:r>
      <w:r w:rsidR="00631B5C" w:rsidRPr="00826C29">
        <w:drawing>
          <wp:anchor distT="0" distB="0" distL="114300" distR="114300" simplePos="0" relativeHeight="251658240" behindDoc="0" locked="0" layoutInCell="1" allowOverlap="1" wp14:anchorId="524468DC" wp14:editId="1EB277D9">
            <wp:simplePos x="3981450" y="609600"/>
            <wp:positionH relativeFrom="margin">
              <wp:align>right</wp:align>
            </wp:positionH>
            <wp:positionV relativeFrom="margin">
              <wp:align>top</wp:align>
            </wp:positionV>
            <wp:extent cx="1428750" cy="1295400"/>
            <wp:effectExtent l="0" t="0" r="0" b="0"/>
            <wp:wrapSquare wrapText="bothSides"/>
            <wp:docPr id="1" name="Picture 1" descr="Lady Margaret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dy Margaret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28750" cy="1295400"/>
                    </a:xfrm>
                    <a:prstGeom prst="rect">
                      <a:avLst/>
                    </a:prstGeom>
                    <a:noFill/>
                    <a:ln>
                      <a:noFill/>
                    </a:ln>
                  </pic:spPr>
                </pic:pic>
              </a:graphicData>
            </a:graphic>
          </wp:anchor>
        </w:drawing>
      </w:r>
    </w:p>
    <w:p w14:paraId="4EFDB064" w14:textId="77777777" w:rsidR="0066343E" w:rsidRDefault="001F79C9" w:rsidP="005D7981">
      <w:pPr>
        <w:pStyle w:val="paragraph"/>
        <w:textAlignment w:val="baseline"/>
        <w:rPr>
          <w:rStyle w:val="normaltextrun"/>
          <w:rFonts w:ascii="Calibri" w:hAnsi="Calibri" w:cs="Calibri"/>
          <w:sz w:val="24"/>
          <w:szCs w:val="24"/>
        </w:rPr>
      </w:pPr>
      <w:r w:rsidRPr="00631B5C">
        <w:rPr>
          <w:rStyle w:val="normaltextrun"/>
          <w:rFonts w:ascii="Calibri" w:hAnsi="Calibri" w:cs="Calibri"/>
          <w:sz w:val="24"/>
          <w:szCs w:val="24"/>
        </w:rPr>
        <w:t xml:space="preserve">A comprehensive training programme for teachers </w:t>
      </w:r>
      <w:r w:rsidR="6BD7E559" w:rsidRPr="00631B5C">
        <w:rPr>
          <w:rStyle w:val="normaltextrun"/>
          <w:rFonts w:ascii="Calibri" w:hAnsi="Calibri" w:cs="Calibri"/>
          <w:sz w:val="24"/>
          <w:szCs w:val="24"/>
        </w:rPr>
        <w:t>to</w:t>
      </w:r>
      <w:r w:rsidR="0066343E">
        <w:rPr>
          <w:rStyle w:val="normaltextrun"/>
          <w:rFonts w:ascii="Calibri" w:hAnsi="Calibri" w:cs="Calibri"/>
          <w:sz w:val="24"/>
          <w:szCs w:val="24"/>
        </w:rPr>
        <w:t>:</w:t>
      </w:r>
    </w:p>
    <w:p w14:paraId="23883034" w14:textId="77777777" w:rsidR="0066343E" w:rsidRDefault="6BD7E559" w:rsidP="0066343E">
      <w:pPr>
        <w:pStyle w:val="paragraph"/>
        <w:numPr>
          <w:ilvl w:val="0"/>
          <w:numId w:val="8"/>
        </w:numPr>
        <w:textAlignment w:val="baseline"/>
        <w:rPr>
          <w:rStyle w:val="normaltextrun"/>
          <w:rFonts w:ascii="Calibri" w:hAnsi="Calibri" w:cs="Calibri"/>
          <w:sz w:val="24"/>
          <w:szCs w:val="24"/>
        </w:rPr>
      </w:pPr>
      <w:r w:rsidRPr="00631B5C">
        <w:rPr>
          <w:rStyle w:val="normaltextrun"/>
          <w:rFonts w:ascii="Calibri" w:hAnsi="Calibri" w:cs="Calibri"/>
          <w:sz w:val="24"/>
          <w:szCs w:val="24"/>
        </w:rPr>
        <w:t>understand the challenges presented by dyslexia type learning difficulties</w:t>
      </w:r>
      <w:r w:rsidR="0066343E">
        <w:rPr>
          <w:rStyle w:val="normaltextrun"/>
          <w:rFonts w:ascii="Calibri" w:hAnsi="Calibri" w:cs="Calibri"/>
          <w:sz w:val="24"/>
          <w:szCs w:val="24"/>
        </w:rPr>
        <w:t xml:space="preserve"> </w:t>
      </w:r>
      <w:r w:rsidRPr="00631B5C">
        <w:rPr>
          <w:rStyle w:val="normaltextrun"/>
          <w:rFonts w:ascii="Calibri" w:hAnsi="Calibri" w:cs="Calibri"/>
          <w:sz w:val="24"/>
          <w:szCs w:val="24"/>
        </w:rPr>
        <w:t xml:space="preserve">and </w:t>
      </w:r>
    </w:p>
    <w:p w14:paraId="51F6859D" w14:textId="6CEEE305" w:rsidR="00631B5C" w:rsidRPr="00631B5C" w:rsidRDefault="001F79C9" w:rsidP="0066343E">
      <w:pPr>
        <w:pStyle w:val="paragraph"/>
        <w:numPr>
          <w:ilvl w:val="0"/>
          <w:numId w:val="8"/>
        </w:numPr>
        <w:ind w:right="2692"/>
        <w:textAlignment w:val="baseline"/>
        <w:rPr>
          <w:rStyle w:val="normaltextrun"/>
          <w:rFonts w:ascii="Calibri" w:hAnsi="Calibri" w:cs="Calibri"/>
          <w:sz w:val="24"/>
          <w:szCs w:val="24"/>
        </w:rPr>
      </w:pPr>
      <w:r w:rsidRPr="00631B5C">
        <w:rPr>
          <w:rStyle w:val="normaltextrun"/>
          <w:rFonts w:ascii="Calibri" w:hAnsi="Calibri" w:cs="Calibri"/>
          <w:sz w:val="24"/>
          <w:szCs w:val="24"/>
        </w:rPr>
        <w:t xml:space="preserve">to learn how to support children in KS2 and 3 </w:t>
      </w:r>
      <w:r w:rsidR="345CD8B8" w:rsidRPr="00631B5C">
        <w:rPr>
          <w:rStyle w:val="normaltextrun"/>
          <w:rFonts w:ascii="Calibri" w:hAnsi="Calibri" w:cs="Calibri"/>
          <w:sz w:val="24"/>
          <w:szCs w:val="24"/>
        </w:rPr>
        <w:t>through small group or quality first teaching approaches</w:t>
      </w:r>
      <w:r w:rsidRPr="00631B5C">
        <w:rPr>
          <w:rStyle w:val="normaltextrun"/>
          <w:rFonts w:ascii="Calibri" w:hAnsi="Calibri" w:cs="Calibri"/>
          <w:sz w:val="24"/>
          <w:szCs w:val="24"/>
        </w:rPr>
        <w:t xml:space="preserve">. </w:t>
      </w:r>
    </w:p>
    <w:p w14:paraId="0ACF74D9" w14:textId="2A1D058F" w:rsidR="782B7A47" w:rsidRPr="00631B5C" w:rsidRDefault="001F79C9" w:rsidP="005D7981">
      <w:pPr>
        <w:pStyle w:val="paragraph"/>
        <w:textAlignment w:val="baseline"/>
        <w:rPr>
          <w:rFonts w:ascii="Calibri" w:hAnsi="Calibri" w:cs="Calibri"/>
          <w:u w:val="single"/>
        </w:rPr>
      </w:pPr>
      <w:r w:rsidRPr="00631B5C">
        <w:rPr>
          <w:rStyle w:val="normaltextrun"/>
          <w:rFonts w:ascii="Calibri" w:hAnsi="Calibri" w:cs="Calibri"/>
          <w:sz w:val="24"/>
          <w:szCs w:val="24"/>
        </w:rPr>
        <w:t xml:space="preserve">This includes the promotion of a variety of teaching schemes, practical </w:t>
      </w:r>
      <w:r w:rsidR="0066343E" w:rsidRPr="00631B5C">
        <w:rPr>
          <w:rStyle w:val="normaltextrun"/>
          <w:rFonts w:ascii="Calibri" w:hAnsi="Calibri" w:cs="Calibri"/>
          <w:sz w:val="24"/>
          <w:szCs w:val="24"/>
        </w:rPr>
        <w:t>resources,</w:t>
      </w:r>
      <w:r w:rsidRPr="00631B5C">
        <w:rPr>
          <w:rStyle w:val="normaltextrun"/>
          <w:rFonts w:ascii="Calibri" w:hAnsi="Calibri" w:cs="Calibri"/>
          <w:sz w:val="24"/>
          <w:szCs w:val="24"/>
        </w:rPr>
        <w:t xml:space="preserve"> and assistive technology as well as explanations of how to identify difficulties and differentiate classwork to support children who find learning to read and write a challenge. </w:t>
      </w:r>
    </w:p>
    <w:p w14:paraId="2DF2F11E" w14:textId="2447CB86" w:rsidR="00631B5C" w:rsidRPr="00826C29" w:rsidRDefault="009B662D" w:rsidP="00826C29">
      <w:pPr>
        <w:pStyle w:val="Heading2"/>
      </w:pPr>
      <w:r w:rsidRPr="00826C29">
        <w:t xml:space="preserve">3 part </w:t>
      </w:r>
      <w:r w:rsidR="00C74A2F" w:rsidRPr="00826C29">
        <w:t xml:space="preserve">training </w:t>
      </w:r>
      <w:r w:rsidRPr="00826C29">
        <w:t>programme</w:t>
      </w:r>
      <w:r w:rsidR="00631B5C" w:rsidRPr="00826C29">
        <w:t xml:space="preserve"> </w:t>
      </w:r>
      <w:r w:rsidR="00C74A2F" w:rsidRPr="00826C29">
        <w:t xml:space="preserve">for </w:t>
      </w:r>
      <w:r w:rsidR="0066343E" w:rsidRPr="00826C29">
        <w:t xml:space="preserve">up to </w:t>
      </w:r>
      <w:r w:rsidR="00631B5C" w:rsidRPr="00826C29">
        <w:t xml:space="preserve">teachers in KS2 and </w:t>
      </w:r>
      <w:r w:rsidR="0066343E" w:rsidRPr="00826C29">
        <w:t>KS</w:t>
      </w:r>
      <w:r w:rsidR="00631B5C" w:rsidRPr="00826C29">
        <w:t xml:space="preserve">3 </w:t>
      </w:r>
      <w:r w:rsidR="0066343E" w:rsidRPr="00826C29">
        <w:t>per school</w:t>
      </w:r>
    </w:p>
    <w:p w14:paraId="5828B4EB" w14:textId="0FE476EF" w:rsidR="00631B5C" w:rsidRPr="00631B5C" w:rsidRDefault="00631B5C" w:rsidP="00826C29">
      <w:pPr>
        <w:pStyle w:val="Heading2"/>
        <w:spacing w:before="120"/>
      </w:pPr>
      <w:r w:rsidRPr="00631B5C">
        <w:rPr>
          <w:b/>
          <w:bCs/>
        </w:rPr>
        <w:t xml:space="preserve">Day 1 </w:t>
      </w:r>
      <w:r w:rsidR="0066343E">
        <w:rPr>
          <w:b/>
          <w:bCs/>
        </w:rPr>
        <w:t>-</w:t>
      </w:r>
      <w:r w:rsidRPr="00631B5C">
        <w:t xml:space="preserve"> Tuesday 16 January 9:30-2:30</w:t>
      </w:r>
      <w:r w:rsidRPr="00631B5C">
        <w:t xml:space="preserve"> at </w:t>
      </w:r>
      <w:r w:rsidRPr="00631B5C">
        <w:t>Lady Margaret Primary School</w:t>
      </w:r>
    </w:p>
    <w:p w14:paraId="5C18CCDC" w14:textId="2CB185EC" w:rsidR="00631B5C" w:rsidRPr="00631B5C" w:rsidRDefault="00631B5C" w:rsidP="00631B5C">
      <w:pPr>
        <w:rPr>
          <w:rFonts w:ascii="Calibri" w:hAnsi="Calibri" w:cs="Calibri"/>
        </w:rPr>
      </w:pPr>
      <w:r w:rsidRPr="00631B5C">
        <w:rPr>
          <w:rFonts w:ascii="Calibri" w:hAnsi="Calibri" w:cs="Calibri"/>
        </w:rPr>
        <w:t>Full training day developing teacher knowledge around the elements that cause the challenges for learners with dyslexia type difficulties. Opportunities to review learning resources and ideas to improve quality first and small group teaching.</w:t>
      </w:r>
    </w:p>
    <w:p w14:paraId="701275B0" w14:textId="59A0D761" w:rsidR="00631B5C" w:rsidRPr="00631B5C" w:rsidRDefault="00631B5C" w:rsidP="00826C29">
      <w:pPr>
        <w:pStyle w:val="Heading2"/>
        <w:spacing w:before="120"/>
      </w:pPr>
      <w:r w:rsidRPr="00631B5C">
        <w:rPr>
          <w:b/>
        </w:rPr>
        <w:t>Day 2</w:t>
      </w:r>
      <w:r w:rsidRPr="00631B5C">
        <w:t xml:space="preserve"> </w:t>
      </w:r>
      <w:r w:rsidR="0066343E">
        <w:t>-</w:t>
      </w:r>
      <w:r w:rsidRPr="00631B5C">
        <w:t xml:space="preserve"> Tuesday 30 January </w:t>
      </w:r>
      <w:r w:rsidRPr="00631B5C">
        <w:t xml:space="preserve">at </w:t>
      </w:r>
      <w:r w:rsidRPr="00631B5C">
        <w:t>Lady Margaret Primary School</w:t>
      </w:r>
    </w:p>
    <w:p w14:paraId="3B1FEC95" w14:textId="453B53B6" w:rsidR="00631B5C" w:rsidRPr="00631B5C" w:rsidRDefault="00631B5C" w:rsidP="00631B5C">
      <w:pPr>
        <w:rPr>
          <w:rFonts w:ascii="Calibri" w:hAnsi="Calibri" w:cs="Calibri"/>
        </w:rPr>
      </w:pPr>
      <w:r w:rsidRPr="00631B5C">
        <w:rPr>
          <w:rFonts w:ascii="Calibri" w:hAnsi="Calibri" w:cs="Calibri"/>
          <w:b/>
        </w:rPr>
        <w:t>AM</w:t>
      </w:r>
      <w:r w:rsidRPr="00631B5C">
        <w:rPr>
          <w:rFonts w:ascii="Calibri" w:hAnsi="Calibri" w:cs="Calibri"/>
        </w:rPr>
        <w:t xml:space="preserve"> – 9:30-11:30</w:t>
      </w:r>
      <w:r>
        <w:rPr>
          <w:rFonts w:ascii="Calibri" w:hAnsi="Calibri" w:cs="Calibri"/>
        </w:rPr>
        <w:t>am</w:t>
      </w:r>
      <w:r w:rsidRPr="00631B5C">
        <w:rPr>
          <w:rFonts w:ascii="Calibri" w:hAnsi="Calibri" w:cs="Calibri"/>
        </w:rPr>
        <w:t xml:space="preserve"> </w:t>
      </w:r>
      <w:r w:rsidRPr="00631B5C">
        <w:rPr>
          <w:rFonts w:ascii="Calibri" w:hAnsi="Calibri" w:cs="Calibri"/>
          <w:b/>
        </w:rPr>
        <w:t>or</w:t>
      </w:r>
      <w:r w:rsidR="0066343E">
        <w:rPr>
          <w:rFonts w:ascii="Calibri" w:hAnsi="Calibri" w:cs="Calibri"/>
          <w:b/>
        </w:rPr>
        <w:t xml:space="preserve"> </w:t>
      </w:r>
      <w:r w:rsidRPr="00631B5C">
        <w:rPr>
          <w:rFonts w:ascii="Calibri" w:hAnsi="Calibri" w:cs="Calibri"/>
          <w:b/>
        </w:rPr>
        <w:t>PM</w:t>
      </w:r>
      <w:r w:rsidRPr="00631B5C">
        <w:rPr>
          <w:rFonts w:ascii="Calibri" w:hAnsi="Calibri" w:cs="Calibri"/>
        </w:rPr>
        <w:t xml:space="preserve"> – 12:30-2:30</w:t>
      </w:r>
      <w:r>
        <w:rPr>
          <w:rFonts w:ascii="Calibri" w:hAnsi="Calibri" w:cs="Calibri"/>
        </w:rPr>
        <w:t>pm</w:t>
      </w:r>
    </w:p>
    <w:p w14:paraId="1CAF2392" w14:textId="28E10B07" w:rsidR="00631B5C" w:rsidRPr="00631B5C" w:rsidRDefault="00631B5C" w:rsidP="00631B5C">
      <w:pPr>
        <w:rPr>
          <w:rFonts w:ascii="Calibri" w:hAnsi="Calibri" w:cs="Calibri"/>
        </w:rPr>
      </w:pPr>
      <w:r w:rsidRPr="00631B5C">
        <w:rPr>
          <w:rFonts w:ascii="Calibri" w:hAnsi="Calibri" w:cs="Calibri"/>
        </w:rPr>
        <w:t>S</w:t>
      </w:r>
      <w:r w:rsidRPr="00631B5C">
        <w:rPr>
          <w:rFonts w:ascii="Calibri" w:hAnsi="Calibri" w:cs="Calibri"/>
        </w:rPr>
        <w:t>pecific planning and review. Half day training supporting the same teachers from session 1 to develop planning and resources for children identified with specific difficulties</w:t>
      </w:r>
    </w:p>
    <w:p w14:paraId="7A6C21C7" w14:textId="2CE6FAB6" w:rsidR="00631B5C" w:rsidRPr="00631B5C" w:rsidRDefault="00631B5C" w:rsidP="00826C29">
      <w:pPr>
        <w:pStyle w:val="Heading2"/>
        <w:spacing w:before="120"/>
      </w:pPr>
      <w:r w:rsidRPr="00631B5C">
        <w:rPr>
          <w:b/>
          <w:bCs/>
        </w:rPr>
        <w:t xml:space="preserve">Day 3 </w:t>
      </w:r>
      <w:r w:rsidRPr="00631B5C">
        <w:t xml:space="preserve">- </w:t>
      </w:r>
      <w:r>
        <w:t>Tuesday m</w:t>
      </w:r>
      <w:r w:rsidRPr="00631B5C">
        <w:t xml:space="preserve">orning, </w:t>
      </w:r>
      <w:r w:rsidR="0066343E" w:rsidRPr="00631B5C">
        <w:t>afternoon,</w:t>
      </w:r>
      <w:r w:rsidRPr="00631B5C">
        <w:t xml:space="preserve"> or twilight bookings in Spring term.</w:t>
      </w:r>
    </w:p>
    <w:p w14:paraId="0BD7300C" w14:textId="77777777" w:rsidR="001E4918" w:rsidRDefault="00631B5C" w:rsidP="00631B5C">
      <w:pPr>
        <w:rPr>
          <w:rFonts w:ascii="Calibri" w:hAnsi="Calibri" w:cs="Calibri"/>
        </w:rPr>
      </w:pPr>
      <w:r w:rsidRPr="00631B5C">
        <w:rPr>
          <w:rFonts w:ascii="Calibri" w:hAnsi="Calibri" w:cs="Calibri"/>
          <w:b/>
        </w:rPr>
        <w:t>AM</w:t>
      </w:r>
      <w:r w:rsidRPr="00631B5C">
        <w:rPr>
          <w:rFonts w:ascii="Calibri" w:hAnsi="Calibri" w:cs="Calibri"/>
        </w:rPr>
        <w:t xml:space="preserve"> – 9:30-11:30</w:t>
      </w:r>
      <w:r>
        <w:rPr>
          <w:rFonts w:ascii="Calibri" w:hAnsi="Calibri" w:cs="Calibri"/>
        </w:rPr>
        <w:t>am</w:t>
      </w:r>
      <w:r w:rsidR="001E4918">
        <w:rPr>
          <w:rFonts w:ascii="Calibri" w:hAnsi="Calibri" w:cs="Calibri"/>
        </w:rPr>
        <w:t xml:space="preserve">, </w:t>
      </w:r>
      <w:r w:rsidRPr="00631B5C">
        <w:rPr>
          <w:rFonts w:ascii="Calibri" w:hAnsi="Calibri" w:cs="Calibri"/>
          <w:b/>
        </w:rPr>
        <w:t xml:space="preserve">PM </w:t>
      </w:r>
      <w:r w:rsidRPr="00631B5C">
        <w:rPr>
          <w:rFonts w:ascii="Calibri" w:hAnsi="Calibri" w:cs="Calibri"/>
        </w:rPr>
        <w:t>– 12:30-2:30</w:t>
      </w:r>
      <w:r>
        <w:rPr>
          <w:rFonts w:ascii="Calibri" w:hAnsi="Calibri" w:cs="Calibri"/>
        </w:rPr>
        <w:t>pm</w:t>
      </w:r>
      <w:r w:rsidR="001E4918">
        <w:rPr>
          <w:rFonts w:ascii="Calibri" w:hAnsi="Calibri" w:cs="Calibri"/>
        </w:rPr>
        <w:t xml:space="preserve"> or </w:t>
      </w:r>
      <w:r w:rsidR="001E4918" w:rsidRPr="001E4918">
        <w:rPr>
          <w:rFonts w:ascii="Calibri" w:hAnsi="Calibri" w:cs="Calibri"/>
          <w:b/>
          <w:bCs/>
        </w:rPr>
        <w:t>t</w:t>
      </w:r>
      <w:r w:rsidRPr="00631B5C">
        <w:rPr>
          <w:rFonts w:ascii="Calibri" w:hAnsi="Calibri" w:cs="Calibri"/>
          <w:b/>
        </w:rPr>
        <w:t>wilight</w:t>
      </w:r>
      <w:r w:rsidRPr="00631B5C">
        <w:rPr>
          <w:rFonts w:ascii="Calibri" w:hAnsi="Calibri" w:cs="Calibri"/>
        </w:rPr>
        <w:t xml:space="preserve"> – from 3pm</w:t>
      </w:r>
      <w:r w:rsidRPr="00631B5C">
        <w:rPr>
          <w:rFonts w:ascii="Calibri" w:hAnsi="Calibri" w:cs="Calibri"/>
        </w:rPr>
        <w:t xml:space="preserve"> </w:t>
      </w:r>
    </w:p>
    <w:p w14:paraId="27F6AC0A" w14:textId="7029A2D8" w:rsidR="00631B5C" w:rsidRPr="00631B5C" w:rsidRDefault="00631B5C" w:rsidP="00631B5C">
      <w:pPr>
        <w:rPr>
          <w:rFonts w:ascii="Calibri" w:hAnsi="Calibri" w:cs="Calibri"/>
        </w:rPr>
      </w:pPr>
      <w:r w:rsidRPr="00631B5C">
        <w:rPr>
          <w:rFonts w:ascii="Calibri" w:hAnsi="Calibri" w:cs="Calibri"/>
        </w:rPr>
        <w:t>Bespoke half day in-school training as required by the attending school.</w:t>
      </w:r>
    </w:p>
    <w:p w14:paraId="3D32D46C" w14:textId="77777777" w:rsidR="00631B5C" w:rsidRPr="00826C29" w:rsidRDefault="00631B5C" w:rsidP="004A0522">
      <w:pPr>
        <w:pStyle w:val="Heading3"/>
        <w:spacing w:before="120" w:after="120"/>
        <w:rPr>
          <w:rFonts w:ascii="Calibri" w:hAnsi="Calibri" w:cs="Calibri"/>
          <w:color w:val="C4121A"/>
        </w:rPr>
      </w:pPr>
      <w:r w:rsidRPr="00826C29">
        <w:rPr>
          <w:rFonts w:ascii="Calibri" w:hAnsi="Calibri" w:cs="Calibri"/>
          <w:color w:val="C4121A"/>
        </w:rPr>
        <w:t>Suggested options</w:t>
      </w:r>
    </w:p>
    <w:p w14:paraId="620C1670" w14:textId="77777777" w:rsidR="00631B5C" w:rsidRPr="00826C29" w:rsidRDefault="00631B5C" w:rsidP="00631B5C">
      <w:pPr>
        <w:pStyle w:val="ListParagraph"/>
        <w:numPr>
          <w:ilvl w:val="0"/>
          <w:numId w:val="1"/>
        </w:numPr>
        <w:rPr>
          <w:rFonts w:ascii="Calibri" w:hAnsi="Calibri" w:cs="Calibri"/>
        </w:rPr>
      </w:pPr>
      <w:r w:rsidRPr="00826C29">
        <w:rPr>
          <w:rFonts w:ascii="Calibri" w:hAnsi="Calibri" w:cs="Calibri"/>
          <w:b/>
          <w:bCs/>
        </w:rPr>
        <w:t xml:space="preserve">LSA and TA training </w:t>
      </w:r>
      <w:r w:rsidRPr="00826C29">
        <w:rPr>
          <w:rFonts w:ascii="Calibri" w:hAnsi="Calibri" w:cs="Calibri"/>
        </w:rPr>
        <w:t>supporting children to develop skills to help reading and writing progress</w:t>
      </w:r>
    </w:p>
    <w:p w14:paraId="04C5B36A" w14:textId="77777777" w:rsidR="00631B5C" w:rsidRPr="00826C29" w:rsidRDefault="00631B5C" w:rsidP="00631B5C">
      <w:pPr>
        <w:pStyle w:val="ListParagraph"/>
        <w:numPr>
          <w:ilvl w:val="0"/>
          <w:numId w:val="1"/>
        </w:numPr>
        <w:rPr>
          <w:rFonts w:ascii="Calibri" w:hAnsi="Calibri" w:cs="Calibri"/>
        </w:rPr>
      </w:pPr>
      <w:r w:rsidRPr="00826C29">
        <w:rPr>
          <w:rFonts w:ascii="Calibri" w:hAnsi="Calibri" w:cs="Calibri"/>
          <w:b/>
          <w:bCs/>
        </w:rPr>
        <w:t>SENCO training</w:t>
      </w:r>
      <w:r w:rsidRPr="00826C29">
        <w:rPr>
          <w:rFonts w:ascii="Calibri" w:hAnsi="Calibri" w:cs="Calibri"/>
        </w:rPr>
        <w:t xml:space="preserve"> – Further assessment and planning time with SENCO for children suspected of dyslexia type difficulties</w:t>
      </w:r>
    </w:p>
    <w:p w14:paraId="36F3153C" w14:textId="2F808C20" w:rsidR="001F79C9" w:rsidRPr="00631B5C" w:rsidRDefault="00631B5C" w:rsidP="00631B5C">
      <w:pPr>
        <w:spacing w:before="120"/>
        <w:rPr>
          <w:rFonts w:ascii="Calibri" w:hAnsi="Calibri" w:cs="Calibri"/>
          <w:sz w:val="20"/>
          <w:szCs w:val="20"/>
        </w:rPr>
      </w:pPr>
      <w:r w:rsidRPr="00826C29">
        <w:rPr>
          <w:rFonts w:ascii="Calibri" w:hAnsi="Calibri" w:cs="Calibri"/>
          <w:b/>
          <w:bCs/>
        </w:rPr>
        <w:t>Whole school twilight</w:t>
      </w:r>
      <w:r w:rsidRPr="00631B5C">
        <w:rPr>
          <w:rFonts w:ascii="Calibri" w:hAnsi="Calibri" w:cs="Calibri"/>
        </w:rPr>
        <w:t xml:space="preserve"> – whole staff training looking at ways quality first teaching can support children with dyslexia type difficulties.</w:t>
      </w:r>
    </w:p>
    <w:p w14:paraId="61E1F5BA" w14:textId="38BE9309" w:rsidR="00631B5C" w:rsidRPr="00631B5C" w:rsidRDefault="0D245BB1" w:rsidP="00826C29">
      <w:pPr>
        <w:pStyle w:val="Heading2"/>
        <w:spacing w:before="120"/>
      </w:pPr>
      <w:r w:rsidRPr="00631B5C">
        <w:t>How to apply</w:t>
      </w:r>
      <w:r w:rsidR="4BC940E2" w:rsidRPr="00631B5C">
        <w:t xml:space="preserve"> </w:t>
      </w:r>
    </w:p>
    <w:p w14:paraId="0A37501D" w14:textId="3C0A2882" w:rsidR="001F79C9" w:rsidRPr="00631B5C" w:rsidRDefault="00631B5C" w:rsidP="782B7A47">
      <w:pPr>
        <w:rPr>
          <w:rFonts w:ascii="Calibri" w:eastAsiaTheme="majorEastAsia" w:hAnsi="Calibri" w:cs="Calibri"/>
          <w:u w:val="single"/>
        </w:rPr>
      </w:pPr>
      <w:r>
        <w:rPr>
          <w:rFonts w:ascii="Calibri" w:eastAsiaTheme="majorEastAsia" w:hAnsi="Calibri" w:cs="Calibri"/>
        </w:rPr>
        <w:t>C</w:t>
      </w:r>
      <w:r w:rsidR="4BC940E2" w:rsidRPr="00631B5C">
        <w:rPr>
          <w:rFonts w:ascii="Calibri" w:eastAsiaTheme="majorEastAsia" w:hAnsi="Calibri" w:cs="Calibri"/>
        </w:rPr>
        <w:t xml:space="preserve">omplete form below and </w:t>
      </w:r>
      <w:r>
        <w:rPr>
          <w:rFonts w:ascii="Calibri" w:eastAsiaTheme="majorEastAsia" w:hAnsi="Calibri" w:cs="Calibri"/>
        </w:rPr>
        <w:t>email</w:t>
      </w:r>
      <w:r w:rsidR="4BC940E2" w:rsidRPr="00631B5C">
        <w:rPr>
          <w:rFonts w:ascii="Calibri" w:eastAsiaTheme="majorEastAsia" w:hAnsi="Calibri" w:cs="Calibri"/>
        </w:rPr>
        <w:t xml:space="preserve"> to</w:t>
      </w:r>
      <w:r w:rsidR="4BC940E2" w:rsidRPr="00631B5C">
        <w:rPr>
          <w:rFonts w:ascii="Calibri" w:eastAsiaTheme="majorEastAsia" w:hAnsi="Calibri" w:cs="Calibri"/>
          <w:u w:val="single"/>
        </w:rPr>
        <w:t xml:space="preserve"> </w:t>
      </w:r>
      <w:hyperlink r:id="rId9">
        <w:r w:rsidR="4BC940E2" w:rsidRPr="00631B5C">
          <w:rPr>
            <w:rStyle w:val="Hyperlink"/>
            <w:rFonts w:ascii="Calibri" w:eastAsiaTheme="majorEastAsia" w:hAnsi="Calibri" w:cs="Calibri"/>
          </w:rPr>
          <w:t>training@ladymargaret.ealing.sch.uk</w:t>
        </w:r>
      </w:hyperlink>
      <w:r w:rsidR="4BC940E2" w:rsidRPr="00631B5C">
        <w:rPr>
          <w:rFonts w:ascii="Calibri" w:eastAsiaTheme="majorEastAsia" w:hAnsi="Calibri" w:cs="Calibri"/>
          <w:u w:val="single"/>
        </w:rPr>
        <w:t xml:space="preserve"> </w:t>
      </w:r>
    </w:p>
    <w:p w14:paraId="5DAB6C7B" w14:textId="77777777" w:rsidR="001F79C9" w:rsidRPr="00631B5C" w:rsidRDefault="001F79C9">
      <w:pPr>
        <w:rPr>
          <w:rFonts w:ascii="Calibri" w:hAnsi="Calibri" w:cs="Calibri"/>
        </w:rPr>
      </w:pPr>
    </w:p>
    <w:p w14:paraId="7A5D3FBD" w14:textId="5B1ACB42" w:rsidR="782B7A47" w:rsidRPr="00631B5C" w:rsidRDefault="4BC940E2" w:rsidP="782B7A47">
      <w:pPr>
        <w:rPr>
          <w:rFonts w:ascii="Calibri" w:eastAsiaTheme="majorEastAsia" w:hAnsi="Calibri" w:cs="Calibri"/>
        </w:rPr>
      </w:pPr>
      <w:r w:rsidRPr="00990384">
        <w:rPr>
          <w:rFonts w:ascii="Calibri" w:eastAsiaTheme="majorEastAsia" w:hAnsi="Calibri" w:cs="Calibri"/>
          <w:b/>
          <w:bCs/>
        </w:rPr>
        <w:t>Name of school</w:t>
      </w:r>
      <w:r w:rsidRPr="00631B5C">
        <w:rPr>
          <w:rFonts w:ascii="Calibri" w:eastAsiaTheme="majorEastAsia" w:hAnsi="Calibri" w:cs="Calibri"/>
        </w:rPr>
        <w:t>:</w:t>
      </w:r>
    </w:p>
    <w:p w14:paraId="2DF496AB" w14:textId="77777777" w:rsidR="00D232F9" w:rsidRPr="00631B5C" w:rsidRDefault="00D232F9" w:rsidP="782B7A47">
      <w:pPr>
        <w:rPr>
          <w:rFonts w:ascii="Calibri" w:eastAsiaTheme="majorEastAsia" w:hAnsi="Calibri" w:cs="Calibri"/>
        </w:rPr>
      </w:pPr>
    </w:p>
    <w:p w14:paraId="31691914" w14:textId="1B44E2FC" w:rsidR="4BC940E2" w:rsidRPr="00631B5C" w:rsidRDefault="4BC940E2" w:rsidP="782B7A47">
      <w:pPr>
        <w:rPr>
          <w:rFonts w:ascii="Calibri" w:eastAsiaTheme="majorEastAsia" w:hAnsi="Calibri" w:cs="Calibri"/>
        </w:rPr>
      </w:pPr>
      <w:r w:rsidRPr="00990384">
        <w:rPr>
          <w:rFonts w:ascii="Calibri" w:eastAsiaTheme="majorEastAsia" w:hAnsi="Calibri" w:cs="Calibri"/>
          <w:b/>
          <w:bCs/>
        </w:rPr>
        <w:t>Name of main contact</w:t>
      </w:r>
      <w:r w:rsidRPr="00631B5C">
        <w:rPr>
          <w:rFonts w:ascii="Calibri" w:eastAsiaTheme="majorEastAsia" w:hAnsi="Calibri" w:cs="Calibri"/>
        </w:rPr>
        <w:t>:</w:t>
      </w:r>
    </w:p>
    <w:p w14:paraId="3CC48E40" w14:textId="77777777" w:rsidR="00D232F9" w:rsidRPr="00631B5C" w:rsidRDefault="00D232F9" w:rsidP="782B7A47">
      <w:pPr>
        <w:rPr>
          <w:rFonts w:ascii="Calibri" w:eastAsiaTheme="majorEastAsia" w:hAnsi="Calibri" w:cs="Calibri"/>
        </w:rPr>
      </w:pPr>
    </w:p>
    <w:p w14:paraId="5F9CEC89" w14:textId="08691583" w:rsidR="782B7A47" w:rsidRPr="00990384" w:rsidRDefault="5279E732" w:rsidP="782B7A47">
      <w:pPr>
        <w:rPr>
          <w:rFonts w:ascii="Calibri" w:eastAsiaTheme="majorEastAsia" w:hAnsi="Calibri" w:cs="Calibri"/>
          <w:b/>
          <w:bCs/>
        </w:rPr>
      </w:pPr>
      <w:r w:rsidRPr="00990384">
        <w:rPr>
          <w:rFonts w:ascii="Calibri" w:eastAsiaTheme="majorEastAsia" w:hAnsi="Calibri" w:cs="Calibri"/>
          <w:b/>
          <w:bCs/>
        </w:rPr>
        <w:t>Attendees (please list all)</w:t>
      </w:r>
      <w:r w:rsidR="004A0522">
        <w:rPr>
          <w:rFonts w:ascii="Calibri" w:eastAsiaTheme="majorEastAsia" w:hAnsi="Calibri" w:cs="Calibri"/>
          <w:b/>
          <w:bCs/>
        </w:rPr>
        <w:t xml:space="preserve"> </w:t>
      </w:r>
      <w:r w:rsidR="004A0522">
        <w:rPr>
          <w:rFonts w:ascii="Calibri" w:hAnsi="Calibri" w:cs="Times New Roman"/>
        </w:rPr>
        <w:t>Up to 2 KS2/</w:t>
      </w:r>
      <w:r w:rsidR="004A0522" w:rsidRPr="782B7A47">
        <w:rPr>
          <w:rFonts w:ascii="Calibri" w:hAnsi="Calibri" w:cs="Times New Roman"/>
        </w:rPr>
        <w:t>3 teachers per school</w:t>
      </w:r>
      <w:r w:rsidR="004A0522">
        <w:rPr>
          <w:rFonts w:ascii="Calibri" w:hAnsi="Calibri" w:cs="Times New Roman"/>
        </w:rPr>
        <w:t>:</w:t>
      </w:r>
    </w:p>
    <w:tbl>
      <w:tblPr>
        <w:tblStyle w:val="TableGrid"/>
        <w:tblW w:w="9810" w:type="dxa"/>
        <w:tblBorders>
          <w:top w:val="single" w:sz="4" w:space="0" w:color="C4121A"/>
          <w:left w:val="single" w:sz="4" w:space="0" w:color="C4121A"/>
          <w:bottom w:val="single" w:sz="4" w:space="0" w:color="C4121A"/>
          <w:right w:val="single" w:sz="4" w:space="0" w:color="C4121A"/>
          <w:insideH w:val="single" w:sz="4" w:space="0" w:color="C4121A"/>
          <w:insideV w:val="single" w:sz="4" w:space="0" w:color="C4121A"/>
        </w:tblBorders>
        <w:tblLayout w:type="fixed"/>
        <w:tblLook w:val="06A0" w:firstRow="1" w:lastRow="0" w:firstColumn="1" w:lastColumn="0" w:noHBand="1" w:noVBand="1"/>
      </w:tblPr>
      <w:tblGrid>
        <w:gridCol w:w="1838"/>
        <w:gridCol w:w="2410"/>
        <w:gridCol w:w="2268"/>
        <w:gridCol w:w="1701"/>
        <w:gridCol w:w="1593"/>
      </w:tblGrid>
      <w:tr w:rsidR="00A6502F" w:rsidRPr="00631B5C" w14:paraId="3D1EFB32" w14:textId="77777777" w:rsidTr="00826C29">
        <w:trPr>
          <w:trHeight w:val="300"/>
        </w:trPr>
        <w:tc>
          <w:tcPr>
            <w:tcW w:w="1838" w:type="dxa"/>
            <w:shd w:val="clear" w:color="auto" w:fill="F2DBDB" w:themeFill="accent2" w:themeFillTint="33"/>
          </w:tcPr>
          <w:p w14:paraId="39F477E5" w14:textId="376E4BE0" w:rsidR="577FA921" w:rsidRPr="00990384" w:rsidRDefault="008F63F6" w:rsidP="00A6502F">
            <w:pPr>
              <w:spacing w:line="216" w:lineRule="auto"/>
              <w:rPr>
                <w:rFonts w:ascii="Calibri" w:eastAsiaTheme="majorEastAsia" w:hAnsi="Calibri" w:cs="Calibri"/>
                <w:b/>
                <w:bCs/>
              </w:rPr>
            </w:pPr>
            <w:r>
              <w:rPr>
                <w:rFonts w:ascii="Calibri" w:eastAsiaTheme="majorEastAsia" w:hAnsi="Calibri" w:cs="Calibri"/>
                <w:b/>
                <w:bCs/>
              </w:rPr>
              <w:t>Attendees name</w:t>
            </w:r>
          </w:p>
        </w:tc>
        <w:tc>
          <w:tcPr>
            <w:tcW w:w="2410" w:type="dxa"/>
            <w:shd w:val="clear" w:color="auto" w:fill="F2DBDB" w:themeFill="accent2" w:themeFillTint="33"/>
          </w:tcPr>
          <w:p w14:paraId="6381C61E" w14:textId="27B3940E" w:rsidR="577FA921" w:rsidRPr="00990384" w:rsidRDefault="577FA921" w:rsidP="00A6502F">
            <w:pPr>
              <w:spacing w:line="216" w:lineRule="auto"/>
              <w:rPr>
                <w:rFonts w:ascii="Calibri" w:eastAsiaTheme="majorEastAsia" w:hAnsi="Calibri" w:cs="Calibri"/>
                <w:b/>
                <w:bCs/>
              </w:rPr>
            </w:pPr>
            <w:r w:rsidRPr="00990384">
              <w:rPr>
                <w:rFonts w:ascii="Calibri" w:eastAsiaTheme="majorEastAsia" w:hAnsi="Calibri" w:cs="Calibri"/>
                <w:b/>
                <w:bCs/>
              </w:rPr>
              <w:t xml:space="preserve">Email </w:t>
            </w:r>
          </w:p>
        </w:tc>
        <w:tc>
          <w:tcPr>
            <w:tcW w:w="2268" w:type="dxa"/>
            <w:shd w:val="clear" w:color="auto" w:fill="F2DBDB" w:themeFill="accent2" w:themeFillTint="33"/>
          </w:tcPr>
          <w:p w14:paraId="67342E27" w14:textId="3A60CC27" w:rsidR="782B7A47" w:rsidRPr="00990384" w:rsidRDefault="577FA921" w:rsidP="00A6502F">
            <w:pPr>
              <w:spacing w:line="216" w:lineRule="auto"/>
              <w:rPr>
                <w:rFonts w:ascii="Calibri" w:eastAsiaTheme="majorEastAsia" w:hAnsi="Calibri" w:cs="Calibri"/>
                <w:b/>
                <w:bCs/>
              </w:rPr>
            </w:pPr>
            <w:r w:rsidRPr="00990384">
              <w:rPr>
                <w:rFonts w:ascii="Calibri" w:eastAsiaTheme="majorEastAsia" w:hAnsi="Calibri" w:cs="Calibri"/>
                <w:b/>
                <w:bCs/>
              </w:rPr>
              <w:t>Job role</w:t>
            </w:r>
          </w:p>
        </w:tc>
        <w:tc>
          <w:tcPr>
            <w:tcW w:w="1701" w:type="dxa"/>
            <w:shd w:val="clear" w:color="auto" w:fill="F2DBDB" w:themeFill="accent2" w:themeFillTint="33"/>
          </w:tcPr>
          <w:p w14:paraId="60DBB8B4" w14:textId="0DB315BC" w:rsidR="577FA921" w:rsidRPr="00990384" w:rsidRDefault="243304CA" w:rsidP="00A6502F">
            <w:pPr>
              <w:spacing w:line="216" w:lineRule="auto"/>
              <w:rPr>
                <w:rFonts w:ascii="Calibri" w:hAnsi="Calibri" w:cs="Calibri"/>
                <w:b/>
                <w:bCs/>
              </w:rPr>
            </w:pPr>
            <w:r w:rsidRPr="00990384">
              <w:rPr>
                <w:rFonts w:ascii="Calibri" w:eastAsiaTheme="majorEastAsia" w:hAnsi="Calibri" w:cs="Calibri"/>
                <w:b/>
                <w:bCs/>
              </w:rPr>
              <w:t xml:space="preserve">Preference for </w:t>
            </w:r>
            <w:r w:rsidR="00631B5C" w:rsidRPr="00990384">
              <w:rPr>
                <w:rFonts w:ascii="Calibri" w:eastAsiaTheme="majorEastAsia" w:hAnsi="Calibri" w:cs="Calibri"/>
                <w:b/>
                <w:bCs/>
              </w:rPr>
              <w:t>d</w:t>
            </w:r>
            <w:r w:rsidRPr="00990384">
              <w:rPr>
                <w:rFonts w:ascii="Calibri" w:eastAsiaTheme="majorEastAsia" w:hAnsi="Calibri" w:cs="Calibri"/>
                <w:b/>
                <w:bCs/>
              </w:rPr>
              <w:t>ay 2 training</w:t>
            </w:r>
          </w:p>
        </w:tc>
        <w:tc>
          <w:tcPr>
            <w:tcW w:w="1593" w:type="dxa"/>
            <w:shd w:val="clear" w:color="auto" w:fill="F2DBDB" w:themeFill="accent2" w:themeFillTint="33"/>
          </w:tcPr>
          <w:p w14:paraId="574DC192" w14:textId="08592711" w:rsidR="577FA921" w:rsidRPr="00990384" w:rsidRDefault="00927251" w:rsidP="00A6502F">
            <w:pPr>
              <w:spacing w:line="216" w:lineRule="auto"/>
              <w:rPr>
                <w:rFonts w:ascii="Calibri" w:eastAsiaTheme="majorEastAsia" w:hAnsi="Calibri" w:cs="Calibri"/>
                <w:b/>
                <w:bCs/>
              </w:rPr>
            </w:pPr>
            <w:r w:rsidRPr="00990384">
              <w:rPr>
                <w:rFonts w:ascii="Calibri" w:eastAsiaTheme="majorEastAsia" w:hAnsi="Calibri" w:cs="Calibri"/>
                <w:b/>
                <w:bCs/>
              </w:rPr>
              <w:t xml:space="preserve">Preference for </w:t>
            </w:r>
            <w:r w:rsidR="00631B5C" w:rsidRPr="00990384">
              <w:rPr>
                <w:rFonts w:ascii="Calibri" w:eastAsiaTheme="majorEastAsia" w:hAnsi="Calibri" w:cs="Calibri"/>
                <w:b/>
                <w:bCs/>
              </w:rPr>
              <w:t>d</w:t>
            </w:r>
            <w:r w:rsidRPr="00990384">
              <w:rPr>
                <w:rFonts w:ascii="Calibri" w:eastAsiaTheme="majorEastAsia" w:hAnsi="Calibri" w:cs="Calibri"/>
                <w:b/>
                <w:bCs/>
              </w:rPr>
              <w:t xml:space="preserve">ay 3 </w:t>
            </w:r>
            <w:r w:rsidR="00A6502F">
              <w:rPr>
                <w:rFonts w:ascii="Calibri" w:eastAsiaTheme="majorEastAsia" w:hAnsi="Calibri" w:cs="Calibri"/>
                <w:b/>
                <w:bCs/>
              </w:rPr>
              <w:br/>
            </w:r>
            <w:r w:rsidRPr="00990384">
              <w:rPr>
                <w:rFonts w:ascii="Calibri" w:eastAsiaTheme="majorEastAsia" w:hAnsi="Calibri" w:cs="Calibri"/>
                <w:b/>
                <w:bCs/>
              </w:rPr>
              <w:t>(if known)</w:t>
            </w:r>
          </w:p>
        </w:tc>
      </w:tr>
      <w:tr w:rsidR="782B7A47" w:rsidRPr="00631B5C" w14:paraId="35C195F2" w14:textId="77777777" w:rsidTr="00826C29">
        <w:trPr>
          <w:trHeight w:val="462"/>
        </w:trPr>
        <w:tc>
          <w:tcPr>
            <w:tcW w:w="1838" w:type="dxa"/>
          </w:tcPr>
          <w:p w14:paraId="4DD5C698" w14:textId="7A9C059A" w:rsidR="782B7A47" w:rsidRPr="00826C29" w:rsidRDefault="782B7A47" w:rsidP="782B7A47">
            <w:pPr>
              <w:rPr>
                <w:rFonts w:ascii="Calibri" w:eastAsiaTheme="majorEastAsia" w:hAnsi="Calibri" w:cs="Calibri"/>
                <w:sz w:val="22"/>
                <w:szCs w:val="22"/>
              </w:rPr>
            </w:pPr>
          </w:p>
        </w:tc>
        <w:tc>
          <w:tcPr>
            <w:tcW w:w="2410" w:type="dxa"/>
          </w:tcPr>
          <w:p w14:paraId="27D19722" w14:textId="7A9C059A" w:rsidR="782B7A47" w:rsidRPr="00826C29" w:rsidRDefault="782B7A47" w:rsidP="782B7A47">
            <w:pPr>
              <w:rPr>
                <w:rFonts w:ascii="Calibri" w:eastAsiaTheme="majorEastAsia" w:hAnsi="Calibri" w:cs="Calibri"/>
                <w:sz w:val="22"/>
                <w:szCs w:val="22"/>
              </w:rPr>
            </w:pPr>
          </w:p>
        </w:tc>
        <w:tc>
          <w:tcPr>
            <w:tcW w:w="2268" w:type="dxa"/>
          </w:tcPr>
          <w:p w14:paraId="4B906FE6" w14:textId="1312A5CD" w:rsidR="782B7A47" w:rsidRPr="00826C29" w:rsidRDefault="782B7A47" w:rsidP="782B7A47">
            <w:pPr>
              <w:rPr>
                <w:rFonts w:ascii="Calibri" w:eastAsiaTheme="majorEastAsia" w:hAnsi="Calibri" w:cs="Calibri"/>
                <w:sz w:val="22"/>
                <w:szCs w:val="22"/>
              </w:rPr>
            </w:pPr>
          </w:p>
        </w:tc>
        <w:tc>
          <w:tcPr>
            <w:tcW w:w="1701" w:type="dxa"/>
          </w:tcPr>
          <w:p w14:paraId="26C12C59" w14:textId="7A9C059A" w:rsidR="782B7A47" w:rsidRPr="00826C29" w:rsidRDefault="782B7A47" w:rsidP="782B7A47">
            <w:pPr>
              <w:rPr>
                <w:rFonts w:ascii="Calibri" w:eastAsiaTheme="majorEastAsia" w:hAnsi="Calibri" w:cs="Calibri"/>
                <w:sz w:val="22"/>
                <w:szCs w:val="22"/>
              </w:rPr>
            </w:pPr>
          </w:p>
        </w:tc>
        <w:tc>
          <w:tcPr>
            <w:tcW w:w="1593" w:type="dxa"/>
          </w:tcPr>
          <w:p w14:paraId="10F9247E" w14:textId="7A9C059A" w:rsidR="782B7A47" w:rsidRPr="00826C29" w:rsidRDefault="782B7A47" w:rsidP="782B7A47">
            <w:pPr>
              <w:rPr>
                <w:rFonts w:ascii="Calibri" w:eastAsiaTheme="majorEastAsia" w:hAnsi="Calibri" w:cs="Calibri"/>
                <w:sz w:val="22"/>
                <w:szCs w:val="22"/>
              </w:rPr>
            </w:pPr>
          </w:p>
        </w:tc>
      </w:tr>
      <w:tr w:rsidR="782B7A47" w:rsidRPr="00631B5C" w14:paraId="001ACDDF" w14:textId="77777777" w:rsidTr="00826C29">
        <w:trPr>
          <w:trHeight w:val="540"/>
        </w:trPr>
        <w:tc>
          <w:tcPr>
            <w:tcW w:w="1838" w:type="dxa"/>
          </w:tcPr>
          <w:p w14:paraId="6EF79BF2" w14:textId="7A9C059A" w:rsidR="782B7A47" w:rsidRPr="00826C29" w:rsidRDefault="782B7A47" w:rsidP="782B7A47">
            <w:pPr>
              <w:rPr>
                <w:rFonts w:ascii="Calibri" w:eastAsiaTheme="majorEastAsia" w:hAnsi="Calibri" w:cs="Calibri"/>
                <w:sz w:val="22"/>
                <w:szCs w:val="22"/>
              </w:rPr>
            </w:pPr>
          </w:p>
        </w:tc>
        <w:tc>
          <w:tcPr>
            <w:tcW w:w="2410" w:type="dxa"/>
          </w:tcPr>
          <w:p w14:paraId="1D07B379" w14:textId="7A9C059A" w:rsidR="782B7A47" w:rsidRPr="00826C29" w:rsidRDefault="782B7A47" w:rsidP="782B7A47">
            <w:pPr>
              <w:rPr>
                <w:rFonts w:ascii="Calibri" w:eastAsiaTheme="majorEastAsia" w:hAnsi="Calibri" w:cs="Calibri"/>
                <w:sz w:val="22"/>
                <w:szCs w:val="22"/>
              </w:rPr>
            </w:pPr>
          </w:p>
        </w:tc>
        <w:tc>
          <w:tcPr>
            <w:tcW w:w="2268" w:type="dxa"/>
          </w:tcPr>
          <w:p w14:paraId="377D6C52" w14:textId="6D57EBE2" w:rsidR="782B7A47" w:rsidRPr="00826C29" w:rsidRDefault="782B7A47" w:rsidP="782B7A47">
            <w:pPr>
              <w:rPr>
                <w:rFonts w:ascii="Calibri" w:eastAsiaTheme="majorEastAsia" w:hAnsi="Calibri" w:cs="Calibri"/>
                <w:sz w:val="22"/>
                <w:szCs w:val="22"/>
              </w:rPr>
            </w:pPr>
          </w:p>
        </w:tc>
        <w:tc>
          <w:tcPr>
            <w:tcW w:w="1701" w:type="dxa"/>
          </w:tcPr>
          <w:p w14:paraId="75786055" w14:textId="7A9C059A" w:rsidR="782B7A47" w:rsidRPr="00826C29" w:rsidRDefault="782B7A47" w:rsidP="782B7A47">
            <w:pPr>
              <w:rPr>
                <w:rFonts w:ascii="Calibri" w:eastAsiaTheme="majorEastAsia" w:hAnsi="Calibri" w:cs="Calibri"/>
                <w:sz w:val="22"/>
                <w:szCs w:val="22"/>
              </w:rPr>
            </w:pPr>
          </w:p>
        </w:tc>
        <w:tc>
          <w:tcPr>
            <w:tcW w:w="1593" w:type="dxa"/>
          </w:tcPr>
          <w:p w14:paraId="1D01B5CF" w14:textId="7A9C059A" w:rsidR="782B7A47" w:rsidRPr="00826C29" w:rsidRDefault="782B7A47" w:rsidP="782B7A47">
            <w:pPr>
              <w:rPr>
                <w:rFonts w:ascii="Calibri" w:eastAsiaTheme="majorEastAsia" w:hAnsi="Calibri" w:cs="Calibri"/>
                <w:sz w:val="22"/>
                <w:szCs w:val="22"/>
              </w:rPr>
            </w:pPr>
          </w:p>
        </w:tc>
      </w:tr>
    </w:tbl>
    <w:p w14:paraId="032FD970" w14:textId="68264FB4" w:rsidR="782B7A47" w:rsidRPr="00631B5C" w:rsidRDefault="782B7A47" w:rsidP="782B7A47">
      <w:pPr>
        <w:rPr>
          <w:rFonts w:ascii="Calibri" w:eastAsiaTheme="majorEastAsia" w:hAnsi="Calibri" w:cs="Calibri"/>
        </w:rPr>
      </w:pPr>
    </w:p>
    <w:sectPr w:rsidR="782B7A47" w:rsidRPr="00631B5C" w:rsidSect="0066343E">
      <w:pgSz w:w="11900" w:h="16840"/>
      <w:pgMar w:top="720" w:right="1127" w:bottom="72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1DCE"/>
    <w:multiLevelType w:val="hybridMultilevel"/>
    <w:tmpl w:val="E2A21918"/>
    <w:lvl w:ilvl="0" w:tplc="3790D6A4">
      <w:start w:val="1"/>
      <w:numFmt w:val="decimal"/>
      <w:lvlText w:val="%1."/>
      <w:lvlJc w:val="left"/>
      <w:pPr>
        <w:ind w:left="720" w:hanging="360"/>
      </w:pPr>
    </w:lvl>
    <w:lvl w:ilvl="1" w:tplc="E9FCFB38">
      <w:start w:val="1"/>
      <w:numFmt w:val="lowerLetter"/>
      <w:lvlText w:val="%2."/>
      <w:lvlJc w:val="left"/>
      <w:pPr>
        <w:ind w:left="1440" w:hanging="360"/>
      </w:pPr>
    </w:lvl>
    <w:lvl w:ilvl="2" w:tplc="1C6CC558">
      <w:start w:val="1"/>
      <w:numFmt w:val="lowerRoman"/>
      <w:lvlText w:val="%3."/>
      <w:lvlJc w:val="right"/>
      <w:pPr>
        <w:ind w:left="2160" w:hanging="180"/>
      </w:pPr>
    </w:lvl>
    <w:lvl w:ilvl="3" w:tplc="623CF45A">
      <w:start w:val="1"/>
      <w:numFmt w:val="decimal"/>
      <w:lvlText w:val="%4."/>
      <w:lvlJc w:val="left"/>
      <w:pPr>
        <w:ind w:left="2880" w:hanging="360"/>
      </w:pPr>
    </w:lvl>
    <w:lvl w:ilvl="4" w:tplc="AEA215C2">
      <w:start w:val="1"/>
      <w:numFmt w:val="lowerLetter"/>
      <w:lvlText w:val="%5."/>
      <w:lvlJc w:val="left"/>
      <w:pPr>
        <w:ind w:left="3600" w:hanging="360"/>
      </w:pPr>
    </w:lvl>
    <w:lvl w:ilvl="5" w:tplc="1B7A668C">
      <w:start w:val="1"/>
      <w:numFmt w:val="lowerRoman"/>
      <w:lvlText w:val="%6."/>
      <w:lvlJc w:val="right"/>
      <w:pPr>
        <w:ind w:left="4320" w:hanging="180"/>
      </w:pPr>
    </w:lvl>
    <w:lvl w:ilvl="6" w:tplc="9E20AE62">
      <w:start w:val="1"/>
      <w:numFmt w:val="decimal"/>
      <w:lvlText w:val="%7."/>
      <w:lvlJc w:val="left"/>
      <w:pPr>
        <w:ind w:left="5040" w:hanging="360"/>
      </w:pPr>
    </w:lvl>
    <w:lvl w:ilvl="7" w:tplc="92902400">
      <w:start w:val="1"/>
      <w:numFmt w:val="lowerLetter"/>
      <w:lvlText w:val="%8."/>
      <w:lvlJc w:val="left"/>
      <w:pPr>
        <w:ind w:left="5760" w:hanging="360"/>
      </w:pPr>
    </w:lvl>
    <w:lvl w:ilvl="8" w:tplc="55FAAB2E">
      <w:start w:val="1"/>
      <w:numFmt w:val="lowerRoman"/>
      <w:lvlText w:val="%9."/>
      <w:lvlJc w:val="right"/>
      <w:pPr>
        <w:ind w:left="6480" w:hanging="180"/>
      </w:pPr>
    </w:lvl>
  </w:abstractNum>
  <w:abstractNum w:abstractNumId="1" w15:restartNumberingAfterBreak="0">
    <w:nsid w:val="08A773A9"/>
    <w:multiLevelType w:val="hybridMultilevel"/>
    <w:tmpl w:val="B756F0CA"/>
    <w:lvl w:ilvl="0" w:tplc="003A176C">
      <w:start w:val="1"/>
      <w:numFmt w:val="lowerLetter"/>
      <w:lvlText w:val="%1."/>
      <w:lvlJc w:val="left"/>
      <w:pPr>
        <w:ind w:left="720" w:hanging="360"/>
      </w:pPr>
    </w:lvl>
    <w:lvl w:ilvl="1" w:tplc="DF846D8E">
      <w:start w:val="1"/>
      <w:numFmt w:val="lowerLetter"/>
      <w:lvlText w:val="%2."/>
      <w:lvlJc w:val="left"/>
      <w:pPr>
        <w:ind w:left="1440" w:hanging="360"/>
      </w:pPr>
    </w:lvl>
    <w:lvl w:ilvl="2" w:tplc="49022E16">
      <w:start w:val="1"/>
      <w:numFmt w:val="lowerRoman"/>
      <w:lvlText w:val="%3."/>
      <w:lvlJc w:val="right"/>
      <w:pPr>
        <w:ind w:left="2160" w:hanging="180"/>
      </w:pPr>
    </w:lvl>
    <w:lvl w:ilvl="3" w:tplc="67604EC8">
      <w:start w:val="1"/>
      <w:numFmt w:val="decimal"/>
      <w:lvlText w:val="%4."/>
      <w:lvlJc w:val="left"/>
      <w:pPr>
        <w:ind w:left="2880" w:hanging="360"/>
      </w:pPr>
    </w:lvl>
    <w:lvl w:ilvl="4" w:tplc="CE201F3E">
      <w:start w:val="1"/>
      <w:numFmt w:val="lowerLetter"/>
      <w:lvlText w:val="%5."/>
      <w:lvlJc w:val="left"/>
      <w:pPr>
        <w:ind w:left="3600" w:hanging="360"/>
      </w:pPr>
    </w:lvl>
    <w:lvl w:ilvl="5" w:tplc="F7F0725E">
      <w:start w:val="1"/>
      <w:numFmt w:val="lowerRoman"/>
      <w:lvlText w:val="%6."/>
      <w:lvlJc w:val="right"/>
      <w:pPr>
        <w:ind w:left="4320" w:hanging="180"/>
      </w:pPr>
    </w:lvl>
    <w:lvl w:ilvl="6" w:tplc="DBFE4096">
      <w:start w:val="1"/>
      <w:numFmt w:val="decimal"/>
      <w:lvlText w:val="%7."/>
      <w:lvlJc w:val="left"/>
      <w:pPr>
        <w:ind w:left="5040" w:hanging="360"/>
      </w:pPr>
    </w:lvl>
    <w:lvl w:ilvl="7" w:tplc="36FE235C">
      <w:start w:val="1"/>
      <w:numFmt w:val="lowerLetter"/>
      <w:lvlText w:val="%8."/>
      <w:lvlJc w:val="left"/>
      <w:pPr>
        <w:ind w:left="5760" w:hanging="360"/>
      </w:pPr>
    </w:lvl>
    <w:lvl w:ilvl="8" w:tplc="F0383AE2">
      <w:start w:val="1"/>
      <w:numFmt w:val="lowerRoman"/>
      <w:lvlText w:val="%9."/>
      <w:lvlJc w:val="right"/>
      <w:pPr>
        <w:ind w:left="6480" w:hanging="180"/>
      </w:pPr>
    </w:lvl>
  </w:abstractNum>
  <w:abstractNum w:abstractNumId="2" w15:restartNumberingAfterBreak="0">
    <w:nsid w:val="1D2B38E6"/>
    <w:multiLevelType w:val="multilevel"/>
    <w:tmpl w:val="00D663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8F084F"/>
    <w:multiLevelType w:val="multilevel"/>
    <w:tmpl w:val="DAC8DD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057152"/>
    <w:multiLevelType w:val="multilevel"/>
    <w:tmpl w:val="3886C28C"/>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5" w15:restartNumberingAfterBreak="0">
    <w:nsid w:val="4C24BBC3"/>
    <w:multiLevelType w:val="hybridMultilevel"/>
    <w:tmpl w:val="78780AF8"/>
    <w:lvl w:ilvl="0" w:tplc="3E92DB90">
      <w:start w:val="1"/>
      <w:numFmt w:val="decimal"/>
      <w:lvlText w:val="%1."/>
      <w:lvlJc w:val="left"/>
      <w:pPr>
        <w:ind w:left="720" w:hanging="360"/>
      </w:pPr>
    </w:lvl>
    <w:lvl w:ilvl="1" w:tplc="D3864B06">
      <w:start w:val="1"/>
      <w:numFmt w:val="lowerLetter"/>
      <w:lvlText w:val="%2."/>
      <w:lvlJc w:val="left"/>
      <w:pPr>
        <w:ind w:left="1440" w:hanging="360"/>
      </w:pPr>
    </w:lvl>
    <w:lvl w:ilvl="2" w:tplc="A22ACC6A">
      <w:start w:val="1"/>
      <w:numFmt w:val="lowerRoman"/>
      <w:lvlText w:val="%3."/>
      <w:lvlJc w:val="right"/>
      <w:pPr>
        <w:ind w:left="2160" w:hanging="180"/>
      </w:pPr>
    </w:lvl>
    <w:lvl w:ilvl="3" w:tplc="93AA57C8">
      <w:start w:val="1"/>
      <w:numFmt w:val="decimal"/>
      <w:lvlText w:val="%4."/>
      <w:lvlJc w:val="left"/>
      <w:pPr>
        <w:ind w:left="2880" w:hanging="360"/>
      </w:pPr>
    </w:lvl>
    <w:lvl w:ilvl="4" w:tplc="0A629248">
      <w:start w:val="1"/>
      <w:numFmt w:val="lowerLetter"/>
      <w:lvlText w:val="%5."/>
      <w:lvlJc w:val="left"/>
      <w:pPr>
        <w:ind w:left="3600" w:hanging="360"/>
      </w:pPr>
    </w:lvl>
    <w:lvl w:ilvl="5" w:tplc="82706B8C">
      <w:start w:val="1"/>
      <w:numFmt w:val="lowerRoman"/>
      <w:lvlText w:val="%6."/>
      <w:lvlJc w:val="right"/>
      <w:pPr>
        <w:ind w:left="4320" w:hanging="180"/>
      </w:pPr>
    </w:lvl>
    <w:lvl w:ilvl="6" w:tplc="51F0DA80">
      <w:start w:val="1"/>
      <w:numFmt w:val="decimal"/>
      <w:lvlText w:val="%7."/>
      <w:lvlJc w:val="left"/>
      <w:pPr>
        <w:ind w:left="5040" w:hanging="360"/>
      </w:pPr>
    </w:lvl>
    <w:lvl w:ilvl="7" w:tplc="F77ABDFC">
      <w:start w:val="1"/>
      <w:numFmt w:val="lowerLetter"/>
      <w:lvlText w:val="%8."/>
      <w:lvlJc w:val="left"/>
      <w:pPr>
        <w:ind w:left="5760" w:hanging="360"/>
      </w:pPr>
    </w:lvl>
    <w:lvl w:ilvl="8" w:tplc="FBEC55D8">
      <w:start w:val="1"/>
      <w:numFmt w:val="lowerRoman"/>
      <w:lvlText w:val="%9."/>
      <w:lvlJc w:val="right"/>
      <w:pPr>
        <w:ind w:left="6480" w:hanging="180"/>
      </w:pPr>
    </w:lvl>
  </w:abstractNum>
  <w:abstractNum w:abstractNumId="6" w15:restartNumberingAfterBreak="0">
    <w:nsid w:val="64FE3705"/>
    <w:multiLevelType w:val="hybridMultilevel"/>
    <w:tmpl w:val="DF487D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7543E5A9"/>
    <w:multiLevelType w:val="hybridMultilevel"/>
    <w:tmpl w:val="1B8628F8"/>
    <w:lvl w:ilvl="0" w:tplc="2FF40CA8">
      <w:start w:val="1"/>
      <w:numFmt w:val="bullet"/>
      <w:lvlText w:val=""/>
      <w:lvlJc w:val="left"/>
      <w:pPr>
        <w:ind w:left="360" w:hanging="360"/>
      </w:pPr>
      <w:rPr>
        <w:rFonts w:ascii="Symbol" w:hAnsi="Symbol" w:hint="default"/>
      </w:rPr>
    </w:lvl>
    <w:lvl w:ilvl="1" w:tplc="FE745B0C">
      <w:start w:val="1"/>
      <w:numFmt w:val="bullet"/>
      <w:lvlText w:val="o"/>
      <w:lvlJc w:val="left"/>
      <w:pPr>
        <w:ind w:left="1080" w:hanging="360"/>
      </w:pPr>
      <w:rPr>
        <w:rFonts w:ascii="Courier New" w:hAnsi="Courier New" w:hint="default"/>
      </w:rPr>
    </w:lvl>
    <w:lvl w:ilvl="2" w:tplc="5D46AD0C">
      <w:start w:val="1"/>
      <w:numFmt w:val="bullet"/>
      <w:lvlText w:val=""/>
      <w:lvlJc w:val="left"/>
      <w:pPr>
        <w:ind w:left="1800" w:hanging="360"/>
      </w:pPr>
      <w:rPr>
        <w:rFonts w:ascii="Wingdings" w:hAnsi="Wingdings" w:hint="default"/>
      </w:rPr>
    </w:lvl>
    <w:lvl w:ilvl="3" w:tplc="4BAEEAB2">
      <w:start w:val="1"/>
      <w:numFmt w:val="bullet"/>
      <w:lvlText w:val=""/>
      <w:lvlJc w:val="left"/>
      <w:pPr>
        <w:ind w:left="2520" w:hanging="360"/>
      </w:pPr>
      <w:rPr>
        <w:rFonts w:ascii="Symbol" w:hAnsi="Symbol" w:hint="default"/>
      </w:rPr>
    </w:lvl>
    <w:lvl w:ilvl="4" w:tplc="2DDE1798">
      <w:start w:val="1"/>
      <w:numFmt w:val="bullet"/>
      <w:lvlText w:val="o"/>
      <w:lvlJc w:val="left"/>
      <w:pPr>
        <w:ind w:left="3240" w:hanging="360"/>
      </w:pPr>
      <w:rPr>
        <w:rFonts w:ascii="Courier New" w:hAnsi="Courier New" w:hint="default"/>
      </w:rPr>
    </w:lvl>
    <w:lvl w:ilvl="5" w:tplc="7ABE647A">
      <w:start w:val="1"/>
      <w:numFmt w:val="bullet"/>
      <w:lvlText w:val=""/>
      <w:lvlJc w:val="left"/>
      <w:pPr>
        <w:ind w:left="3960" w:hanging="360"/>
      </w:pPr>
      <w:rPr>
        <w:rFonts w:ascii="Wingdings" w:hAnsi="Wingdings" w:hint="default"/>
      </w:rPr>
    </w:lvl>
    <w:lvl w:ilvl="6" w:tplc="33A81F4C">
      <w:start w:val="1"/>
      <w:numFmt w:val="bullet"/>
      <w:lvlText w:val=""/>
      <w:lvlJc w:val="left"/>
      <w:pPr>
        <w:ind w:left="4680" w:hanging="360"/>
      </w:pPr>
      <w:rPr>
        <w:rFonts w:ascii="Symbol" w:hAnsi="Symbol" w:hint="default"/>
      </w:rPr>
    </w:lvl>
    <w:lvl w:ilvl="7" w:tplc="2D940192">
      <w:start w:val="1"/>
      <w:numFmt w:val="bullet"/>
      <w:lvlText w:val="o"/>
      <w:lvlJc w:val="left"/>
      <w:pPr>
        <w:ind w:left="5400" w:hanging="360"/>
      </w:pPr>
      <w:rPr>
        <w:rFonts w:ascii="Courier New" w:hAnsi="Courier New" w:hint="default"/>
      </w:rPr>
    </w:lvl>
    <w:lvl w:ilvl="8" w:tplc="93F6B38E">
      <w:start w:val="1"/>
      <w:numFmt w:val="bullet"/>
      <w:lvlText w:val=""/>
      <w:lvlJc w:val="left"/>
      <w:pPr>
        <w:ind w:left="6120" w:hanging="360"/>
      </w:pPr>
      <w:rPr>
        <w:rFonts w:ascii="Wingdings" w:hAnsi="Wingdings" w:hint="default"/>
      </w:rPr>
    </w:lvl>
  </w:abstractNum>
  <w:num w:numId="1" w16cid:durableId="1253054262">
    <w:abstractNumId w:val="7"/>
  </w:num>
  <w:num w:numId="2" w16cid:durableId="1131249307">
    <w:abstractNumId w:val="0"/>
  </w:num>
  <w:num w:numId="3" w16cid:durableId="1039235846">
    <w:abstractNumId w:val="5"/>
  </w:num>
  <w:num w:numId="4" w16cid:durableId="1305574809">
    <w:abstractNumId w:val="1"/>
  </w:num>
  <w:num w:numId="5" w16cid:durableId="200172829">
    <w:abstractNumId w:val="4"/>
  </w:num>
  <w:num w:numId="6" w16cid:durableId="2013877897">
    <w:abstractNumId w:val="3"/>
  </w:num>
  <w:num w:numId="7" w16cid:durableId="1118724421">
    <w:abstractNumId w:val="2"/>
  </w:num>
  <w:num w:numId="8" w16cid:durableId="15709238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9C9"/>
    <w:rsid w:val="0002ADC1"/>
    <w:rsid w:val="001E4918"/>
    <w:rsid w:val="001F79C9"/>
    <w:rsid w:val="002A0325"/>
    <w:rsid w:val="004A0522"/>
    <w:rsid w:val="005D7981"/>
    <w:rsid w:val="00631B5C"/>
    <w:rsid w:val="0066343E"/>
    <w:rsid w:val="00826C29"/>
    <w:rsid w:val="008F63F6"/>
    <w:rsid w:val="00927251"/>
    <w:rsid w:val="00990384"/>
    <w:rsid w:val="009B662D"/>
    <w:rsid w:val="00A6502F"/>
    <w:rsid w:val="00C74A2F"/>
    <w:rsid w:val="00C81171"/>
    <w:rsid w:val="00D232F9"/>
    <w:rsid w:val="00D9738E"/>
    <w:rsid w:val="00ED6D50"/>
    <w:rsid w:val="00F670FA"/>
    <w:rsid w:val="00FC557F"/>
    <w:rsid w:val="0207B6D5"/>
    <w:rsid w:val="029825E0"/>
    <w:rsid w:val="02F94618"/>
    <w:rsid w:val="05538E92"/>
    <w:rsid w:val="06BDC54D"/>
    <w:rsid w:val="06F45055"/>
    <w:rsid w:val="0876F859"/>
    <w:rsid w:val="08DBAA5A"/>
    <w:rsid w:val="09477542"/>
    <w:rsid w:val="0B7DD25B"/>
    <w:rsid w:val="0BAE991B"/>
    <w:rsid w:val="0BDD895B"/>
    <w:rsid w:val="0CB0366B"/>
    <w:rsid w:val="0D245BB1"/>
    <w:rsid w:val="0D4A697C"/>
    <w:rsid w:val="0EB5731D"/>
    <w:rsid w:val="10820A3E"/>
    <w:rsid w:val="12161276"/>
    <w:rsid w:val="1225C825"/>
    <w:rsid w:val="124A2776"/>
    <w:rsid w:val="125D1012"/>
    <w:rsid w:val="1273B62F"/>
    <w:rsid w:val="1341C242"/>
    <w:rsid w:val="138AF215"/>
    <w:rsid w:val="1524B4A1"/>
    <w:rsid w:val="16796304"/>
    <w:rsid w:val="185C5563"/>
    <w:rsid w:val="189509A9"/>
    <w:rsid w:val="191A4A95"/>
    <w:rsid w:val="19EB563B"/>
    <w:rsid w:val="1A30DA0A"/>
    <w:rsid w:val="1D6FCBF6"/>
    <w:rsid w:val="1ED2B8D5"/>
    <w:rsid w:val="21339426"/>
    <w:rsid w:val="22DDD23F"/>
    <w:rsid w:val="23A2CACD"/>
    <w:rsid w:val="243304CA"/>
    <w:rsid w:val="28763BF0"/>
    <w:rsid w:val="2877B40A"/>
    <w:rsid w:val="2993A266"/>
    <w:rsid w:val="2B2F72C7"/>
    <w:rsid w:val="2CBD68CB"/>
    <w:rsid w:val="2E59392C"/>
    <w:rsid w:val="2E5A184C"/>
    <w:rsid w:val="2E671389"/>
    <w:rsid w:val="2E908119"/>
    <w:rsid w:val="300D6A40"/>
    <w:rsid w:val="30A1AA82"/>
    <w:rsid w:val="312537F6"/>
    <w:rsid w:val="31ABD1C5"/>
    <w:rsid w:val="325E984C"/>
    <w:rsid w:val="32F7B4DD"/>
    <w:rsid w:val="3363F23C"/>
    <w:rsid w:val="33B44D5A"/>
    <w:rsid w:val="342E479F"/>
    <w:rsid w:val="345CD8B8"/>
    <w:rsid w:val="34C87AB0"/>
    <w:rsid w:val="365E63B2"/>
    <w:rsid w:val="3840FC8E"/>
    <w:rsid w:val="3966FA50"/>
    <w:rsid w:val="3BD1FF4A"/>
    <w:rsid w:val="3D78CCE4"/>
    <w:rsid w:val="417636F8"/>
    <w:rsid w:val="433F6D9F"/>
    <w:rsid w:val="4728329E"/>
    <w:rsid w:val="48B9C73E"/>
    <w:rsid w:val="49EF59B2"/>
    <w:rsid w:val="4A36C528"/>
    <w:rsid w:val="4B394B28"/>
    <w:rsid w:val="4BC940E2"/>
    <w:rsid w:val="4CD51B89"/>
    <w:rsid w:val="4DF46FA5"/>
    <w:rsid w:val="50EF0CA7"/>
    <w:rsid w:val="512C1067"/>
    <w:rsid w:val="5135AC1C"/>
    <w:rsid w:val="52595F2C"/>
    <w:rsid w:val="5279E732"/>
    <w:rsid w:val="52A7A146"/>
    <w:rsid w:val="52AD83FB"/>
    <w:rsid w:val="532BEDE6"/>
    <w:rsid w:val="5461DAC1"/>
    <w:rsid w:val="54C7BE47"/>
    <w:rsid w:val="55CF5CDA"/>
    <w:rsid w:val="55E524BD"/>
    <w:rsid w:val="56D170E9"/>
    <w:rsid w:val="573A667B"/>
    <w:rsid w:val="577FA921"/>
    <w:rsid w:val="58C0687E"/>
    <w:rsid w:val="58D636DC"/>
    <w:rsid w:val="59E19832"/>
    <w:rsid w:val="5A5C38DF"/>
    <w:rsid w:val="5AE20370"/>
    <w:rsid w:val="5BF80940"/>
    <w:rsid w:val="5F2C5003"/>
    <w:rsid w:val="63626E5D"/>
    <w:rsid w:val="658E1F98"/>
    <w:rsid w:val="68BDFA3D"/>
    <w:rsid w:val="68D33249"/>
    <w:rsid w:val="68F01D69"/>
    <w:rsid w:val="69432E7C"/>
    <w:rsid w:val="6A36EAF4"/>
    <w:rsid w:val="6A9CE719"/>
    <w:rsid w:val="6ADEFEDD"/>
    <w:rsid w:val="6B3D4FBA"/>
    <w:rsid w:val="6B8620CC"/>
    <w:rsid w:val="6BD7E559"/>
    <w:rsid w:val="6CFEFD7D"/>
    <w:rsid w:val="7116F874"/>
    <w:rsid w:val="7306EC93"/>
    <w:rsid w:val="7430D7D2"/>
    <w:rsid w:val="7507AE57"/>
    <w:rsid w:val="77090548"/>
    <w:rsid w:val="782B7A47"/>
    <w:rsid w:val="7A2B8195"/>
    <w:rsid w:val="7B9875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D2DB9D"/>
  <w14:defaultImageDpi w14:val="300"/>
  <w15:docId w15:val="{A97A8EF6-BCA3-434D-831C-FFD2C1F1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6C29"/>
    <w:pPr>
      <w:keepNext/>
      <w:keepLines/>
      <w:spacing w:before="240"/>
      <w:outlineLvl w:val="0"/>
    </w:pPr>
    <w:rPr>
      <w:rFonts w:ascii="Calibri" w:eastAsiaTheme="majorEastAsia" w:hAnsi="Calibri" w:cs="Calibri"/>
      <w:color w:val="C4121A"/>
      <w:sz w:val="32"/>
      <w:szCs w:val="32"/>
    </w:rPr>
  </w:style>
  <w:style w:type="paragraph" w:styleId="Heading2">
    <w:name w:val="heading 2"/>
    <w:basedOn w:val="Normal"/>
    <w:next w:val="Normal"/>
    <w:link w:val="Heading2Char"/>
    <w:uiPriority w:val="9"/>
    <w:unhideWhenUsed/>
    <w:qFormat/>
    <w:rsid w:val="00826C29"/>
    <w:pPr>
      <w:keepNext/>
      <w:keepLines/>
      <w:spacing w:before="40"/>
      <w:outlineLvl w:val="1"/>
    </w:pPr>
    <w:rPr>
      <w:rFonts w:ascii="Calibri" w:eastAsiaTheme="majorEastAsia" w:hAnsi="Calibri" w:cs="Calibri"/>
      <w:color w:val="C4121A"/>
      <w:sz w:val="26"/>
      <w:szCs w:val="26"/>
    </w:rPr>
  </w:style>
  <w:style w:type="paragraph" w:styleId="Heading3">
    <w:name w:val="heading 3"/>
    <w:basedOn w:val="Normal"/>
    <w:next w:val="Normal"/>
    <w:link w:val="Heading3Char"/>
    <w:uiPriority w:val="9"/>
    <w:unhideWhenUsed/>
    <w:qFormat/>
    <w:rsid w:val="00631B5C"/>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79C9"/>
    <w:pPr>
      <w:spacing w:before="100" w:beforeAutospacing="1" w:after="100" w:afterAutospacing="1"/>
    </w:pPr>
    <w:rPr>
      <w:rFonts w:ascii="Times New Roman" w:hAnsi="Times New Roman" w:cs="Times New Roman"/>
      <w:sz w:val="20"/>
      <w:szCs w:val="20"/>
    </w:rPr>
  </w:style>
  <w:style w:type="character" w:customStyle="1" w:styleId="normaltextrun">
    <w:name w:val="normaltextrun"/>
    <w:basedOn w:val="DefaultParagraphFont"/>
    <w:rsid w:val="001F79C9"/>
  </w:style>
  <w:style w:type="character" w:customStyle="1" w:styleId="eop">
    <w:name w:val="eop"/>
    <w:basedOn w:val="DefaultParagraphFont"/>
    <w:rsid w:val="001F79C9"/>
  </w:style>
  <w:style w:type="paragraph" w:styleId="BalloonText">
    <w:name w:val="Balloon Text"/>
    <w:basedOn w:val="Normal"/>
    <w:link w:val="BalloonTextChar"/>
    <w:uiPriority w:val="99"/>
    <w:semiHidden/>
    <w:unhideWhenUsed/>
    <w:rsid w:val="001F79C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F79C9"/>
    <w:rPr>
      <w:rFonts w:ascii="Lucida Grande" w:hAnsi="Lucida Grande" w:cs="Lucida Grande"/>
      <w:sz w:val="18"/>
      <w:szCs w:val="18"/>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826C29"/>
    <w:rPr>
      <w:rFonts w:ascii="Calibri" w:eastAsiaTheme="majorEastAsia" w:hAnsi="Calibri" w:cs="Calibri"/>
      <w:color w:val="C4121A"/>
      <w:sz w:val="26"/>
      <w:szCs w:val="26"/>
    </w:rPr>
  </w:style>
  <w:style w:type="character" w:customStyle="1" w:styleId="Heading1Char">
    <w:name w:val="Heading 1 Char"/>
    <w:basedOn w:val="DefaultParagraphFont"/>
    <w:link w:val="Heading1"/>
    <w:uiPriority w:val="9"/>
    <w:rsid w:val="00826C29"/>
    <w:rPr>
      <w:rFonts w:ascii="Calibri" w:eastAsiaTheme="majorEastAsia" w:hAnsi="Calibri" w:cs="Calibri"/>
      <w:color w:val="C4121A"/>
      <w:sz w:val="32"/>
      <w:szCs w:val="32"/>
    </w:rPr>
  </w:style>
  <w:style w:type="character" w:customStyle="1" w:styleId="Heading3Char">
    <w:name w:val="Heading 3 Char"/>
    <w:basedOn w:val="DefaultParagraphFont"/>
    <w:link w:val="Heading3"/>
    <w:uiPriority w:val="9"/>
    <w:rsid w:val="00631B5C"/>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33751">
      <w:bodyDiv w:val="1"/>
      <w:marLeft w:val="0"/>
      <w:marRight w:val="0"/>
      <w:marTop w:val="0"/>
      <w:marBottom w:val="0"/>
      <w:divBdr>
        <w:top w:val="none" w:sz="0" w:space="0" w:color="auto"/>
        <w:left w:val="none" w:sz="0" w:space="0" w:color="auto"/>
        <w:bottom w:val="none" w:sz="0" w:space="0" w:color="auto"/>
        <w:right w:val="none" w:sz="0" w:space="0" w:color="auto"/>
      </w:divBdr>
      <w:divsChild>
        <w:div w:id="1107238948">
          <w:marLeft w:val="0"/>
          <w:marRight w:val="0"/>
          <w:marTop w:val="0"/>
          <w:marBottom w:val="0"/>
          <w:divBdr>
            <w:top w:val="none" w:sz="0" w:space="0" w:color="auto"/>
            <w:left w:val="none" w:sz="0" w:space="0" w:color="auto"/>
            <w:bottom w:val="none" w:sz="0" w:space="0" w:color="auto"/>
            <w:right w:val="none" w:sz="0" w:space="0" w:color="auto"/>
          </w:divBdr>
          <w:divsChild>
            <w:div w:id="1119110729">
              <w:marLeft w:val="0"/>
              <w:marRight w:val="0"/>
              <w:marTop w:val="0"/>
              <w:marBottom w:val="0"/>
              <w:divBdr>
                <w:top w:val="none" w:sz="0" w:space="0" w:color="auto"/>
                <w:left w:val="none" w:sz="0" w:space="0" w:color="auto"/>
                <w:bottom w:val="none" w:sz="0" w:space="0" w:color="auto"/>
                <w:right w:val="none" w:sz="0" w:space="0" w:color="auto"/>
              </w:divBdr>
            </w:div>
            <w:div w:id="1203249132">
              <w:marLeft w:val="0"/>
              <w:marRight w:val="0"/>
              <w:marTop w:val="0"/>
              <w:marBottom w:val="0"/>
              <w:divBdr>
                <w:top w:val="none" w:sz="0" w:space="0" w:color="auto"/>
                <w:left w:val="none" w:sz="0" w:space="0" w:color="auto"/>
                <w:bottom w:val="none" w:sz="0" w:space="0" w:color="auto"/>
                <w:right w:val="none" w:sz="0" w:space="0" w:color="auto"/>
              </w:divBdr>
              <w:divsChild>
                <w:div w:id="1799565711">
                  <w:marLeft w:val="0"/>
                  <w:marRight w:val="0"/>
                  <w:marTop w:val="0"/>
                  <w:marBottom w:val="0"/>
                  <w:divBdr>
                    <w:top w:val="none" w:sz="0" w:space="0" w:color="auto"/>
                    <w:left w:val="none" w:sz="0" w:space="0" w:color="auto"/>
                    <w:bottom w:val="none" w:sz="0" w:space="0" w:color="auto"/>
                    <w:right w:val="none" w:sz="0" w:space="0" w:color="auto"/>
                  </w:divBdr>
                </w:div>
                <w:div w:id="1620793826">
                  <w:marLeft w:val="0"/>
                  <w:marRight w:val="0"/>
                  <w:marTop w:val="0"/>
                  <w:marBottom w:val="0"/>
                  <w:divBdr>
                    <w:top w:val="none" w:sz="0" w:space="0" w:color="auto"/>
                    <w:left w:val="none" w:sz="0" w:space="0" w:color="auto"/>
                    <w:bottom w:val="none" w:sz="0" w:space="0" w:color="auto"/>
                    <w:right w:val="none" w:sz="0" w:space="0" w:color="auto"/>
                  </w:divBdr>
                </w:div>
                <w:div w:id="2135101138">
                  <w:marLeft w:val="0"/>
                  <w:marRight w:val="0"/>
                  <w:marTop w:val="0"/>
                  <w:marBottom w:val="0"/>
                  <w:divBdr>
                    <w:top w:val="none" w:sz="0" w:space="0" w:color="auto"/>
                    <w:left w:val="none" w:sz="0" w:space="0" w:color="auto"/>
                    <w:bottom w:val="none" w:sz="0" w:space="0" w:color="auto"/>
                    <w:right w:val="none" w:sz="0" w:space="0" w:color="auto"/>
                  </w:divBdr>
                </w:div>
                <w:div w:id="1157841331">
                  <w:marLeft w:val="0"/>
                  <w:marRight w:val="0"/>
                  <w:marTop w:val="0"/>
                  <w:marBottom w:val="0"/>
                  <w:divBdr>
                    <w:top w:val="none" w:sz="0" w:space="0" w:color="auto"/>
                    <w:left w:val="none" w:sz="0" w:space="0" w:color="auto"/>
                    <w:bottom w:val="none" w:sz="0" w:space="0" w:color="auto"/>
                    <w:right w:val="none" w:sz="0" w:space="0" w:color="auto"/>
                  </w:divBdr>
                </w:div>
                <w:div w:id="85040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378027">
      <w:bodyDiv w:val="1"/>
      <w:marLeft w:val="0"/>
      <w:marRight w:val="0"/>
      <w:marTop w:val="0"/>
      <w:marBottom w:val="0"/>
      <w:divBdr>
        <w:top w:val="none" w:sz="0" w:space="0" w:color="auto"/>
        <w:left w:val="none" w:sz="0" w:space="0" w:color="auto"/>
        <w:bottom w:val="none" w:sz="0" w:space="0" w:color="auto"/>
        <w:right w:val="none" w:sz="0" w:space="0" w:color="auto"/>
      </w:divBdr>
      <w:divsChild>
        <w:div w:id="1740398584">
          <w:marLeft w:val="0"/>
          <w:marRight w:val="0"/>
          <w:marTop w:val="0"/>
          <w:marBottom w:val="0"/>
          <w:divBdr>
            <w:top w:val="none" w:sz="0" w:space="0" w:color="auto"/>
            <w:left w:val="none" w:sz="0" w:space="0" w:color="auto"/>
            <w:bottom w:val="none" w:sz="0" w:space="0" w:color="auto"/>
            <w:right w:val="none" w:sz="0" w:space="0" w:color="auto"/>
          </w:divBdr>
          <w:divsChild>
            <w:div w:id="1475489843">
              <w:marLeft w:val="0"/>
              <w:marRight w:val="0"/>
              <w:marTop w:val="0"/>
              <w:marBottom w:val="0"/>
              <w:divBdr>
                <w:top w:val="none" w:sz="0" w:space="0" w:color="auto"/>
                <w:left w:val="none" w:sz="0" w:space="0" w:color="auto"/>
                <w:bottom w:val="none" w:sz="0" w:space="0" w:color="auto"/>
                <w:right w:val="none" w:sz="0" w:space="0" w:color="auto"/>
              </w:divBdr>
            </w:div>
            <w:div w:id="161707055">
              <w:marLeft w:val="0"/>
              <w:marRight w:val="0"/>
              <w:marTop w:val="0"/>
              <w:marBottom w:val="0"/>
              <w:divBdr>
                <w:top w:val="none" w:sz="0" w:space="0" w:color="auto"/>
                <w:left w:val="none" w:sz="0" w:space="0" w:color="auto"/>
                <w:bottom w:val="none" w:sz="0" w:space="0" w:color="auto"/>
                <w:right w:val="none" w:sz="0" w:space="0" w:color="auto"/>
              </w:divBdr>
              <w:divsChild>
                <w:div w:id="623847882">
                  <w:marLeft w:val="0"/>
                  <w:marRight w:val="0"/>
                  <w:marTop w:val="0"/>
                  <w:marBottom w:val="0"/>
                  <w:divBdr>
                    <w:top w:val="none" w:sz="0" w:space="0" w:color="auto"/>
                    <w:left w:val="none" w:sz="0" w:space="0" w:color="auto"/>
                    <w:bottom w:val="none" w:sz="0" w:space="0" w:color="auto"/>
                    <w:right w:val="none" w:sz="0" w:space="0" w:color="auto"/>
                  </w:divBdr>
                </w:div>
                <w:div w:id="1098405032">
                  <w:marLeft w:val="0"/>
                  <w:marRight w:val="0"/>
                  <w:marTop w:val="0"/>
                  <w:marBottom w:val="0"/>
                  <w:divBdr>
                    <w:top w:val="none" w:sz="0" w:space="0" w:color="auto"/>
                    <w:left w:val="none" w:sz="0" w:space="0" w:color="auto"/>
                    <w:bottom w:val="none" w:sz="0" w:space="0" w:color="auto"/>
                    <w:right w:val="none" w:sz="0" w:space="0" w:color="auto"/>
                  </w:divBdr>
                </w:div>
                <w:div w:id="659621482">
                  <w:marLeft w:val="0"/>
                  <w:marRight w:val="0"/>
                  <w:marTop w:val="0"/>
                  <w:marBottom w:val="0"/>
                  <w:divBdr>
                    <w:top w:val="none" w:sz="0" w:space="0" w:color="auto"/>
                    <w:left w:val="none" w:sz="0" w:space="0" w:color="auto"/>
                    <w:bottom w:val="none" w:sz="0" w:space="0" w:color="auto"/>
                    <w:right w:val="none" w:sz="0" w:space="0" w:color="auto"/>
                  </w:divBdr>
                </w:div>
                <w:div w:id="867377034">
                  <w:marLeft w:val="0"/>
                  <w:marRight w:val="0"/>
                  <w:marTop w:val="0"/>
                  <w:marBottom w:val="0"/>
                  <w:divBdr>
                    <w:top w:val="none" w:sz="0" w:space="0" w:color="auto"/>
                    <w:left w:val="none" w:sz="0" w:space="0" w:color="auto"/>
                    <w:bottom w:val="none" w:sz="0" w:space="0" w:color="auto"/>
                    <w:right w:val="none" w:sz="0" w:space="0" w:color="auto"/>
                  </w:divBdr>
                </w:div>
                <w:div w:id="13931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146236">
      <w:bodyDiv w:val="1"/>
      <w:marLeft w:val="0"/>
      <w:marRight w:val="0"/>
      <w:marTop w:val="0"/>
      <w:marBottom w:val="0"/>
      <w:divBdr>
        <w:top w:val="none" w:sz="0" w:space="0" w:color="auto"/>
        <w:left w:val="none" w:sz="0" w:space="0" w:color="auto"/>
        <w:bottom w:val="none" w:sz="0" w:space="0" w:color="auto"/>
        <w:right w:val="none" w:sz="0" w:space="0" w:color="auto"/>
      </w:divBdr>
      <w:divsChild>
        <w:div w:id="477381966">
          <w:marLeft w:val="0"/>
          <w:marRight w:val="0"/>
          <w:marTop w:val="0"/>
          <w:marBottom w:val="0"/>
          <w:divBdr>
            <w:top w:val="none" w:sz="0" w:space="0" w:color="auto"/>
            <w:left w:val="none" w:sz="0" w:space="0" w:color="auto"/>
            <w:bottom w:val="none" w:sz="0" w:space="0" w:color="auto"/>
            <w:right w:val="none" w:sz="0" w:space="0" w:color="auto"/>
          </w:divBdr>
          <w:divsChild>
            <w:div w:id="601033643">
              <w:marLeft w:val="0"/>
              <w:marRight w:val="0"/>
              <w:marTop w:val="0"/>
              <w:marBottom w:val="0"/>
              <w:divBdr>
                <w:top w:val="none" w:sz="0" w:space="0" w:color="auto"/>
                <w:left w:val="none" w:sz="0" w:space="0" w:color="auto"/>
                <w:bottom w:val="none" w:sz="0" w:space="0" w:color="auto"/>
                <w:right w:val="none" w:sz="0" w:space="0" w:color="auto"/>
              </w:divBdr>
            </w:div>
            <w:div w:id="6077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training@ladymargaret.ealing.sch.uk?subject=Dyslexia%20type%20difficulties%20outreach%20support%203%20day%20training%2020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8DE4D9DF7FF4FA4D86910F2927A0E" ma:contentTypeVersion="15" ma:contentTypeDescription="Create a new document." ma:contentTypeScope="" ma:versionID="6c3e3bf373c529c20f8159702a07563f">
  <xsd:schema xmlns:xsd="http://www.w3.org/2001/XMLSchema" xmlns:xs="http://www.w3.org/2001/XMLSchema" xmlns:p="http://schemas.microsoft.com/office/2006/metadata/properties" xmlns:ns2="3126bbc6-b1ee-4329-8ef7-dde4789eb5ea" xmlns:ns3="4c727682-910a-4435-bca5-eba6570d6b4b" targetNamespace="http://schemas.microsoft.com/office/2006/metadata/properties" ma:root="true" ma:fieldsID="d261478a668a9c5bdacdb9c3da450201" ns2:_="" ns3:_="">
    <xsd:import namespace="3126bbc6-b1ee-4329-8ef7-dde4789eb5ea"/>
    <xsd:import namespace="4c727682-910a-4435-bca5-eba6570d6b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26bbc6-b1ee-4329-8ef7-dde4789eb5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727682-910a-4435-bca5-eba6570d6b4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e6e081-724b-488b-850b-fe5a0c6b9cda}" ma:internalName="TaxCatchAll" ma:showField="CatchAllData" ma:web="4c727682-910a-4435-bca5-eba6570d6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126bbc6-b1ee-4329-8ef7-dde4789eb5ea">
      <Terms xmlns="http://schemas.microsoft.com/office/infopath/2007/PartnerControls"/>
    </lcf76f155ced4ddcb4097134ff3c332f>
    <TaxCatchAll xmlns="4c727682-910a-4435-bca5-eba6570d6b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A390AF-A63D-41BA-859E-07542E75D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26bbc6-b1ee-4329-8ef7-dde4789eb5ea"/>
    <ds:schemaRef ds:uri="4c727682-910a-4435-bca5-eba6570d6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211B5D-3B27-4D21-B724-8F7418E02C2C}">
  <ds:schemaRefs>
    <ds:schemaRef ds:uri="42de08d5-d0b4-4959-ad6a-15527a84abaf"/>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94c40af1-996c-4321-8e64-59b01dd5038e"/>
    <ds:schemaRef ds:uri="http://www.w3.org/XML/1998/namespace"/>
    <ds:schemaRef ds:uri="http://schemas.openxmlformats.org/package/2006/metadata/core-properties"/>
    <ds:schemaRef ds:uri="http://purl.org/dc/terms/"/>
    <ds:schemaRef ds:uri="3126bbc6-b1ee-4329-8ef7-dde4789eb5ea"/>
    <ds:schemaRef ds:uri="4c727682-910a-4435-bca5-eba6570d6b4b"/>
  </ds:schemaRefs>
</ds:datastoreItem>
</file>

<file path=customXml/itemProps3.xml><?xml version="1.0" encoding="utf-8"?>
<ds:datastoreItem xmlns:ds="http://schemas.openxmlformats.org/officeDocument/2006/customXml" ds:itemID="{026DC962-6BC4-4A60-AE6A-F3B88A1C69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Towers</dc:creator>
  <cp:keywords/>
  <dc:description/>
  <cp:lastModifiedBy>Ava Baptiste</cp:lastModifiedBy>
  <cp:revision>11</cp:revision>
  <dcterms:created xsi:type="dcterms:W3CDTF">2023-11-20T12:53:00Z</dcterms:created>
  <dcterms:modified xsi:type="dcterms:W3CDTF">2023-11-20T13:02:00Z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0x0101007231FAA4F74DB5439271E60A4A659BD7</vt:lpwstr>
  </property>
  <property fmtid="{D5CDD505-2E9C-101B-9397-08002B2CF9AE}" pid="3" name="MediaServiceImageTags">
    <vt:lpwstr/>
  </property>
</Properties>
</file>