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4FFB" w14:textId="0989CAEC" w:rsidR="00370EDC" w:rsidRPr="0021737D" w:rsidRDefault="00F07049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  <w:r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Leadership diversity programme a</w:t>
      </w:r>
      <w:r w:rsidR="009A6129" w:rsidRPr="0021737D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 xml:space="preserve">pplication </w:t>
      </w:r>
      <w:r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f</w:t>
      </w:r>
      <w:r w:rsidR="009A6129" w:rsidRPr="0021737D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orm</w:t>
      </w:r>
      <w:r w:rsidR="00804FC2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 xml:space="preserve"> (cohort </w:t>
      </w:r>
      <w:r w:rsidR="006B7E87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four</w:t>
      </w:r>
      <w:r w:rsidR="00804FC2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)</w:t>
      </w:r>
    </w:p>
    <w:p w14:paraId="4BA609E1" w14:textId="77777777" w:rsidR="00370EDC" w:rsidRPr="00A54713" w:rsidRDefault="00370EDC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</w:p>
    <w:p w14:paraId="3BD5D155" w14:textId="77777777" w:rsidR="009F4926" w:rsidRPr="0021737D" w:rsidRDefault="00135D0C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  <w:bookmarkStart w:id="0" w:name="_Hlk108090130"/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Improving the </w:t>
      </w:r>
      <w:r w:rsidR="0021737D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diversity </w:t>
      </w:r>
      <w:r w:rsidR="00370EDC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of</w:t>
      </w:r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 </w:t>
      </w:r>
      <w:r w:rsidR="0021737D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senior leadership teams</w:t>
      </w:r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: </w:t>
      </w:r>
      <w:r w:rsidR="00917F9E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a programme for </w:t>
      </w:r>
      <w:r w:rsid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aspiring senior leaders</w:t>
      </w:r>
    </w:p>
    <w:bookmarkEnd w:id="0"/>
    <w:p w14:paraId="14CC867E" w14:textId="77777777" w:rsidR="00917F9E" w:rsidRPr="00A54713" w:rsidRDefault="00917F9E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</w:p>
    <w:p w14:paraId="055056BC" w14:textId="77777777" w:rsidR="00135D0C" w:rsidRPr="00A54713" w:rsidRDefault="00135D0C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Background to the programme </w:t>
      </w:r>
    </w:p>
    <w:p w14:paraId="761C1E4B" w14:textId="5C5FD8B0" w:rsidR="00F87E7D" w:rsidRPr="00F832C2" w:rsidRDefault="00F87E7D" w:rsidP="00F87E7D">
      <w:pPr>
        <w:spacing w:after="0" w:line="240" w:lineRule="auto"/>
        <w:rPr>
          <w:rFonts w:ascii="Century Gothic" w:hAnsi="Century Gothic" w:cs="Arial"/>
          <w:lang w:val="en-GB"/>
        </w:rPr>
      </w:pPr>
      <w:r w:rsidRPr="00F832C2">
        <w:rPr>
          <w:rFonts w:ascii="Century Gothic" w:hAnsi="Century Gothic" w:cs="Arial"/>
          <w:lang w:val="en-GB"/>
        </w:rPr>
        <w:t xml:space="preserve">The Ealing diversity in leadership programme is a collaboration between the Ealing Learning Partnership (ELP) </w:t>
      </w:r>
      <w:r w:rsidRPr="00704659">
        <w:rPr>
          <w:rFonts w:ascii="Century Gothic" w:hAnsi="Century Gothic" w:cs="Arial"/>
          <w:lang w:val="en-GB"/>
        </w:rPr>
        <w:t xml:space="preserve">and </w:t>
      </w:r>
      <w:r w:rsidR="007B1B50" w:rsidRPr="00704659">
        <w:rPr>
          <w:rFonts w:ascii="Century Gothic" w:hAnsi="Century Gothic" w:cs="Arial"/>
          <w:lang w:val="en-GB"/>
        </w:rPr>
        <w:t xml:space="preserve">The </w:t>
      </w:r>
      <w:r w:rsidR="0048462C" w:rsidRPr="00704659">
        <w:rPr>
          <w:rFonts w:ascii="Century Gothic" w:hAnsi="Century Gothic" w:cs="Arial"/>
          <w:lang w:val="en-GB"/>
        </w:rPr>
        <w:t xml:space="preserve">Cardinal Wiseman </w:t>
      </w:r>
      <w:r w:rsidR="00C50DBF" w:rsidRPr="00704659">
        <w:rPr>
          <w:rFonts w:ascii="Century Gothic" w:hAnsi="Century Gothic" w:cs="Arial"/>
          <w:lang w:val="en-GB"/>
        </w:rPr>
        <w:t xml:space="preserve">Catholic </w:t>
      </w:r>
      <w:r w:rsidR="00424D63" w:rsidRPr="00704659">
        <w:rPr>
          <w:rFonts w:ascii="Century Gothic" w:hAnsi="Century Gothic" w:cs="Arial"/>
          <w:lang w:val="en-GB"/>
        </w:rPr>
        <w:t>School</w:t>
      </w:r>
      <w:r w:rsidRPr="00704659">
        <w:rPr>
          <w:rFonts w:ascii="Century Gothic" w:hAnsi="Century Gothic" w:cs="Arial"/>
          <w:lang w:val="en-GB"/>
        </w:rPr>
        <w:t xml:space="preserve"> </w:t>
      </w:r>
      <w:r>
        <w:rPr>
          <w:rFonts w:ascii="Century Gothic" w:hAnsi="Century Gothic" w:cs="Arial"/>
          <w:lang w:val="en-GB"/>
        </w:rPr>
        <w:t xml:space="preserve">that </w:t>
      </w:r>
      <w:r w:rsidRPr="00F832C2">
        <w:rPr>
          <w:rFonts w:ascii="Century Gothic" w:hAnsi="Century Gothic" w:cs="Arial"/>
          <w:lang w:val="en-GB"/>
        </w:rPr>
        <w:t xml:space="preserve">supports career progression pathways for teachers </w:t>
      </w:r>
      <w:r w:rsidR="005E051D">
        <w:rPr>
          <w:rFonts w:ascii="Century Gothic" w:hAnsi="Century Gothic" w:cs="Arial"/>
          <w:lang w:val="en-GB"/>
        </w:rPr>
        <w:t xml:space="preserve">from Black, Asian and minoritised backgrounds </w:t>
      </w:r>
      <w:r w:rsidRPr="00F832C2">
        <w:rPr>
          <w:rFonts w:ascii="Century Gothic" w:hAnsi="Century Gothic" w:cs="Arial"/>
          <w:lang w:val="en-GB"/>
        </w:rPr>
        <w:t xml:space="preserve">who </w:t>
      </w:r>
      <w:r>
        <w:rPr>
          <w:rFonts w:ascii="Century Gothic" w:hAnsi="Century Gothic" w:cs="Arial"/>
          <w:lang w:val="en-GB"/>
        </w:rPr>
        <w:t xml:space="preserve">would like </w:t>
      </w:r>
      <w:r w:rsidRPr="00F832C2">
        <w:rPr>
          <w:rFonts w:ascii="Century Gothic" w:hAnsi="Century Gothic" w:cs="Arial"/>
          <w:lang w:val="en-GB"/>
        </w:rPr>
        <w:t>to pursue roles in senior leadership - headship, deputy, and assistant headship</w:t>
      </w:r>
      <w:r w:rsidR="005E051D">
        <w:rPr>
          <w:rFonts w:ascii="Century Gothic" w:hAnsi="Century Gothic" w:cs="Arial"/>
          <w:lang w:val="en-GB"/>
        </w:rPr>
        <w:t xml:space="preserve"> roles</w:t>
      </w:r>
      <w:r w:rsidRPr="00F832C2">
        <w:rPr>
          <w:rFonts w:ascii="Century Gothic" w:hAnsi="Century Gothic" w:cs="Arial"/>
          <w:lang w:val="en-GB"/>
        </w:rPr>
        <w:t xml:space="preserve">.  </w:t>
      </w:r>
    </w:p>
    <w:p w14:paraId="2FC325B3" w14:textId="77777777" w:rsidR="00F87E7D" w:rsidRDefault="00F87E7D" w:rsidP="009E7840">
      <w:pPr>
        <w:spacing w:after="0" w:line="240" w:lineRule="auto"/>
        <w:rPr>
          <w:rFonts w:ascii="Century Gothic" w:hAnsi="Century Gothic" w:cs="Arial"/>
          <w:lang w:val="en-GB"/>
        </w:rPr>
      </w:pPr>
    </w:p>
    <w:p w14:paraId="6C8A00A4" w14:textId="77777777" w:rsidR="00F87E7D" w:rsidRPr="00F87E7D" w:rsidRDefault="00F87E7D" w:rsidP="00F87E7D">
      <w:pPr>
        <w:spacing w:after="0" w:line="240" w:lineRule="auto"/>
        <w:rPr>
          <w:rFonts w:ascii="Century Gothic" w:hAnsi="Century Gothic" w:cs="Arial"/>
          <w:lang w:val="en-GB"/>
        </w:rPr>
      </w:pPr>
      <w:r w:rsidRPr="00F87E7D">
        <w:rPr>
          <w:rFonts w:ascii="Century Gothic" w:hAnsi="Century Gothic" w:cs="Arial"/>
          <w:lang w:val="en-GB"/>
        </w:rPr>
        <w:t>Racial diversity within the school workforce is valuable in</w:t>
      </w:r>
      <w:r w:rsidR="005E051D">
        <w:rPr>
          <w:rFonts w:ascii="Century Gothic" w:hAnsi="Century Gothic" w:cs="Arial"/>
          <w:lang w:val="en-GB"/>
        </w:rPr>
        <w:t>,</w:t>
      </w:r>
      <w:r w:rsidRPr="00F87E7D">
        <w:rPr>
          <w:rFonts w:ascii="Century Gothic" w:hAnsi="Century Gothic" w:cs="Arial"/>
          <w:lang w:val="en-GB"/>
        </w:rPr>
        <w:t xml:space="preserve"> ‘fostering social cohesion and most</w:t>
      </w:r>
    </w:p>
    <w:p w14:paraId="054791C3" w14:textId="77777777" w:rsidR="00F87E7D" w:rsidRPr="00F87E7D" w:rsidRDefault="00F87E7D" w:rsidP="00F87E7D">
      <w:pPr>
        <w:spacing w:after="0" w:line="240" w:lineRule="auto"/>
        <w:rPr>
          <w:rFonts w:ascii="Century Gothic" w:hAnsi="Century Gothic" w:cs="Arial"/>
          <w:lang w:val="en-GB"/>
        </w:rPr>
      </w:pPr>
      <w:r w:rsidRPr="00F87E7D">
        <w:rPr>
          <w:rFonts w:ascii="Century Gothic" w:hAnsi="Century Gothic" w:cs="Arial"/>
          <w:lang w:val="en-GB"/>
        </w:rPr>
        <w:t>importantly, in supporting pupils to grow and develop in an environment of visible, diverse role</w:t>
      </w:r>
    </w:p>
    <w:p w14:paraId="02CE1615" w14:textId="77777777" w:rsidR="007B1B50" w:rsidRDefault="00F87E7D" w:rsidP="00842C99">
      <w:pPr>
        <w:spacing w:after="0" w:line="240" w:lineRule="auto"/>
        <w:rPr>
          <w:rFonts w:ascii="Century Gothic" w:hAnsi="Century Gothic" w:cs="Arial"/>
          <w:lang w:val="en-GB"/>
        </w:rPr>
      </w:pPr>
      <w:r>
        <w:rPr>
          <w:rFonts w:ascii="Century Gothic" w:hAnsi="Century Gothic" w:cs="Arial"/>
          <w:lang w:val="en-GB"/>
        </w:rPr>
        <w:t xml:space="preserve">models’ (DfE, 2018, p.2). </w:t>
      </w:r>
      <w:r w:rsidR="009E7840" w:rsidRPr="00F832C2">
        <w:rPr>
          <w:rFonts w:ascii="Century Gothic" w:hAnsi="Century Gothic" w:cs="Arial"/>
          <w:lang w:val="en-GB"/>
        </w:rPr>
        <w:t xml:space="preserve">The Racial Equality in the Teacher Workforce report (NFER, 2022) </w:t>
      </w:r>
      <w:r w:rsidR="0080467F" w:rsidRPr="00F832C2">
        <w:rPr>
          <w:rFonts w:ascii="Century Gothic" w:hAnsi="Century Gothic" w:cs="Arial"/>
          <w:lang w:val="en-GB"/>
        </w:rPr>
        <w:t xml:space="preserve">finds that teachers </w:t>
      </w:r>
      <w:r w:rsidR="0080467F" w:rsidRPr="002D4003">
        <w:rPr>
          <w:rFonts w:ascii="Century Gothic" w:hAnsi="Century Gothic" w:cs="Arial"/>
          <w:lang w:val="en-GB"/>
        </w:rPr>
        <w:t xml:space="preserve">from </w:t>
      </w:r>
      <w:r w:rsidR="00AC0061" w:rsidRPr="002D4003">
        <w:rPr>
          <w:rFonts w:ascii="Century Gothic" w:hAnsi="Century Gothic"/>
        </w:rPr>
        <w:t xml:space="preserve">Black, Asian and </w:t>
      </w:r>
      <w:proofErr w:type="spellStart"/>
      <w:r w:rsidR="00AC0061" w:rsidRPr="002D4003">
        <w:rPr>
          <w:rFonts w:ascii="Century Gothic" w:hAnsi="Century Gothic"/>
        </w:rPr>
        <w:t>minoritised</w:t>
      </w:r>
      <w:proofErr w:type="spellEnd"/>
      <w:r w:rsidR="00AC0061" w:rsidRPr="002D4003">
        <w:rPr>
          <w:rFonts w:ascii="Century Gothic" w:hAnsi="Century Gothic"/>
        </w:rPr>
        <w:t xml:space="preserve"> ethnicity communities </w:t>
      </w:r>
      <w:r w:rsidR="0080467F" w:rsidRPr="002D4003">
        <w:rPr>
          <w:rFonts w:ascii="Century Gothic" w:hAnsi="Century Gothic" w:cs="Arial"/>
          <w:lang w:val="en-GB"/>
        </w:rPr>
        <w:t>are under</w:t>
      </w:r>
      <w:r w:rsidR="009E7840" w:rsidRPr="002D4003">
        <w:rPr>
          <w:rFonts w:ascii="Century Gothic" w:hAnsi="Century Gothic" w:cs="Arial"/>
          <w:lang w:val="en-GB"/>
        </w:rPr>
        <w:t>represent</w:t>
      </w:r>
      <w:r w:rsidR="0080467F" w:rsidRPr="002D4003">
        <w:rPr>
          <w:rFonts w:ascii="Century Gothic" w:hAnsi="Century Gothic" w:cs="Arial"/>
          <w:lang w:val="en-GB"/>
        </w:rPr>
        <w:t>ed in the profession</w:t>
      </w:r>
      <w:r w:rsidRPr="002D4003">
        <w:rPr>
          <w:rFonts w:ascii="Century Gothic" w:hAnsi="Century Gothic" w:cs="Arial"/>
          <w:lang w:val="en-GB"/>
        </w:rPr>
        <w:t xml:space="preserve">, particularly </w:t>
      </w:r>
      <w:r w:rsidR="009E7840" w:rsidRPr="002D4003">
        <w:rPr>
          <w:rFonts w:ascii="Century Gothic" w:hAnsi="Century Gothic" w:cs="Arial"/>
          <w:lang w:val="en-GB"/>
        </w:rPr>
        <w:t>at senior leadership</w:t>
      </w:r>
      <w:r w:rsidR="009E7840" w:rsidRPr="00F832C2">
        <w:rPr>
          <w:rFonts w:ascii="Century Gothic" w:hAnsi="Century Gothic" w:cs="Arial"/>
          <w:lang w:val="en-GB"/>
        </w:rPr>
        <w:t xml:space="preserve"> and headship levels</w:t>
      </w:r>
      <w:r w:rsidR="0080467F">
        <w:rPr>
          <w:rFonts w:ascii="Century Gothic" w:hAnsi="Century Gothic" w:cs="Arial"/>
          <w:lang w:val="en-GB"/>
        </w:rPr>
        <w:t xml:space="preserve">, and </w:t>
      </w:r>
      <w:r w:rsidR="0080467F" w:rsidRPr="00F832C2">
        <w:rPr>
          <w:rFonts w:ascii="Century Gothic" w:hAnsi="Century Gothic" w:cs="Arial"/>
          <w:lang w:val="en-GB"/>
        </w:rPr>
        <w:t>are less likely to stay in the pro</w:t>
      </w:r>
      <w:r w:rsidR="0080467F">
        <w:rPr>
          <w:rFonts w:ascii="Century Gothic" w:hAnsi="Century Gothic" w:cs="Arial"/>
          <w:lang w:val="en-GB"/>
        </w:rPr>
        <w:t>f</w:t>
      </w:r>
      <w:r w:rsidR="0080467F" w:rsidRPr="00F832C2">
        <w:rPr>
          <w:rFonts w:ascii="Century Gothic" w:hAnsi="Century Gothic" w:cs="Arial"/>
          <w:lang w:val="en-GB"/>
        </w:rPr>
        <w:t>ession</w:t>
      </w:r>
      <w:r w:rsidR="009E7840" w:rsidRPr="00F832C2">
        <w:rPr>
          <w:rFonts w:ascii="Century Gothic" w:hAnsi="Century Gothic" w:cs="Arial"/>
          <w:lang w:val="en-GB"/>
        </w:rPr>
        <w:t>.</w:t>
      </w:r>
      <w:r w:rsidR="005E051D">
        <w:rPr>
          <w:rFonts w:ascii="Century Gothic" w:hAnsi="Century Gothic" w:cs="Arial"/>
          <w:lang w:val="en-GB"/>
        </w:rPr>
        <w:t xml:space="preserve"> In Ealing whilst over 70% of our pupil population is from </w:t>
      </w:r>
      <w:r w:rsidR="002D4003" w:rsidRPr="002D4003">
        <w:rPr>
          <w:rFonts w:ascii="Century Gothic" w:hAnsi="Century Gothic"/>
        </w:rPr>
        <w:t xml:space="preserve">Black, Asian and </w:t>
      </w:r>
      <w:proofErr w:type="spellStart"/>
      <w:r w:rsidR="002D4003" w:rsidRPr="002D4003">
        <w:rPr>
          <w:rFonts w:ascii="Century Gothic" w:hAnsi="Century Gothic"/>
        </w:rPr>
        <w:t>minoritised</w:t>
      </w:r>
      <w:proofErr w:type="spellEnd"/>
      <w:r w:rsidR="002D4003" w:rsidRPr="002D4003">
        <w:rPr>
          <w:rFonts w:ascii="Century Gothic" w:hAnsi="Century Gothic"/>
        </w:rPr>
        <w:t> ethnicity communities</w:t>
      </w:r>
      <w:r w:rsidR="00F52E72">
        <w:rPr>
          <w:rFonts w:ascii="Century Gothic" w:hAnsi="Century Gothic" w:cs="Arial"/>
          <w:lang w:val="en-GB"/>
        </w:rPr>
        <w:t>,</w:t>
      </w:r>
      <w:r w:rsidR="005E051D">
        <w:rPr>
          <w:rFonts w:ascii="Century Gothic" w:hAnsi="Century Gothic" w:cs="Arial"/>
          <w:lang w:val="en-GB"/>
        </w:rPr>
        <w:t xml:space="preserve"> </w:t>
      </w:r>
      <w:r w:rsidR="008F0227">
        <w:rPr>
          <w:rFonts w:ascii="Century Gothic" w:hAnsi="Century Gothic" w:cs="Arial"/>
          <w:lang w:val="en-GB"/>
        </w:rPr>
        <w:t xml:space="preserve">for school leadership this translates into only </w:t>
      </w:r>
      <w:r w:rsidR="005E051D">
        <w:rPr>
          <w:rFonts w:ascii="Century Gothic" w:hAnsi="Century Gothic" w:cs="Arial"/>
          <w:lang w:val="en-GB"/>
        </w:rPr>
        <w:t>23%</w:t>
      </w:r>
      <w:r w:rsidR="008F0227">
        <w:rPr>
          <w:rFonts w:ascii="Century Gothic" w:hAnsi="Century Gothic" w:cs="Arial"/>
          <w:lang w:val="en-GB"/>
        </w:rPr>
        <w:t xml:space="preserve">. </w:t>
      </w:r>
      <w:r w:rsidR="00F52E72">
        <w:rPr>
          <w:rFonts w:ascii="Century Gothic" w:hAnsi="Century Gothic" w:cs="Arial"/>
          <w:lang w:val="en-GB"/>
        </w:rPr>
        <w:t>Clearly,</w:t>
      </w:r>
      <w:r w:rsidR="008F0227">
        <w:rPr>
          <w:rFonts w:ascii="Century Gothic" w:hAnsi="Century Gothic" w:cs="Arial"/>
          <w:lang w:val="en-GB"/>
        </w:rPr>
        <w:t xml:space="preserve"> there is work to be done to address this imbalance.</w:t>
      </w:r>
      <w:r w:rsidR="007B1B50">
        <w:rPr>
          <w:rFonts w:ascii="Century Gothic" w:hAnsi="Century Gothic" w:cs="Arial"/>
          <w:lang w:val="en-GB"/>
        </w:rPr>
        <w:t xml:space="preserve"> </w:t>
      </w:r>
    </w:p>
    <w:p w14:paraId="0EA891E4" w14:textId="77777777" w:rsidR="007B1B50" w:rsidRDefault="007B1B50" w:rsidP="00842C99">
      <w:pPr>
        <w:spacing w:after="0" w:line="240" w:lineRule="auto"/>
        <w:rPr>
          <w:rFonts w:ascii="Century Gothic" w:hAnsi="Century Gothic" w:cs="Arial"/>
          <w:lang w:val="en-GB"/>
        </w:rPr>
      </w:pPr>
    </w:p>
    <w:p w14:paraId="25AF94D2" w14:textId="7046760D" w:rsidR="009E7840" w:rsidRPr="00F832C2" w:rsidRDefault="007B1B50" w:rsidP="00842C99">
      <w:pPr>
        <w:spacing w:after="0" w:line="240" w:lineRule="auto"/>
        <w:rPr>
          <w:rFonts w:ascii="Century Gothic" w:hAnsi="Century Gothic" w:cs="Arial"/>
          <w:sz w:val="16"/>
          <w:szCs w:val="16"/>
          <w:lang w:val="en-GB"/>
        </w:rPr>
      </w:pPr>
      <w:r w:rsidRPr="00704659">
        <w:rPr>
          <w:rFonts w:ascii="Century Gothic" w:hAnsi="Century Gothic" w:cs="Arial"/>
          <w:lang w:val="en-GB"/>
        </w:rPr>
        <w:t xml:space="preserve">As part of the </w:t>
      </w:r>
      <w:r w:rsidR="00F85254" w:rsidRPr="00704659">
        <w:rPr>
          <w:rFonts w:ascii="Century Gothic" w:hAnsi="Century Gothic" w:cs="Arial"/>
          <w:lang w:val="en-GB"/>
        </w:rPr>
        <w:t xml:space="preserve">Ealing </w:t>
      </w:r>
      <w:r w:rsidRPr="00704659">
        <w:rPr>
          <w:rFonts w:ascii="Century Gothic" w:hAnsi="Century Gothic" w:cs="Arial"/>
          <w:lang w:val="en-GB"/>
        </w:rPr>
        <w:t>race equality programme</w:t>
      </w:r>
      <w:r w:rsidR="00F85254" w:rsidRPr="00704659">
        <w:rPr>
          <w:rFonts w:ascii="Century Gothic" w:hAnsi="Century Gothic" w:cs="Arial"/>
          <w:lang w:val="en-GB"/>
        </w:rPr>
        <w:t>,</w:t>
      </w:r>
      <w:r w:rsidRPr="00704659">
        <w:rPr>
          <w:rFonts w:ascii="Century Gothic" w:hAnsi="Century Gothic" w:cs="Arial"/>
          <w:lang w:val="en-GB"/>
        </w:rPr>
        <w:t xml:space="preserve"> the ambition is to </w:t>
      </w:r>
      <w:r w:rsidR="00F85254" w:rsidRPr="00704659">
        <w:rPr>
          <w:rFonts w:ascii="Century Gothic" w:hAnsi="Century Gothic" w:cs="Arial"/>
          <w:lang w:val="en-GB"/>
        </w:rPr>
        <w:t xml:space="preserve">increase </w:t>
      </w:r>
      <w:r w:rsidRPr="00704659">
        <w:rPr>
          <w:rFonts w:ascii="Century Gothic" w:hAnsi="Century Gothic" w:cs="Arial"/>
          <w:lang w:val="en-GB"/>
        </w:rPr>
        <w:t xml:space="preserve">the number of </w:t>
      </w:r>
      <w:r w:rsidR="00F85254" w:rsidRPr="00704659">
        <w:rPr>
          <w:rFonts w:ascii="Century Gothic" w:hAnsi="Century Gothic" w:cs="Arial"/>
          <w:lang w:val="en-GB"/>
        </w:rPr>
        <w:t>g</w:t>
      </w:r>
      <w:r w:rsidRPr="00704659">
        <w:rPr>
          <w:rFonts w:ascii="Century Gothic" w:hAnsi="Century Gothic" w:cs="Arial"/>
          <w:lang w:val="en-GB"/>
        </w:rPr>
        <w:t xml:space="preserve">lobal </w:t>
      </w:r>
      <w:r w:rsidR="00F85254" w:rsidRPr="00704659">
        <w:rPr>
          <w:rFonts w:ascii="Century Gothic" w:hAnsi="Century Gothic" w:cs="Arial"/>
          <w:lang w:val="en-GB"/>
        </w:rPr>
        <w:t>m</w:t>
      </w:r>
      <w:r w:rsidRPr="00704659">
        <w:rPr>
          <w:rFonts w:ascii="Century Gothic" w:hAnsi="Century Gothic" w:cs="Arial"/>
          <w:lang w:val="en-GB"/>
        </w:rPr>
        <w:t xml:space="preserve">ajority leaders within </w:t>
      </w:r>
      <w:r w:rsidR="00C50DBF" w:rsidRPr="00704659">
        <w:rPr>
          <w:rFonts w:ascii="Century Gothic" w:hAnsi="Century Gothic" w:cs="Arial"/>
          <w:lang w:val="en-GB"/>
        </w:rPr>
        <w:t>education</w:t>
      </w:r>
      <w:r w:rsidR="00F85254" w:rsidRPr="00704659">
        <w:rPr>
          <w:rFonts w:ascii="Century Gothic" w:hAnsi="Century Gothic" w:cs="Arial"/>
          <w:lang w:val="en-GB"/>
        </w:rPr>
        <w:t>,</w:t>
      </w:r>
      <w:r w:rsidR="00C50DBF" w:rsidRPr="00704659">
        <w:rPr>
          <w:rFonts w:ascii="Century Gothic" w:hAnsi="Century Gothic" w:cs="Arial"/>
          <w:lang w:val="en-GB"/>
        </w:rPr>
        <w:t xml:space="preserve"> as outlined in the Ealing Race Equality </w:t>
      </w:r>
      <w:r w:rsidR="001E2251">
        <w:rPr>
          <w:rFonts w:ascii="Century Gothic" w:hAnsi="Century Gothic" w:cs="Arial"/>
          <w:lang w:val="en-GB"/>
        </w:rPr>
        <w:t>Commission.</w:t>
      </w:r>
    </w:p>
    <w:p w14:paraId="5BED11DB" w14:textId="77777777" w:rsidR="00F52E72" w:rsidRDefault="00F52E72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</w:p>
    <w:p w14:paraId="30D2E908" w14:textId="77777777" w:rsidR="009F4926" w:rsidRPr="00A54713" w:rsidRDefault="009F4926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Who is the programme for?</w:t>
      </w:r>
    </w:p>
    <w:p w14:paraId="2642B605" w14:textId="3414ED16" w:rsidR="00370EDC" w:rsidRPr="00F832C2" w:rsidRDefault="00370EDC" w:rsidP="00842C99">
      <w:pPr>
        <w:spacing w:after="0" w:line="240" w:lineRule="auto"/>
        <w:rPr>
          <w:rFonts w:ascii="Century Gothic" w:hAnsi="Century Gothic" w:cs="Arial"/>
          <w:lang w:val="en-GB"/>
        </w:rPr>
      </w:pPr>
      <w:r w:rsidRPr="00F832C2">
        <w:rPr>
          <w:rFonts w:ascii="Century Gothic" w:hAnsi="Century Gothic" w:cs="Arial"/>
          <w:lang w:val="en-GB"/>
        </w:rPr>
        <w:t xml:space="preserve">The programme is </w:t>
      </w:r>
      <w:r w:rsidR="009E7840" w:rsidRPr="00F832C2">
        <w:rPr>
          <w:rFonts w:ascii="Century Gothic" w:hAnsi="Century Gothic" w:cs="Arial"/>
          <w:lang w:val="en-GB"/>
        </w:rPr>
        <w:t xml:space="preserve">for middle </w:t>
      </w:r>
      <w:r w:rsidR="009E7840" w:rsidRPr="001E2251">
        <w:rPr>
          <w:rFonts w:ascii="Century Gothic" w:hAnsi="Century Gothic" w:cs="Arial"/>
          <w:lang w:val="en-GB"/>
        </w:rPr>
        <w:t xml:space="preserve">and senior </w:t>
      </w:r>
      <w:r w:rsidR="009E7840" w:rsidRPr="00F832C2">
        <w:rPr>
          <w:rFonts w:ascii="Century Gothic" w:hAnsi="Century Gothic" w:cs="Arial"/>
          <w:lang w:val="en-GB"/>
        </w:rPr>
        <w:t xml:space="preserve">leaders </w:t>
      </w:r>
      <w:r w:rsidR="008F0227">
        <w:rPr>
          <w:rFonts w:ascii="Century Gothic" w:hAnsi="Century Gothic" w:cs="Arial"/>
          <w:lang w:val="en-GB"/>
        </w:rPr>
        <w:t>from Black, Asian and minoritised backgrounds</w:t>
      </w:r>
      <w:r w:rsidR="009E7840" w:rsidRPr="00F832C2">
        <w:rPr>
          <w:rFonts w:ascii="Century Gothic" w:hAnsi="Century Gothic" w:cs="Arial"/>
          <w:lang w:val="en-GB"/>
        </w:rPr>
        <w:t xml:space="preserve"> </w:t>
      </w:r>
      <w:r w:rsidR="001B7FF9" w:rsidRPr="00F832C2">
        <w:rPr>
          <w:rFonts w:ascii="Century Gothic" w:hAnsi="Century Gothic" w:cs="Arial"/>
          <w:lang w:val="en-GB"/>
        </w:rPr>
        <w:t>who are</w:t>
      </w:r>
      <w:r w:rsidRPr="00F832C2">
        <w:rPr>
          <w:rFonts w:ascii="Century Gothic" w:hAnsi="Century Gothic" w:cs="Arial"/>
          <w:lang w:val="en-GB"/>
        </w:rPr>
        <w:t xml:space="preserve"> </w:t>
      </w:r>
      <w:r w:rsidR="008F0227">
        <w:rPr>
          <w:rFonts w:ascii="Century Gothic" w:hAnsi="Century Gothic" w:cs="Arial"/>
          <w:lang w:val="en-GB"/>
        </w:rPr>
        <w:t xml:space="preserve">interested in becoming a senior leader and </w:t>
      </w:r>
      <w:r w:rsidRPr="00F832C2">
        <w:rPr>
          <w:rFonts w:ascii="Century Gothic" w:hAnsi="Century Gothic" w:cs="Arial"/>
          <w:lang w:val="en-GB"/>
        </w:rPr>
        <w:t>ready to</w:t>
      </w:r>
      <w:r w:rsidR="00856AF1" w:rsidRPr="00F832C2">
        <w:rPr>
          <w:rFonts w:ascii="Century Gothic" w:hAnsi="Century Gothic" w:cs="Arial"/>
          <w:lang w:val="en-GB"/>
        </w:rPr>
        <w:t xml:space="preserve"> apply for promotion during </w:t>
      </w:r>
      <w:r w:rsidR="009E7840" w:rsidRPr="00F832C2">
        <w:rPr>
          <w:rFonts w:ascii="Century Gothic" w:hAnsi="Century Gothic" w:cs="Arial"/>
          <w:lang w:val="en-GB"/>
        </w:rPr>
        <w:t xml:space="preserve">either </w:t>
      </w:r>
      <w:r w:rsidR="0073724A" w:rsidRPr="00F832C2">
        <w:rPr>
          <w:rFonts w:ascii="Century Gothic" w:hAnsi="Century Gothic" w:cs="Arial"/>
          <w:lang w:val="en-GB"/>
        </w:rPr>
        <w:t>202</w:t>
      </w:r>
      <w:r w:rsidR="00424D63">
        <w:rPr>
          <w:rFonts w:ascii="Century Gothic" w:hAnsi="Century Gothic" w:cs="Arial"/>
          <w:lang w:val="en-GB"/>
        </w:rPr>
        <w:t>6</w:t>
      </w:r>
      <w:r w:rsidR="0073724A" w:rsidRPr="00F832C2">
        <w:rPr>
          <w:rFonts w:ascii="Century Gothic" w:hAnsi="Century Gothic" w:cs="Arial"/>
          <w:lang w:val="en-GB"/>
        </w:rPr>
        <w:t>/2</w:t>
      </w:r>
      <w:r w:rsidR="00424D63">
        <w:rPr>
          <w:rFonts w:ascii="Century Gothic" w:hAnsi="Century Gothic" w:cs="Arial"/>
          <w:lang w:val="en-GB"/>
        </w:rPr>
        <w:t>6</w:t>
      </w:r>
      <w:r w:rsidR="0073724A" w:rsidRPr="00F832C2">
        <w:rPr>
          <w:rFonts w:ascii="Century Gothic" w:hAnsi="Century Gothic" w:cs="Arial"/>
          <w:lang w:val="en-GB"/>
        </w:rPr>
        <w:t xml:space="preserve"> or </w:t>
      </w:r>
      <w:r w:rsidR="009E7840" w:rsidRPr="00DE5638">
        <w:rPr>
          <w:rFonts w:ascii="Century Gothic" w:hAnsi="Century Gothic" w:cs="Arial"/>
          <w:lang w:val="en-GB"/>
        </w:rPr>
        <w:t>202</w:t>
      </w:r>
      <w:r w:rsidR="00424D63">
        <w:rPr>
          <w:rFonts w:ascii="Century Gothic" w:hAnsi="Century Gothic" w:cs="Arial"/>
          <w:lang w:val="en-GB"/>
        </w:rPr>
        <w:t>6</w:t>
      </w:r>
      <w:r w:rsidR="009E7840" w:rsidRPr="00DE5638">
        <w:rPr>
          <w:rFonts w:ascii="Century Gothic" w:hAnsi="Century Gothic" w:cs="Arial"/>
          <w:lang w:val="en-GB"/>
        </w:rPr>
        <w:t>/2</w:t>
      </w:r>
      <w:r w:rsidR="00424D63">
        <w:rPr>
          <w:rFonts w:ascii="Century Gothic" w:hAnsi="Century Gothic" w:cs="Arial"/>
          <w:lang w:val="en-GB"/>
        </w:rPr>
        <w:t>7</w:t>
      </w:r>
      <w:r w:rsidR="00856AF1" w:rsidRPr="00F832C2">
        <w:rPr>
          <w:rFonts w:ascii="Century Gothic" w:hAnsi="Century Gothic" w:cs="Arial"/>
          <w:lang w:val="en-GB"/>
        </w:rPr>
        <w:t xml:space="preserve">. </w:t>
      </w:r>
    </w:p>
    <w:p w14:paraId="684D96AF" w14:textId="77777777" w:rsidR="00D80347" w:rsidRPr="00F832C2" w:rsidRDefault="00D80347" w:rsidP="00842C99">
      <w:pPr>
        <w:spacing w:after="0" w:line="24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039AB29C" w14:textId="77777777" w:rsidR="009F4926" w:rsidRPr="00A54713" w:rsidRDefault="009F4926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What is involved?</w:t>
      </w:r>
    </w:p>
    <w:p w14:paraId="60C2C7E3" w14:textId="0BCC030A" w:rsidR="00370EDC" w:rsidRPr="00F832C2" w:rsidRDefault="00856AF1" w:rsidP="008F0227">
      <w:pPr>
        <w:spacing w:after="0"/>
        <w:rPr>
          <w:rFonts w:ascii="Century Gothic" w:hAnsi="Century Gothic"/>
          <w:lang w:val="en-GB"/>
        </w:rPr>
      </w:pPr>
      <w:r w:rsidRPr="00F832C2">
        <w:rPr>
          <w:rFonts w:ascii="Century Gothic" w:hAnsi="Century Gothic"/>
          <w:lang w:val="en-GB"/>
        </w:rPr>
        <w:t xml:space="preserve">The programme begins in </w:t>
      </w:r>
      <w:r w:rsidR="0073724A" w:rsidRPr="00F832C2">
        <w:rPr>
          <w:rFonts w:ascii="Century Gothic" w:hAnsi="Century Gothic"/>
          <w:lang w:val="en-GB"/>
        </w:rPr>
        <w:t xml:space="preserve">November </w:t>
      </w:r>
      <w:r w:rsidR="00F4569A" w:rsidRPr="00F832C2">
        <w:rPr>
          <w:rFonts w:ascii="Century Gothic" w:hAnsi="Century Gothic"/>
          <w:lang w:val="en-GB"/>
        </w:rPr>
        <w:t>20</w:t>
      </w:r>
      <w:r w:rsidR="00AE0AAE" w:rsidRPr="00F832C2">
        <w:rPr>
          <w:rFonts w:ascii="Century Gothic" w:hAnsi="Century Gothic"/>
          <w:lang w:val="en-GB"/>
        </w:rPr>
        <w:t>2</w:t>
      </w:r>
      <w:r w:rsidR="00424D63">
        <w:rPr>
          <w:rFonts w:ascii="Century Gothic" w:hAnsi="Century Gothic"/>
          <w:lang w:val="en-GB"/>
        </w:rPr>
        <w:t>5</w:t>
      </w:r>
      <w:r w:rsidR="00370EDC" w:rsidRPr="00F832C2">
        <w:rPr>
          <w:rFonts w:ascii="Century Gothic" w:hAnsi="Century Gothic"/>
          <w:lang w:val="en-GB"/>
        </w:rPr>
        <w:t xml:space="preserve"> and will </w:t>
      </w:r>
      <w:r w:rsidR="00E35853" w:rsidRPr="00F832C2">
        <w:rPr>
          <w:rFonts w:ascii="Century Gothic" w:hAnsi="Century Gothic"/>
          <w:lang w:val="en-GB"/>
        </w:rPr>
        <w:t xml:space="preserve">be completed in </w:t>
      </w:r>
      <w:r w:rsidR="002D4003">
        <w:rPr>
          <w:rFonts w:ascii="Century Gothic" w:hAnsi="Century Gothic"/>
          <w:lang w:val="en-GB"/>
        </w:rPr>
        <w:t>July 202</w:t>
      </w:r>
      <w:r w:rsidR="00424D63">
        <w:rPr>
          <w:rFonts w:ascii="Century Gothic" w:hAnsi="Century Gothic"/>
          <w:lang w:val="en-GB"/>
        </w:rPr>
        <w:t>6</w:t>
      </w:r>
      <w:r w:rsidRPr="00F832C2">
        <w:rPr>
          <w:rFonts w:ascii="Century Gothic" w:hAnsi="Century Gothic"/>
          <w:lang w:val="en-GB"/>
        </w:rPr>
        <w:t xml:space="preserve">. </w:t>
      </w:r>
      <w:r w:rsidR="00370EDC" w:rsidRPr="00F832C2">
        <w:rPr>
          <w:rFonts w:ascii="Century Gothic" w:hAnsi="Century Gothic"/>
          <w:lang w:val="en-GB"/>
        </w:rPr>
        <w:t>The elements of the programme are:</w:t>
      </w:r>
    </w:p>
    <w:p w14:paraId="2B7B38AA" w14:textId="77777777" w:rsidR="00370EDC" w:rsidRPr="00F832C2" w:rsidRDefault="00856AF1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832C2">
        <w:rPr>
          <w:rFonts w:ascii="Century Gothic" w:hAnsi="Century Gothic"/>
        </w:rPr>
        <w:t xml:space="preserve">Launch event </w:t>
      </w:r>
    </w:p>
    <w:p w14:paraId="3139AC7F" w14:textId="77777777" w:rsidR="00370EDC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Di</w:t>
      </w:r>
      <w:r w:rsidR="00E933D7" w:rsidRPr="00F832C2">
        <w:rPr>
          <w:rFonts w:ascii="Century Gothic" w:hAnsi="Century Gothic"/>
        </w:rPr>
        <w:t>SC</w:t>
      </w:r>
      <w:proofErr w:type="spellEnd"/>
      <w:r w:rsidR="00E933D7" w:rsidRPr="00F832C2">
        <w:rPr>
          <w:rFonts w:ascii="Century Gothic" w:hAnsi="Century Gothic"/>
        </w:rPr>
        <w:t xml:space="preserve"> personal assessment </w:t>
      </w:r>
    </w:p>
    <w:p w14:paraId="0C9B5CB5" w14:textId="77777777" w:rsidR="00370EDC" w:rsidRPr="00F832C2" w:rsidRDefault="00370EDC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832C2">
        <w:rPr>
          <w:rFonts w:ascii="Century Gothic" w:hAnsi="Century Gothic"/>
        </w:rPr>
        <w:t>Support from a personal leadership coach</w:t>
      </w:r>
      <w:r w:rsidR="00777DE5">
        <w:rPr>
          <w:rFonts w:ascii="Century Gothic" w:hAnsi="Century Gothic"/>
        </w:rPr>
        <w:t xml:space="preserve"> </w:t>
      </w:r>
      <w:r w:rsidR="00E933D7" w:rsidRPr="00F832C2">
        <w:rPr>
          <w:rFonts w:ascii="Century Gothic" w:hAnsi="Century Gothic"/>
        </w:rPr>
        <w:t xml:space="preserve">- </w:t>
      </w:r>
      <w:r w:rsidR="008F0227">
        <w:rPr>
          <w:rFonts w:ascii="Century Gothic" w:hAnsi="Century Gothic"/>
        </w:rPr>
        <w:t>three</w:t>
      </w:r>
      <w:r w:rsidR="008F0227" w:rsidRPr="00F832C2">
        <w:rPr>
          <w:rFonts w:ascii="Century Gothic" w:hAnsi="Century Gothic"/>
        </w:rPr>
        <w:t xml:space="preserve"> </w:t>
      </w:r>
      <w:r w:rsidR="00E933D7" w:rsidRPr="00F832C2">
        <w:rPr>
          <w:rFonts w:ascii="Century Gothic" w:hAnsi="Century Gothic"/>
        </w:rPr>
        <w:t xml:space="preserve">sessions during </w:t>
      </w:r>
      <w:r w:rsidRPr="00F832C2">
        <w:rPr>
          <w:rFonts w:ascii="Century Gothic" w:hAnsi="Century Gothic"/>
        </w:rPr>
        <w:t xml:space="preserve">the programme </w:t>
      </w:r>
    </w:p>
    <w:p w14:paraId="3F4033B1" w14:textId="77777777" w:rsidR="00370EDC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Presentation and public speaking training</w:t>
      </w:r>
    </w:p>
    <w:p w14:paraId="1D0BE006" w14:textId="77777777" w:rsidR="00370EDC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370EDC" w:rsidRPr="00F832C2">
        <w:rPr>
          <w:rFonts w:ascii="Century Gothic" w:hAnsi="Century Gothic"/>
        </w:rPr>
        <w:t xml:space="preserve">pplication and interview </w:t>
      </w:r>
      <w:r w:rsidR="000B725B" w:rsidRPr="00F832C2">
        <w:rPr>
          <w:rFonts w:ascii="Century Gothic" w:hAnsi="Century Gothic"/>
        </w:rPr>
        <w:t xml:space="preserve">workshop </w:t>
      </w:r>
    </w:p>
    <w:p w14:paraId="6B9E0E09" w14:textId="77777777" w:rsidR="00777DE5" w:rsidRPr="00F832C2" w:rsidRDefault="00777DE5" w:rsidP="00777DE5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832C2">
        <w:rPr>
          <w:rFonts w:ascii="Century Gothic" w:hAnsi="Century Gothic"/>
        </w:rPr>
        <w:t xml:space="preserve">Mock recruitment experience – application, interview and feedback </w:t>
      </w:r>
    </w:p>
    <w:p w14:paraId="298D5087" w14:textId="5E3B46E2" w:rsidR="00E933D7" w:rsidRDefault="00424D63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One </w:t>
      </w:r>
      <w:r w:rsidR="00A54713">
        <w:rPr>
          <w:rFonts w:ascii="Century Gothic" w:hAnsi="Century Gothic"/>
        </w:rPr>
        <w:t>day shadowing placement (A</w:t>
      </w:r>
      <w:r w:rsidR="00A54713" w:rsidRPr="00F832C2">
        <w:rPr>
          <w:rFonts w:ascii="Century Gothic" w:hAnsi="Century Gothic"/>
        </w:rPr>
        <w:t>ssistant</w:t>
      </w:r>
      <w:r w:rsidR="007A1DAB" w:rsidRPr="00F832C2">
        <w:rPr>
          <w:rFonts w:ascii="Century Gothic" w:hAnsi="Century Gothic"/>
        </w:rPr>
        <w:t>/</w:t>
      </w:r>
      <w:r w:rsidR="00A54713">
        <w:rPr>
          <w:rFonts w:ascii="Century Gothic" w:hAnsi="Century Gothic"/>
        </w:rPr>
        <w:t>D</w:t>
      </w:r>
      <w:r w:rsidR="00A54713" w:rsidRPr="00F832C2">
        <w:rPr>
          <w:rFonts w:ascii="Century Gothic" w:hAnsi="Century Gothic"/>
        </w:rPr>
        <w:t>eputy</w:t>
      </w:r>
      <w:r w:rsidR="00A54713">
        <w:rPr>
          <w:rFonts w:ascii="Century Gothic" w:hAnsi="Century Gothic"/>
        </w:rPr>
        <w:t>/</w:t>
      </w:r>
      <w:r w:rsidR="00E933D7" w:rsidRPr="00F832C2">
        <w:rPr>
          <w:rFonts w:ascii="Century Gothic" w:hAnsi="Century Gothic"/>
        </w:rPr>
        <w:t>Headteacher</w:t>
      </w:r>
      <w:r w:rsidR="00A54713">
        <w:rPr>
          <w:rFonts w:ascii="Century Gothic" w:hAnsi="Century Gothic"/>
        </w:rPr>
        <w:t>)</w:t>
      </w:r>
      <w:r w:rsidR="00E933D7" w:rsidRPr="00F832C2">
        <w:rPr>
          <w:rFonts w:ascii="Century Gothic" w:hAnsi="Century Gothic"/>
        </w:rPr>
        <w:t xml:space="preserve"> </w:t>
      </w:r>
    </w:p>
    <w:p w14:paraId="2D571C31" w14:textId="77777777" w:rsidR="00777DE5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LeadMeet</w:t>
      </w:r>
      <w:proofErr w:type="spellEnd"/>
      <w:r>
        <w:rPr>
          <w:rFonts w:ascii="Century Gothic" w:hAnsi="Century Gothic"/>
        </w:rPr>
        <w:t xml:space="preserve"> - opportunity to learn from each other and share key learning</w:t>
      </w:r>
      <w:r w:rsidR="008F0227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14:paraId="01E152C8" w14:textId="77777777" w:rsidR="003B10BC" w:rsidRPr="00A54713" w:rsidRDefault="003B10BC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Places </w:t>
      </w:r>
    </w:p>
    <w:p w14:paraId="3C316101" w14:textId="0E9C140A" w:rsidR="00E35853" w:rsidRPr="00F832C2" w:rsidRDefault="000B725B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F832C2">
        <w:rPr>
          <w:rFonts w:ascii="Century Gothic" w:hAnsi="Century Gothic" w:cs="Arial"/>
          <w:bCs/>
          <w:lang w:val="en-GB"/>
        </w:rPr>
        <w:t>Ther</w:t>
      </w:r>
      <w:r w:rsidR="00AE0AAE" w:rsidRPr="00F832C2">
        <w:rPr>
          <w:rFonts w:ascii="Century Gothic" w:hAnsi="Century Gothic" w:cs="Arial"/>
          <w:bCs/>
          <w:lang w:val="en-GB"/>
        </w:rPr>
        <w:t>e are up to 20</w:t>
      </w:r>
      <w:r w:rsidR="00370EDC" w:rsidRPr="00F832C2">
        <w:rPr>
          <w:rFonts w:ascii="Century Gothic" w:hAnsi="Century Gothic" w:cs="Arial"/>
          <w:bCs/>
          <w:lang w:val="en-GB"/>
        </w:rPr>
        <w:t xml:space="preserve"> </w:t>
      </w:r>
      <w:r w:rsidR="003B10BC" w:rsidRPr="00F832C2">
        <w:rPr>
          <w:rFonts w:ascii="Century Gothic" w:hAnsi="Century Gothic" w:cs="Arial"/>
          <w:bCs/>
          <w:lang w:val="en-GB"/>
        </w:rPr>
        <w:t xml:space="preserve">places </w:t>
      </w:r>
      <w:r w:rsidR="00370EDC" w:rsidRPr="00F832C2">
        <w:rPr>
          <w:rFonts w:ascii="Century Gothic" w:hAnsi="Century Gothic" w:cs="Arial"/>
          <w:bCs/>
          <w:lang w:val="en-GB"/>
        </w:rPr>
        <w:t>on the programme</w:t>
      </w:r>
      <w:r w:rsidR="007A1DAB" w:rsidRPr="00F832C2">
        <w:rPr>
          <w:rFonts w:ascii="Century Gothic" w:hAnsi="Century Gothic" w:cs="Arial"/>
          <w:bCs/>
          <w:lang w:val="en-GB"/>
        </w:rPr>
        <w:t xml:space="preserve"> </w:t>
      </w:r>
      <w:r w:rsidR="00E35853" w:rsidRPr="00F832C2">
        <w:rPr>
          <w:rFonts w:ascii="Century Gothic" w:hAnsi="Century Gothic" w:cs="Arial"/>
          <w:bCs/>
          <w:lang w:val="en-GB"/>
        </w:rPr>
        <w:t>for 20</w:t>
      </w:r>
      <w:r w:rsidR="00AE0AAE" w:rsidRPr="00F832C2">
        <w:rPr>
          <w:rFonts w:ascii="Century Gothic" w:hAnsi="Century Gothic" w:cs="Arial"/>
          <w:bCs/>
          <w:lang w:val="en-GB"/>
        </w:rPr>
        <w:t>2</w:t>
      </w:r>
      <w:r w:rsidR="00424D63">
        <w:rPr>
          <w:rFonts w:ascii="Century Gothic" w:hAnsi="Century Gothic" w:cs="Arial"/>
          <w:bCs/>
          <w:lang w:val="en-GB"/>
        </w:rPr>
        <w:t>5</w:t>
      </w:r>
      <w:r w:rsidR="00E35853" w:rsidRPr="00F832C2">
        <w:rPr>
          <w:rFonts w:ascii="Century Gothic" w:hAnsi="Century Gothic" w:cs="Arial"/>
          <w:bCs/>
          <w:lang w:val="en-GB"/>
        </w:rPr>
        <w:t>-</w:t>
      </w:r>
      <w:r w:rsidR="00AE0AAE" w:rsidRPr="00F832C2">
        <w:rPr>
          <w:rFonts w:ascii="Century Gothic" w:hAnsi="Century Gothic" w:cs="Arial"/>
          <w:bCs/>
          <w:lang w:val="en-GB"/>
        </w:rPr>
        <w:t>2</w:t>
      </w:r>
      <w:r w:rsidR="00424D63">
        <w:rPr>
          <w:rFonts w:ascii="Century Gothic" w:hAnsi="Century Gothic" w:cs="Arial"/>
          <w:bCs/>
          <w:lang w:val="en-GB"/>
        </w:rPr>
        <w:t>6</w:t>
      </w:r>
      <w:r w:rsidR="004056D3">
        <w:rPr>
          <w:rFonts w:ascii="Century Gothic" w:hAnsi="Century Gothic" w:cs="Arial"/>
          <w:bCs/>
          <w:lang w:val="en-GB"/>
        </w:rPr>
        <w:t>.</w:t>
      </w:r>
    </w:p>
    <w:p w14:paraId="4D632C7F" w14:textId="77777777" w:rsidR="007A1DAB" w:rsidRPr="00F832C2" w:rsidRDefault="00370EDC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F832C2">
        <w:rPr>
          <w:rFonts w:ascii="Century Gothic" w:hAnsi="Century Gothic" w:cs="Arial"/>
          <w:bCs/>
          <w:lang w:val="en-GB"/>
        </w:rPr>
        <w:t xml:space="preserve"> </w:t>
      </w:r>
    </w:p>
    <w:p w14:paraId="70AED967" w14:textId="77777777" w:rsidR="003B10BC" w:rsidRPr="00A54713" w:rsidRDefault="003B10BC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Cost </w:t>
      </w:r>
    </w:p>
    <w:p w14:paraId="7ED73961" w14:textId="2964FE25" w:rsidR="007A1DAB" w:rsidRPr="00F832C2" w:rsidRDefault="00370EDC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F832C2">
        <w:rPr>
          <w:rFonts w:ascii="Century Gothic" w:hAnsi="Century Gothic" w:cs="Arial"/>
          <w:lang w:val="en-GB"/>
        </w:rPr>
        <w:t xml:space="preserve">Places on the programme are </w:t>
      </w:r>
      <w:r w:rsidR="00F832C2" w:rsidRPr="00F832C2">
        <w:rPr>
          <w:rFonts w:ascii="Century Gothic" w:hAnsi="Century Gothic" w:cs="Arial"/>
          <w:lang w:val="en-GB"/>
        </w:rPr>
        <w:t>subsidised by ELP</w:t>
      </w:r>
      <w:r w:rsidR="00F832C2">
        <w:rPr>
          <w:rFonts w:ascii="Century Gothic" w:hAnsi="Century Gothic" w:cs="Arial"/>
          <w:lang w:val="en-GB"/>
        </w:rPr>
        <w:t xml:space="preserve"> and hosted by Teach West London</w:t>
      </w:r>
      <w:r w:rsidRPr="00F832C2">
        <w:rPr>
          <w:rFonts w:ascii="Century Gothic" w:hAnsi="Century Gothic" w:cs="Arial"/>
          <w:lang w:val="en-GB"/>
        </w:rPr>
        <w:t xml:space="preserve">. </w:t>
      </w:r>
      <w:r w:rsidR="00F832C2">
        <w:rPr>
          <w:rFonts w:ascii="Century Gothic" w:hAnsi="Century Gothic" w:cs="Arial"/>
          <w:lang w:val="en-GB"/>
        </w:rPr>
        <w:t xml:space="preserve">The cost per participant </w:t>
      </w:r>
      <w:r w:rsidR="00F832C2" w:rsidRPr="00A10AA1">
        <w:rPr>
          <w:rFonts w:ascii="Century Gothic" w:hAnsi="Century Gothic" w:cs="Arial"/>
          <w:lang w:val="en-GB"/>
        </w:rPr>
        <w:t>is £</w:t>
      </w:r>
      <w:r w:rsidR="00BF6952" w:rsidRPr="00A10AA1">
        <w:rPr>
          <w:rFonts w:ascii="Century Gothic" w:hAnsi="Century Gothic" w:cs="Arial"/>
          <w:lang w:val="en-GB"/>
        </w:rPr>
        <w:t>2</w:t>
      </w:r>
      <w:r w:rsidR="00A10AA1" w:rsidRPr="00A10AA1">
        <w:rPr>
          <w:rFonts w:ascii="Century Gothic" w:hAnsi="Century Gothic" w:cs="Arial"/>
          <w:lang w:val="en-GB"/>
        </w:rPr>
        <w:t>5</w:t>
      </w:r>
      <w:r w:rsidR="00BF6952" w:rsidRPr="00A10AA1">
        <w:rPr>
          <w:rFonts w:ascii="Century Gothic" w:hAnsi="Century Gothic" w:cs="Arial"/>
          <w:lang w:val="en-GB"/>
        </w:rPr>
        <w:t>0</w:t>
      </w:r>
      <w:r w:rsidR="00F832C2" w:rsidRPr="00A10AA1">
        <w:rPr>
          <w:rFonts w:ascii="Century Gothic" w:hAnsi="Century Gothic" w:cs="Arial"/>
          <w:lang w:val="en-GB"/>
        </w:rPr>
        <w:t>.</w:t>
      </w:r>
      <w:r w:rsidR="00F832C2">
        <w:rPr>
          <w:rFonts w:ascii="Century Gothic" w:hAnsi="Century Gothic" w:cs="Arial"/>
          <w:lang w:val="en-GB"/>
        </w:rPr>
        <w:t xml:space="preserve"> </w:t>
      </w:r>
      <w:r w:rsidR="00F4569A" w:rsidRPr="00F832C2">
        <w:rPr>
          <w:rFonts w:ascii="Century Gothic" w:hAnsi="Century Gothic" w:cs="Arial"/>
          <w:lang w:val="en-GB"/>
        </w:rPr>
        <w:t>By supporting this application, s</w:t>
      </w:r>
      <w:r w:rsidRPr="00F832C2">
        <w:rPr>
          <w:rFonts w:ascii="Century Gothic" w:hAnsi="Century Gothic" w:cs="Arial"/>
          <w:lang w:val="en-GB"/>
        </w:rPr>
        <w:t xml:space="preserve">chools </w:t>
      </w:r>
      <w:r w:rsidR="00F4569A" w:rsidRPr="00F832C2">
        <w:rPr>
          <w:rFonts w:ascii="Century Gothic" w:hAnsi="Century Gothic" w:cs="Arial"/>
          <w:lang w:val="en-GB"/>
        </w:rPr>
        <w:t>are</w:t>
      </w:r>
      <w:r w:rsidRPr="00F832C2">
        <w:rPr>
          <w:rFonts w:ascii="Century Gothic" w:hAnsi="Century Gothic" w:cs="Arial"/>
          <w:lang w:val="en-GB"/>
        </w:rPr>
        <w:t xml:space="preserve"> commit</w:t>
      </w:r>
      <w:r w:rsidR="00F4569A" w:rsidRPr="00F832C2">
        <w:rPr>
          <w:rFonts w:ascii="Century Gothic" w:hAnsi="Century Gothic" w:cs="Arial"/>
          <w:lang w:val="en-GB"/>
        </w:rPr>
        <w:t xml:space="preserve">ting </w:t>
      </w:r>
      <w:r w:rsidRPr="00F832C2">
        <w:rPr>
          <w:rFonts w:ascii="Century Gothic" w:hAnsi="Century Gothic" w:cs="Arial"/>
          <w:lang w:val="en-GB"/>
        </w:rPr>
        <w:t xml:space="preserve">to </w:t>
      </w:r>
      <w:r w:rsidR="00F4569A" w:rsidRPr="00F832C2">
        <w:rPr>
          <w:rFonts w:ascii="Century Gothic" w:hAnsi="Century Gothic" w:cs="Arial"/>
          <w:lang w:val="en-GB"/>
        </w:rPr>
        <w:t>the release of</w:t>
      </w:r>
      <w:r w:rsidRPr="00F832C2">
        <w:rPr>
          <w:rFonts w:ascii="Century Gothic" w:hAnsi="Century Gothic" w:cs="Arial"/>
          <w:lang w:val="en-GB"/>
        </w:rPr>
        <w:t xml:space="preserve"> participants for the </w:t>
      </w:r>
      <w:r w:rsidRPr="00F832C2">
        <w:rPr>
          <w:rFonts w:ascii="Century Gothic" w:hAnsi="Century Gothic" w:cs="Arial"/>
          <w:bCs/>
          <w:lang w:val="en-GB"/>
        </w:rPr>
        <w:t>placement, mock</w:t>
      </w:r>
      <w:r w:rsidR="001B6D69" w:rsidRPr="00F832C2">
        <w:rPr>
          <w:rFonts w:ascii="Century Gothic" w:hAnsi="Century Gothic" w:cs="Arial"/>
          <w:bCs/>
          <w:lang w:val="en-GB"/>
        </w:rPr>
        <w:t xml:space="preserve"> </w:t>
      </w:r>
      <w:r w:rsidR="00F4569A" w:rsidRPr="00F832C2">
        <w:rPr>
          <w:rFonts w:ascii="Century Gothic" w:hAnsi="Century Gothic" w:cs="Arial"/>
          <w:bCs/>
          <w:lang w:val="en-GB"/>
        </w:rPr>
        <w:t>interview</w:t>
      </w:r>
      <w:r w:rsidR="001B6D69" w:rsidRPr="00F832C2">
        <w:rPr>
          <w:rFonts w:ascii="Century Gothic" w:hAnsi="Century Gothic" w:cs="Arial"/>
          <w:bCs/>
          <w:lang w:val="en-GB"/>
        </w:rPr>
        <w:t xml:space="preserve"> and</w:t>
      </w:r>
      <w:r w:rsidRPr="00F832C2">
        <w:rPr>
          <w:rFonts w:ascii="Century Gothic" w:hAnsi="Century Gothic" w:cs="Arial"/>
          <w:bCs/>
          <w:lang w:val="en-GB"/>
        </w:rPr>
        <w:t xml:space="preserve"> the </w:t>
      </w:r>
      <w:r w:rsidR="00F4569A" w:rsidRPr="00F832C2">
        <w:rPr>
          <w:rFonts w:ascii="Century Gothic" w:hAnsi="Century Gothic" w:cs="Arial"/>
          <w:bCs/>
          <w:lang w:val="en-GB"/>
        </w:rPr>
        <w:t>workshops.</w:t>
      </w:r>
    </w:p>
    <w:p w14:paraId="21C12CE9" w14:textId="77777777" w:rsidR="00F4569A" w:rsidRPr="00F832C2" w:rsidRDefault="00F4569A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</w:p>
    <w:p w14:paraId="3BDDBD40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</w:p>
    <w:p w14:paraId="7CC2B701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</w:p>
    <w:p w14:paraId="06088D24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</w:p>
    <w:p w14:paraId="0AE4A510" w14:textId="0F533442" w:rsidR="001B6D69" w:rsidRPr="00A54713" w:rsidRDefault="00394590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Application process</w:t>
      </w:r>
      <w:r w:rsidR="001B6D69"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</w:p>
    <w:p w14:paraId="009D160E" w14:textId="2555AEF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  <w:r w:rsidRPr="00704659">
        <w:rPr>
          <w:rFonts w:ascii="Century Gothic" w:hAnsi="Century Gothic" w:cs="Arial"/>
          <w:bCs/>
          <w:lang w:val="en-GB"/>
        </w:rPr>
        <w:t>Please complete t</w:t>
      </w:r>
      <w:r w:rsidR="00FB4643" w:rsidRPr="00704659">
        <w:rPr>
          <w:rFonts w:ascii="Century Gothic" w:hAnsi="Century Gothic" w:cs="Arial"/>
          <w:bCs/>
          <w:lang w:val="en-GB"/>
        </w:rPr>
        <w:t>he application</w:t>
      </w:r>
      <w:r w:rsidRPr="00704659">
        <w:rPr>
          <w:rFonts w:ascii="Century Gothic" w:hAnsi="Century Gothic" w:cs="Arial"/>
          <w:bCs/>
          <w:lang w:val="en-GB"/>
        </w:rPr>
        <w:t xml:space="preserve"> and return to </w:t>
      </w:r>
      <w:r w:rsidR="00424D63" w:rsidRPr="005506CE">
        <w:rPr>
          <w:rFonts w:ascii="Century Gothic" w:hAnsi="Century Gothic" w:cs="Arial"/>
          <w:b/>
          <w:lang w:val="en-GB"/>
        </w:rPr>
        <w:t xml:space="preserve">Siara Mirza </w:t>
      </w:r>
      <w:r w:rsidR="00161486" w:rsidRPr="005506CE">
        <w:rPr>
          <w:rFonts w:ascii="Century Gothic" w:hAnsi="Century Gothic" w:cs="Arial"/>
          <w:b/>
          <w:lang w:val="en-GB"/>
        </w:rPr>
        <w:t>(</w:t>
      </w:r>
      <w:r w:rsidR="00C50DBF" w:rsidRPr="005506CE">
        <w:rPr>
          <w:rFonts w:ascii="Century Gothic" w:hAnsi="Century Gothic" w:cs="Arial"/>
          <w:b/>
          <w:lang w:val="en-GB"/>
        </w:rPr>
        <w:t>mirzas@wiseman.ealing.sch.uk</w:t>
      </w:r>
      <w:r w:rsidR="00161486" w:rsidRPr="005506CE">
        <w:rPr>
          <w:rFonts w:ascii="Century Gothic" w:hAnsi="Century Gothic" w:cs="Arial"/>
          <w:b/>
          <w:lang w:val="en-GB"/>
        </w:rPr>
        <w:t xml:space="preserve">) </w:t>
      </w:r>
      <w:r w:rsidR="007A1DAB" w:rsidRPr="005506CE">
        <w:rPr>
          <w:rFonts w:ascii="Century Gothic" w:hAnsi="Century Gothic" w:cs="Arial"/>
          <w:b/>
          <w:lang w:val="en-GB"/>
        </w:rPr>
        <w:t>by</w:t>
      </w:r>
      <w:r w:rsidR="007A1DAB" w:rsidRPr="00704659">
        <w:rPr>
          <w:rFonts w:ascii="Century Gothic" w:hAnsi="Century Gothic" w:cs="Arial"/>
          <w:bCs/>
          <w:lang w:val="en-GB"/>
        </w:rPr>
        <w:t xml:space="preserve"> </w:t>
      </w:r>
      <w:r w:rsidR="00BF6952" w:rsidRPr="00704659">
        <w:rPr>
          <w:rFonts w:ascii="Century Gothic" w:hAnsi="Century Gothic" w:cs="Arial"/>
          <w:b/>
          <w:lang w:val="en-GB"/>
        </w:rPr>
        <w:t>Monday</w:t>
      </w:r>
      <w:r w:rsidR="00450087" w:rsidRPr="00704659">
        <w:rPr>
          <w:rFonts w:ascii="Century Gothic" w:hAnsi="Century Gothic" w:cs="Arial"/>
          <w:b/>
          <w:lang w:val="en-GB"/>
        </w:rPr>
        <w:t>,</w:t>
      </w:r>
      <w:r w:rsidR="00BF6952" w:rsidRPr="00704659">
        <w:rPr>
          <w:rFonts w:ascii="Century Gothic" w:hAnsi="Century Gothic" w:cs="Arial"/>
          <w:b/>
          <w:lang w:val="en-GB"/>
        </w:rPr>
        <w:t xml:space="preserve"> 1</w:t>
      </w:r>
      <w:r w:rsidR="001C6590" w:rsidRPr="00704659">
        <w:rPr>
          <w:rFonts w:ascii="Century Gothic" w:hAnsi="Century Gothic" w:cs="Arial"/>
          <w:b/>
          <w:lang w:val="en-GB"/>
        </w:rPr>
        <w:t xml:space="preserve">3th </w:t>
      </w:r>
      <w:r w:rsidR="00A54713" w:rsidRPr="00704659">
        <w:rPr>
          <w:rFonts w:ascii="Century Gothic" w:hAnsi="Century Gothic" w:cs="Arial"/>
          <w:b/>
          <w:lang w:val="en-GB"/>
        </w:rPr>
        <w:t xml:space="preserve">October </w:t>
      </w:r>
      <w:r w:rsidR="00AE0AAE" w:rsidRPr="00704659">
        <w:rPr>
          <w:rFonts w:ascii="Century Gothic" w:hAnsi="Century Gothic" w:cs="Arial"/>
          <w:b/>
          <w:lang w:val="en-GB"/>
        </w:rPr>
        <w:t>202</w:t>
      </w:r>
      <w:r w:rsidR="001C6590" w:rsidRPr="00704659">
        <w:rPr>
          <w:rFonts w:ascii="Century Gothic" w:hAnsi="Century Gothic" w:cs="Arial"/>
          <w:b/>
          <w:lang w:val="en-GB"/>
        </w:rPr>
        <w:t>5</w:t>
      </w:r>
      <w:r w:rsidR="00E35853" w:rsidRPr="00704659">
        <w:rPr>
          <w:rFonts w:ascii="Century Gothic" w:hAnsi="Century Gothic" w:cs="Arial"/>
          <w:bCs/>
          <w:lang w:val="en-GB"/>
        </w:rPr>
        <w:t>.</w:t>
      </w:r>
    </w:p>
    <w:p w14:paraId="2563D641" w14:textId="77777777" w:rsidR="00D31782" w:rsidRDefault="00D31782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</w:p>
    <w:p w14:paraId="02137A63" w14:textId="77777777" w:rsidR="00370EDC" w:rsidRDefault="0021737D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Improving the diversity of senior leadership teams: a programme for applicants for </w:t>
      </w:r>
      <w:r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aspiring senior leaders</w:t>
      </w:r>
    </w:p>
    <w:p w14:paraId="404ACC32" w14:textId="77777777" w:rsidR="00D31782" w:rsidRPr="00A54713" w:rsidRDefault="00D31782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</w:p>
    <w:p w14:paraId="1088710B" w14:textId="781327A1" w:rsidR="00370EDC" w:rsidRPr="002318F3" w:rsidRDefault="00844C90" w:rsidP="00370EDC">
      <w:pPr>
        <w:spacing w:after="0" w:line="240" w:lineRule="auto"/>
        <w:rPr>
          <w:rFonts w:ascii="Century Gothic" w:hAnsi="Century Gothic" w:cs="Arial"/>
          <w:bCs/>
          <w:szCs w:val="24"/>
          <w:lang w:val="en-GB"/>
        </w:rPr>
      </w:pPr>
      <w:r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Draft programme</w:t>
      </w:r>
      <w:r w:rsidR="00C74FB4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 xml:space="preserve"> for 20</w:t>
      </w:r>
      <w:r w:rsidR="00AE0AAE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2</w:t>
      </w:r>
      <w:r w:rsidR="001C6590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5</w:t>
      </w:r>
      <w:r w:rsidR="007A1DAB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-</w:t>
      </w:r>
      <w:r w:rsidR="00AE0AAE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2</w:t>
      </w:r>
      <w:r w:rsidR="001C6590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6</w:t>
      </w:r>
      <w:r w:rsidR="007A1DAB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 xml:space="preserve"> participants</w:t>
      </w:r>
      <w:r w:rsidRPr="0021737D">
        <w:rPr>
          <w:rFonts w:ascii="Century Gothic" w:hAnsi="Century Gothic" w:cs="Arial"/>
          <w:b/>
          <w:bCs/>
          <w:sz w:val="28"/>
          <w:szCs w:val="36"/>
          <w:lang w:val="en-GB"/>
        </w:rPr>
        <w:t xml:space="preserve"> </w:t>
      </w:r>
      <w:r w:rsidR="00E72F20" w:rsidRPr="0021737D">
        <w:rPr>
          <w:rFonts w:ascii="Century Gothic" w:hAnsi="Century Gothic" w:cs="Arial"/>
          <w:b/>
          <w:bCs/>
          <w:sz w:val="28"/>
          <w:szCs w:val="36"/>
          <w:lang w:val="en-GB"/>
        </w:rPr>
        <w:br/>
      </w:r>
      <w:r w:rsidRPr="001E2251">
        <w:rPr>
          <w:rFonts w:ascii="Century Gothic" w:hAnsi="Century Gothic" w:cs="Arial"/>
          <w:bCs/>
          <w:szCs w:val="24"/>
          <w:lang w:val="en-GB"/>
        </w:rPr>
        <w:t>(all dates and venues to be confirmed</w:t>
      </w:r>
      <w:r w:rsidR="001C6590" w:rsidRPr="001E2251">
        <w:rPr>
          <w:rFonts w:ascii="Century Gothic" w:hAnsi="Century Gothic" w:cs="Arial"/>
          <w:bCs/>
          <w:szCs w:val="24"/>
          <w:lang w:val="en-GB"/>
        </w:rPr>
        <w:t xml:space="preserve"> before the start of the programme)</w:t>
      </w:r>
      <w:r w:rsidR="001C6590">
        <w:rPr>
          <w:rFonts w:ascii="Century Gothic" w:hAnsi="Century Gothic" w:cs="Arial"/>
          <w:bCs/>
          <w:szCs w:val="24"/>
          <w:lang w:val="en-GB"/>
        </w:rPr>
        <w:t xml:space="preserve"> </w:t>
      </w:r>
    </w:p>
    <w:p w14:paraId="5D65632C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sz w:val="36"/>
          <w:szCs w:val="36"/>
          <w:lang w:val="en-GB"/>
        </w:rPr>
      </w:pPr>
    </w:p>
    <w:p w14:paraId="6E213C49" w14:textId="77777777" w:rsidR="004056D3" w:rsidRDefault="00370EDC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Launch event</w:t>
      </w:r>
    </w:p>
    <w:p w14:paraId="644623B0" w14:textId="4F64B727" w:rsidR="00370EDC" w:rsidRPr="00F832C2" w:rsidRDefault="00BF6952" w:rsidP="00370EDC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 xml:space="preserve">November </w:t>
      </w:r>
      <w:r w:rsidRPr="002318F3">
        <w:rPr>
          <w:rFonts w:ascii="Century Gothic" w:hAnsi="Century Gothic" w:cs="Arial"/>
          <w:bCs/>
          <w:szCs w:val="28"/>
          <w:lang w:val="en-GB"/>
        </w:rPr>
        <w:t>202</w:t>
      </w:r>
      <w:r w:rsidR="001C6590">
        <w:rPr>
          <w:rFonts w:ascii="Century Gothic" w:hAnsi="Century Gothic" w:cs="Arial"/>
          <w:bCs/>
          <w:szCs w:val="28"/>
          <w:lang w:val="en-GB"/>
        </w:rPr>
        <w:t>5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71D3FB0A" w14:textId="77777777" w:rsidR="00BF6952" w:rsidRDefault="00BF6952" w:rsidP="00AA003E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</w:p>
    <w:p w14:paraId="6C52A23F" w14:textId="16BD7EA5" w:rsidR="00AA003E" w:rsidRDefault="00A6587C" w:rsidP="00AA003E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Personal c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oaching </w:t>
      </w:r>
      <w:r w:rsidR="00DD723C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sessions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  <w:r w:rsidR="00AA003E" w:rsidRPr="002318F3">
        <w:rPr>
          <w:rFonts w:ascii="Century Gothic" w:hAnsi="Century Gothic" w:cs="Arial"/>
          <w:bCs/>
          <w:szCs w:val="28"/>
          <w:lang w:val="en-GB"/>
        </w:rPr>
        <w:t xml:space="preserve">(including </w:t>
      </w:r>
      <w:proofErr w:type="spellStart"/>
      <w:r w:rsidR="00AA003E" w:rsidRPr="002318F3">
        <w:rPr>
          <w:rFonts w:ascii="Century Gothic" w:hAnsi="Century Gothic" w:cs="Arial"/>
          <w:bCs/>
          <w:szCs w:val="28"/>
          <w:lang w:val="en-GB"/>
        </w:rPr>
        <w:t>DiSC</w:t>
      </w:r>
      <w:proofErr w:type="spellEnd"/>
      <w:r w:rsidR="004056D3">
        <w:rPr>
          <w:rFonts w:ascii="Century Gothic" w:hAnsi="Century Gothic" w:cs="Arial"/>
          <w:bCs/>
          <w:szCs w:val="28"/>
          <w:lang w:val="en-GB"/>
        </w:rPr>
        <w:t xml:space="preserve"> </w:t>
      </w:r>
      <w:r w:rsidR="00AA003E" w:rsidRPr="002318F3">
        <w:rPr>
          <w:rFonts w:ascii="Century Gothic" w:hAnsi="Century Gothic" w:cs="Arial"/>
          <w:bCs/>
          <w:szCs w:val="28"/>
          <w:lang w:val="en-GB"/>
        </w:rPr>
        <w:t>assessment)</w:t>
      </w:r>
    </w:p>
    <w:p w14:paraId="606A6D8B" w14:textId="659AF0F5" w:rsidR="004056D3" w:rsidRPr="002318F3" w:rsidRDefault="004056D3" w:rsidP="00AA003E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Termly.</w:t>
      </w:r>
    </w:p>
    <w:p w14:paraId="39272F37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43F06D33" w14:textId="77777777" w:rsidR="004056D3" w:rsidRDefault="00370EDC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Presentation and public speaking training</w:t>
      </w:r>
      <w:r w:rsidR="00072A17"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:</w:t>
      </w:r>
      <w:r w:rsidR="004056D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</w:p>
    <w:p w14:paraId="72F87D79" w14:textId="23D2B5F3" w:rsidR="00072A17" w:rsidRPr="002318F3" w:rsidRDefault="00BF6952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Autumn 202</w:t>
      </w:r>
      <w:r w:rsidR="00450087">
        <w:rPr>
          <w:rFonts w:ascii="Century Gothic" w:hAnsi="Century Gothic" w:cs="Arial"/>
          <w:bCs/>
          <w:szCs w:val="28"/>
          <w:lang w:val="en-GB"/>
        </w:rPr>
        <w:t>4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  <w:r>
        <w:rPr>
          <w:rFonts w:ascii="Century Gothic" w:hAnsi="Century Gothic" w:cs="Arial"/>
          <w:bCs/>
          <w:szCs w:val="28"/>
          <w:lang w:val="en-GB"/>
        </w:rPr>
        <w:t xml:space="preserve"> </w:t>
      </w:r>
    </w:p>
    <w:p w14:paraId="41F28983" w14:textId="77777777" w:rsidR="000B725B" w:rsidRPr="00F832C2" w:rsidRDefault="000B725B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61692D6E" w14:textId="77777777" w:rsidR="004056D3" w:rsidRDefault="000B725B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Application 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and i</w:t>
      </w:r>
      <w:r w:rsidR="00E35853"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nterview 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w</w:t>
      </w: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orkshop</w:t>
      </w:r>
    </w:p>
    <w:p w14:paraId="548DDB57" w14:textId="714E15EF" w:rsidR="000B725B" w:rsidRPr="002318F3" w:rsidRDefault="00AA003E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2318F3">
        <w:rPr>
          <w:rFonts w:ascii="Century Gothic" w:hAnsi="Century Gothic" w:cs="Arial"/>
          <w:bCs/>
          <w:szCs w:val="28"/>
          <w:lang w:val="en-GB"/>
        </w:rPr>
        <w:t xml:space="preserve">January </w:t>
      </w:r>
      <w:r w:rsidR="00E35853" w:rsidRPr="002318F3">
        <w:rPr>
          <w:rFonts w:ascii="Century Gothic" w:hAnsi="Century Gothic" w:cs="Arial"/>
          <w:bCs/>
          <w:szCs w:val="28"/>
          <w:lang w:val="en-GB"/>
        </w:rPr>
        <w:t>20</w:t>
      </w:r>
      <w:r w:rsidR="00AE0AAE" w:rsidRPr="002318F3">
        <w:rPr>
          <w:rFonts w:ascii="Century Gothic" w:hAnsi="Century Gothic" w:cs="Arial"/>
          <w:bCs/>
          <w:szCs w:val="28"/>
          <w:lang w:val="en-GB"/>
        </w:rPr>
        <w:t>2</w:t>
      </w:r>
      <w:r w:rsidR="00777AF9">
        <w:rPr>
          <w:rFonts w:ascii="Century Gothic" w:hAnsi="Century Gothic" w:cs="Arial"/>
          <w:bCs/>
          <w:szCs w:val="28"/>
          <w:lang w:val="en-GB"/>
        </w:rPr>
        <w:t>6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612480D4" w14:textId="77777777" w:rsidR="00072A17" w:rsidRPr="00F832C2" w:rsidRDefault="00072A17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036ECC06" w14:textId="77777777" w:rsidR="004056D3" w:rsidRDefault="00072A17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Application practice</w:t>
      </w:r>
    </w:p>
    <w:p w14:paraId="0662D69E" w14:textId="25A108A6" w:rsidR="004056D3" w:rsidRDefault="00366896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A</w:t>
      </w:r>
      <w:r w:rsidRPr="002318F3">
        <w:rPr>
          <w:rFonts w:ascii="Century Gothic" w:hAnsi="Century Gothic" w:cs="Arial"/>
          <w:bCs/>
          <w:szCs w:val="28"/>
          <w:lang w:val="en-GB"/>
        </w:rPr>
        <w:t xml:space="preserve">pplication </w:t>
      </w:r>
      <w:r w:rsidR="00AA003E" w:rsidRPr="002318F3">
        <w:rPr>
          <w:rFonts w:ascii="Century Gothic" w:hAnsi="Century Gothic" w:cs="Arial"/>
          <w:bCs/>
          <w:szCs w:val="28"/>
          <w:lang w:val="en-GB"/>
        </w:rPr>
        <w:t>submission</w:t>
      </w:r>
      <w:r w:rsidR="0017608C">
        <w:rPr>
          <w:rFonts w:ascii="Century Gothic" w:hAnsi="Century Gothic" w:cs="Arial"/>
          <w:bCs/>
          <w:szCs w:val="28"/>
          <w:lang w:val="en-GB"/>
        </w:rPr>
        <w:t xml:space="preserve"> </w:t>
      </w:r>
      <w:r w:rsidR="00815025">
        <w:rPr>
          <w:rFonts w:ascii="Century Gothic" w:hAnsi="Century Gothic" w:cs="Arial"/>
          <w:bCs/>
          <w:szCs w:val="28"/>
          <w:lang w:val="en-GB"/>
        </w:rPr>
        <w:t>and mock interviews</w:t>
      </w:r>
      <w:r w:rsidR="004056D3">
        <w:rPr>
          <w:rFonts w:ascii="Century Gothic" w:hAnsi="Century Gothic" w:cs="Arial"/>
          <w:bCs/>
          <w:szCs w:val="28"/>
          <w:lang w:val="en-GB"/>
        </w:rPr>
        <w:t xml:space="preserve"> / tasks information workshop</w:t>
      </w:r>
      <w:r w:rsidR="00777AF9">
        <w:rPr>
          <w:rFonts w:ascii="Century Gothic" w:hAnsi="Century Gothic" w:cs="Arial"/>
          <w:bCs/>
          <w:szCs w:val="28"/>
          <w:lang w:val="en-GB"/>
        </w:rPr>
        <w:t xml:space="preserve">. </w:t>
      </w:r>
    </w:p>
    <w:p w14:paraId="05AA2D1E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</w:p>
    <w:p w14:paraId="0B80CC8A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Mock Interviews</w:t>
      </w:r>
    </w:p>
    <w:p w14:paraId="55CDFD63" w14:textId="673392D0" w:rsidR="00072A17" w:rsidRPr="002318F3" w:rsidRDefault="00DD723C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Interview with feedback</w:t>
      </w:r>
      <w:r w:rsidR="00366896">
        <w:rPr>
          <w:rFonts w:ascii="Century Gothic" w:hAnsi="Century Gothic" w:cs="Arial"/>
          <w:bCs/>
          <w:szCs w:val="28"/>
          <w:lang w:val="en-GB"/>
        </w:rPr>
        <w:t xml:space="preserve"> – v</w:t>
      </w:r>
      <w:r w:rsidR="0017608C">
        <w:rPr>
          <w:rFonts w:ascii="Century Gothic" w:hAnsi="Century Gothic" w:cs="Arial"/>
          <w:bCs/>
          <w:szCs w:val="28"/>
          <w:lang w:val="en-GB"/>
        </w:rPr>
        <w:t>arious locations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  <w:r w:rsidR="0017608C">
        <w:rPr>
          <w:rFonts w:ascii="Century Gothic" w:hAnsi="Century Gothic" w:cs="Arial"/>
          <w:bCs/>
          <w:szCs w:val="28"/>
          <w:lang w:val="en-GB"/>
        </w:rPr>
        <w:t xml:space="preserve"> </w:t>
      </w:r>
    </w:p>
    <w:p w14:paraId="5A7EAEC2" w14:textId="77777777" w:rsidR="00815025" w:rsidRDefault="00815025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</w:p>
    <w:p w14:paraId="7D9F19AF" w14:textId="77777777" w:rsidR="004056D3" w:rsidRDefault="00131219" w:rsidP="00370EDC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Mock Interviews</w:t>
      </w:r>
      <w:r w:rsidR="00AA003E" w:rsidRPr="00555A57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 follow-up workshop</w:t>
      </w:r>
    </w:p>
    <w:p w14:paraId="1853CE95" w14:textId="0023D95D" w:rsidR="00555A57" w:rsidRPr="00555A57" w:rsidRDefault="00555A57" w:rsidP="00370EDC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555A57">
        <w:rPr>
          <w:rFonts w:ascii="Century Gothic" w:hAnsi="Century Gothic" w:cs="Arial"/>
          <w:bCs/>
          <w:lang w:val="en-GB"/>
        </w:rPr>
        <w:t xml:space="preserve">Summer </w:t>
      </w:r>
      <w:r>
        <w:rPr>
          <w:rFonts w:ascii="Century Gothic" w:hAnsi="Century Gothic" w:cs="Arial"/>
          <w:bCs/>
          <w:lang w:val="en-GB"/>
        </w:rPr>
        <w:t xml:space="preserve">term one </w:t>
      </w:r>
      <w:r w:rsidRPr="00555A57">
        <w:rPr>
          <w:rFonts w:ascii="Century Gothic" w:hAnsi="Century Gothic" w:cs="Arial"/>
          <w:bCs/>
          <w:lang w:val="en-GB"/>
        </w:rPr>
        <w:t>202</w:t>
      </w:r>
      <w:r w:rsidR="00777AF9">
        <w:rPr>
          <w:rFonts w:ascii="Century Gothic" w:hAnsi="Century Gothic" w:cs="Arial"/>
          <w:bCs/>
          <w:lang w:val="en-GB"/>
        </w:rPr>
        <w:t>6</w:t>
      </w:r>
      <w:r w:rsidR="004056D3">
        <w:rPr>
          <w:rFonts w:ascii="Century Gothic" w:hAnsi="Century Gothic" w:cs="Arial"/>
          <w:bCs/>
          <w:lang w:val="en-GB"/>
        </w:rPr>
        <w:t>.</w:t>
      </w:r>
    </w:p>
    <w:p w14:paraId="6228F308" w14:textId="77777777" w:rsidR="00555A57" w:rsidRPr="00F832C2" w:rsidRDefault="00555A57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58006FFE" w14:textId="77777777" w:rsidR="00E933D7" w:rsidRPr="00A54713" w:rsidRDefault="00E933D7" w:rsidP="00370EDC">
      <w:pPr>
        <w:spacing w:after="0" w:line="240" w:lineRule="auto"/>
        <w:rPr>
          <w:rFonts w:ascii="Century Gothic" w:hAnsi="Century Gothic" w:cs="Arial"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School placement</w:t>
      </w:r>
    </w:p>
    <w:p w14:paraId="23D5474E" w14:textId="75C04DDF" w:rsidR="00E933D7" w:rsidRPr="002318F3" w:rsidRDefault="00AA003E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2318F3">
        <w:rPr>
          <w:rFonts w:ascii="Century Gothic" w:hAnsi="Century Gothic" w:cs="Arial"/>
          <w:bCs/>
          <w:szCs w:val="28"/>
          <w:lang w:val="en-GB"/>
        </w:rPr>
        <w:t xml:space="preserve">Summer term </w:t>
      </w:r>
      <w:r w:rsidR="003B20EE">
        <w:rPr>
          <w:rFonts w:ascii="Century Gothic" w:hAnsi="Century Gothic" w:cs="Arial"/>
          <w:bCs/>
          <w:szCs w:val="28"/>
          <w:lang w:val="en-GB"/>
        </w:rPr>
        <w:t xml:space="preserve">two </w:t>
      </w:r>
      <w:r w:rsidRPr="002318F3">
        <w:rPr>
          <w:rFonts w:ascii="Century Gothic" w:hAnsi="Century Gothic" w:cs="Arial"/>
          <w:bCs/>
          <w:szCs w:val="28"/>
          <w:lang w:val="en-GB"/>
        </w:rPr>
        <w:t>202</w:t>
      </w:r>
      <w:r w:rsidR="00777AF9">
        <w:rPr>
          <w:rFonts w:ascii="Century Gothic" w:hAnsi="Century Gothic" w:cs="Arial"/>
          <w:bCs/>
          <w:szCs w:val="28"/>
          <w:lang w:val="en-GB"/>
        </w:rPr>
        <w:t>6</w:t>
      </w:r>
      <w:r w:rsidR="00434789">
        <w:rPr>
          <w:rFonts w:ascii="Century Gothic" w:hAnsi="Century Gothic" w:cs="Arial"/>
          <w:bCs/>
          <w:szCs w:val="28"/>
          <w:lang w:val="en-GB"/>
        </w:rPr>
        <w:t xml:space="preserve"> - </w:t>
      </w:r>
      <w:r w:rsidR="00450087">
        <w:rPr>
          <w:rFonts w:ascii="Century Gothic" w:hAnsi="Century Gothic" w:cs="Arial"/>
          <w:bCs/>
          <w:szCs w:val="28"/>
          <w:lang w:val="en-GB"/>
        </w:rPr>
        <w:t>one</w:t>
      </w:r>
      <w:r w:rsidR="00F52E72" w:rsidRPr="002318F3">
        <w:rPr>
          <w:rFonts w:ascii="Century Gothic" w:hAnsi="Century Gothic" w:cs="Arial"/>
          <w:bCs/>
          <w:szCs w:val="28"/>
          <w:lang w:val="en-GB"/>
        </w:rPr>
        <w:t>-day</w:t>
      </w:r>
      <w:r w:rsidR="00E933D7" w:rsidRPr="002318F3">
        <w:rPr>
          <w:rFonts w:ascii="Century Gothic" w:hAnsi="Century Gothic" w:cs="Arial"/>
          <w:bCs/>
          <w:szCs w:val="28"/>
          <w:lang w:val="en-GB"/>
        </w:rPr>
        <w:t xml:space="preserve"> </w:t>
      </w:r>
      <w:r w:rsidRPr="002318F3">
        <w:rPr>
          <w:rFonts w:ascii="Century Gothic" w:hAnsi="Century Gothic" w:cs="Arial"/>
          <w:bCs/>
          <w:szCs w:val="28"/>
          <w:lang w:val="en-GB"/>
        </w:rPr>
        <w:t xml:space="preserve">senior leader shadowing </w:t>
      </w:r>
      <w:r w:rsidR="00E933D7" w:rsidRPr="002318F3">
        <w:rPr>
          <w:rFonts w:ascii="Century Gothic" w:hAnsi="Century Gothic" w:cs="Arial"/>
          <w:bCs/>
          <w:szCs w:val="28"/>
          <w:lang w:val="en-GB"/>
        </w:rPr>
        <w:t>placement in another school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481D419E" w14:textId="77777777" w:rsidR="00072A17" w:rsidRDefault="00072A17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256B32C7" w14:textId="7EB03FED" w:rsidR="00AA003E" w:rsidRDefault="00AA003E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Lead</w:t>
      </w:r>
      <w:r w:rsidR="004056D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  <w:r w:rsidRP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Meet </w:t>
      </w:r>
    </w:p>
    <w:p w14:paraId="1C87B0BF" w14:textId="3E0E2AB6" w:rsidR="00AA003E" w:rsidRPr="002318F3" w:rsidRDefault="00555A57" w:rsidP="00AA003E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July 202</w:t>
      </w:r>
      <w:r w:rsidR="00777AF9">
        <w:rPr>
          <w:rFonts w:ascii="Century Gothic" w:hAnsi="Century Gothic" w:cs="Arial"/>
          <w:bCs/>
          <w:szCs w:val="28"/>
          <w:lang w:val="en-GB"/>
        </w:rPr>
        <w:t>6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1C94488F" w14:textId="77777777" w:rsidR="00AA003E" w:rsidRPr="002318F3" w:rsidRDefault="00AA003E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Cs w:val="28"/>
          <w:lang w:val="en-GB"/>
        </w:rPr>
      </w:pPr>
    </w:p>
    <w:p w14:paraId="7FB06020" w14:textId="77777777" w:rsidR="00072A17" w:rsidRPr="00A54713" w:rsidRDefault="00072A17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Evaluation </w:t>
      </w:r>
    </w:p>
    <w:p w14:paraId="2C64A516" w14:textId="42AF61F0" w:rsidR="00370EDC" w:rsidRPr="00704659" w:rsidRDefault="00072A17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704659">
        <w:rPr>
          <w:rFonts w:ascii="Century Gothic" w:hAnsi="Century Gothic" w:cs="Arial"/>
          <w:bCs/>
          <w:szCs w:val="28"/>
          <w:lang w:val="en-GB"/>
        </w:rPr>
        <w:t>All participants will be asked to complete evaluation</w:t>
      </w:r>
      <w:r w:rsidR="00663A3D" w:rsidRPr="00704659">
        <w:rPr>
          <w:rFonts w:ascii="Century Gothic" w:hAnsi="Century Gothic" w:cs="Arial"/>
          <w:bCs/>
          <w:szCs w:val="28"/>
          <w:lang w:val="en-GB"/>
        </w:rPr>
        <w:t>s</w:t>
      </w:r>
      <w:r w:rsidRPr="00704659">
        <w:rPr>
          <w:rFonts w:ascii="Century Gothic" w:hAnsi="Century Gothic" w:cs="Arial"/>
          <w:bCs/>
          <w:szCs w:val="28"/>
          <w:lang w:val="en-GB"/>
        </w:rPr>
        <w:t xml:space="preserve"> </w:t>
      </w:r>
      <w:r w:rsidR="00663A3D" w:rsidRPr="00704659">
        <w:rPr>
          <w:rFonts w:ascii="Century Gothic" w:hAnsi="Century Gothic" w:cs="Arial"/>
          <w:bCs/>
          <w:szCs w:val="28"/>
          <w:lang w:val="en-GB"/>
        </w:rPr>
        <w:t xml:space="preserve">on each aspect </w:t>
      </w:r>
      <w:r w:rsidR="00777AF9" w:rsidRPr="00704659">
        <w:rPr>
          <w:rFonts w:ascii="Century Gothic" w:hAnsi="Century Gothic" w:cs="Arial"/>
          <w:bCs/>
          <w:szCs w:val="28"/>
          <w:lang w:val="en-GB"/>
        </w:rPr>
        <w:t xml:space="preserve">throughout </w:t>
      </w:r>
      <w:r w:rsidR="00663A3D" w:rsidRPr="00704659">
        <w:rPr>
          <w:rFonts w:ascii="Century Gothic" w:hAnsi="Century Gothic" w:cs="Arial"/>
          <w:bCs/>
          <w:szCs w:val="28"/>
          <w:lang w:val="en-GB"/>
        </w:rPr>
        <w:t xml:space="preserve">the programme </w:t>
      </w:r>
      <w:r w:rsidR="00777AF9" w:rsidRPr="00704659">
        <w:rPr>
          <w:rFonts w:ascii="Century Gothic" w:hAnsi="Century Gothic" w:cs="Arial"/>
          <w:bCs/>
          <w:szCs w:val="28"/>
          <w:lang w:val="en-GB"/>
        </w:rPr>
        <w:t xml:space="preserve">and </w:t>
      </w:r>
      <w:r w:rsidR="000B725B" w:rsidRPr="00704659">
        <w:rPr>
          <w:rFonts w:ascii="Century Gothic" w:hAnsi="Century Gothic" w:cs="Arial"/>
          <w:bCs/>
          <w:szCs w:val="28"/>
          <w:lang w:val="en-GB"/>
        </w:rPr>
        <w:t>at the end of t</w:t>
      </w:r>
      <w:r w:rsidRPr="00704659">
        <w:rPr>
          <w:rFonts w:ascii="Century Gothic" w:hAnsi="Century Gothic" w:cs="Arial"/>
          <w:bCs/>
          <w:szCs w:val="28"/>
          <w:lang w:val="en-GB"/>
        </w:rPr>
        <w:t xml:space="preserve">he </w:t>
      </w:r>
      <w:r w:rsidR="00366896" w:rsidRPr="00704659">
        <w:rPr>
          <w:rFonts w:ascii="Century Gothic" w:hAnsi="Century Gothic" w:cs="Arial"/>
          <w:bCs/>
          <w:szCs w:val="28"/>
          <w:lang w:val="en-GB"/>
        </w:rPr>
        <w:t>programme</w:t>
      </w:r>
      <w:r w:rsidR="00663A3D" w:rsidRPr="00704659">
        <w:rPr>
          <w:rFonts w:ascii="Century Gothic" w:hAnsi="Century Gothic" w:cs="Arial"/>
          <w:bCs/>
          <w:szCs w:val="28"/>
          <w:lang w:val="en-GB"/>
        </w:rPr>
        <w:t xml:space="preserve"> re success / next steps</w:t>
      </w:r>
      <w:r w:rsidR="004056D3" w:rsidRPr="00704659">
        <w:rPr>
          <w:rFonts w:ascii="Century Gothic" w:hAnsi="Century Gothic" w:cs="Arial"/>
          <w:bCs/>
          <w:szCs w:val="28"/>
          <w:lang w:val="en-GB"/>
        </w:rPr>
        <w:t>.</w:t>
      </w:r>
    </w:p>
    <w:p w14:paraId="378D0399" w14:textId="77777777" w:rsidR="00314E99" w:rsidRPr="00704659" w:rsidRDefault="00314E99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</w:p>
    <w:p w14:paraId="3AF99967" w14:textId="7A110538" w:rsidR="00314E99" w:rsidRDefault="00314E99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704659">
        <w:rPr>
          <w:rFonts w:ascii="Century Gothic" w:hAnsi="Century Gothic" w:cs="Arial"/>
          <w:bCs/>
          <w:szCs w:val="28"/>
          <w:lang w:val="en-GB"/>
        </w:rPr>
        <w:t xml:space="preserve">Please note if </w:t>
      </w:r>
      <w:r w:rsidR="001E007C" w:rsidRPr="00704659">
        <w:rPr>
          <w:rFonts w:ascii="Century Gothic" w:hAnsi="Century Gothic" w:cs="Arial"/>
          <w:bCs/>
          <w:szCs w:val="28"/>
          <w:lang w:val="en-GB"/>
        </w:rPr>
        <w:t>successful in being accepted onto this programme, participants understand and agree to attending / taking part in all elements.</w:t>
      </w:r>
      <w:r w:rsidR="001E007C">
        <w:rPr>
          <w:rFonts w:ascii="Century Gothic" w:hAnsi="Century Gothic" w:cs="Arial"/>
          <w:bCs/>
          <w:szCs w:val="28"/>
          <w:lang w:val="en-GB"/>
        </w:rPr>
        <w:t xml:space="preserve"> </w:t>
      </w:r>
    </w:p>
    <w:p w14:paraId="1628A00A" w14:textId="6DBE0B11" w:rsidR="00917F9E" w:rsidRPr="00A54713" w:rsidRDefault="002318F3" w:rsidP="00917F9E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>
        <w:rPr>
          <w:rFonts w:ascii="Century Gothic" w:hAnsi="Century Gothic" w:cs="Arial"/>
          <w:b/>
          <w:bCs/>
          <w:sz w:val="36"/>
          <w:szCs w:val="36"/>
          <w:lang w:val="en-GB"/>
        </w:rPr>
        <w:br w:type="page"/>
      </w:r>
      <w:r w:rsidR="0036377B" w:rsidRPr="00D31782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lastRenderedPageBreak/>
        <w:t>Application Form</w:t>
      </w:r>
      <w:r w:rsidR="007616AD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 xml:space="preserve"> – cohort </w:t>
      </w:r>
      <w:r w:rsidR="00F24A38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four</w:t>
      </w:r>
      <w:r w:rsidR="007616AD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 xml:space="preserve"> 202</w:t>
      </w:r>
      <w:r w:rsidR="00777AF9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5</w:t>
      </w:r>
      <w:r w:rsidR="007616AD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-202</w:t>
      </w:r>
      <w:r w:rsidR="00777AF9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6</w:t>
      </w:r>
    </w:p>
    <w:p w14:paraId="2F906E62" w14:textId="77777777" w:rsidR="00080981" w:rsidRPr="00F832C2" w:rsidRDefault="00080981" w:rsidP="00842C99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680"/>
      </w:tblGrid>
      <w:tr w:rsidR="00272B16" w:rsidRPr="00F832C2" w14:paraId="0582C4F5" w14:textId="77777777" w:rsidTr="00F24A38">
        <w:trPr>
          <w:trHeight w:val="503"/>
        </w:trPr>
        <w:tc>
          <w:tcPr>
            <w:tcW w:w="2628" w:type="dxa"/>
          </w:tcPr>
          <w:p w14:paraId="52E77BC5" w14:textId="6A9F9468" w:rsidR="00272B16" w:rsidRPr="0021737D" w:rsidRDefault="004056D3" w:rsidP="00842C99">
            <w:pPr>
              <w:spacing w:after="0" w:line="240" w:lineRule="auto"/>
              <w:rPr>
                <w:rFonts w:ascii="Century Gothic" w:hAnsi="Century Gothic" w:cs="Arial"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Current s</w:t>
            </w:r>
            <w:r w:rsidR="00272B16" w:rsidRPr="0021737D"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chool</w:t>
            </w:r>
            <w:r w:rsidR="00272B16" w:rsidRPr="0021737D">
              <w:rPr>
                <w:rFonts w:ascii="Century Gothic" w:hAnsi="Century Gothic" w:cs="Arial"/>
                <w:color w:val="002060"/>
                <w:lang w:val="en-GB"/>
              </w:rPr>
              <w:t xml:space="preserve"> </w:t>
            </w:r>
            <w:r w:rsidR="00F24A38" w:rsidRPr="00F24A38"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name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36CF1081" w14:textId="77777777" w:rsidR="00272B16" w:rsidRDefault="00272B1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15840A10" w14:textId="3A5B0F14" w:rsidR="003C23E0" w:rsidRPr="00F832C2" w:rsidRDefault="003C23E0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272B16" w:rsidRPr="00F832C2" w14:paraId="137F1E35" w14:textId="77777777" w:rsidTr="00F24A38">
        <w:trPr>
          <w:trHeight w:val="502"/>
        </w:trPr>
        <w:tc>
          <w:tcPr>
            <w:tcW w:w="2628" w:type="dxa"/>
          </w:tcPr>
          <w:p w14:paraId="04CAA6E0" w14:textId="4C02AACF" w:rsidR="00272B16" w:rsidRPr="0021737D" w:rsidRDefault="00272B16" w:rsidP="00842C99">
            <w:pPr>
              <w:spacing w:after="0" w:line="240" w:lineRule="auto"/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Headteacher</w:t>
            </w:r>
            <w:r w:rsidR="00F24A38"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 xml:space="preserve"> name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6D7097DE" w14:textId="525E4044" w:rsidR="00272B16" w:rsidRPr="00F832C2" w:rsidRDefault="00272B16" w:rsidP="0092592A">
            <w:pPr>
              <w:spacing w:before="240" w:after="0" w:line="240" w:lineRule="auto"/>
              <w:rPr>
                <w:rFonts w:ascii="Century Gothic" w:hAnsi="Century Gothic" w:cs="Arial"/>
                <w:b/>
                <w:bCs/>
                <w:lang w:val="en-GB"/>
              </w:rPr>
            </w:pPr>
          </w:p>
        </w:tc>
      </w:tr>
    </w:tbl>
    <w:p w14:paraId="0EB682CA" w14:textId="77777777" w:rsidR="00272B16" w:rsidRPr="00F832C2" w:rsidRDefault="00272B16" w:rsidP="00842C99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</w:p>
    <w:p w14:paraId="26F0B04A" w14:textId="0A9297B2" w:rsidR="00272B16" w:rsidRPr="00F832C2" w:rsidRDefault="00370EDC" w:rsidP="0092592A">
      <w:pPr>
        <w:spacing w:line="240" w:lineRule="auto"/>
        <w:rPr>
          <w:rFonts w:ascii="Century Gothic" w:hAnsi="Century Gothic" w:cs="Arial"/>
          <w:lang w:val="en-GB"/>
        </w:rPr>
      </w:pPr>
      <w:r w:rsidRPr="00D31782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Applicant information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796"/>
      </w:tblGrid>
      <w:tr w:rsidR="00370EDC" w:rsidRPr="00F832C2" w14:paraId="0CF0D402" w14:textId="77777777" w:rsidTr="004056D3">
        <w:tc>
          <w:tcPr>
            <w:tcW w:w="2518" w:type="dxa"/>
            <w:tcBorders>
              <w:top w:val="single" w:sz="4" w:space="0" w:color="auto"/>
            </w:tcBorders>
          </w:tcPr>
          <w:p w14:paraId="7AA7D3C2" w14:textId="77777777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Name </w:t>
            </w:r>
          </w:p>
          <w:p w14:paraId="1373A141" w14:textId="77777777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55FE041E" w14:textId="04D44DEB" w:rsidR="00370EDC" w:rsidRPr="00F832C2" w:rsidRDefault="00370EDC" w:rsidP="0092592A">
            <w:pPr>
              <w:spacing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21737D" w:rsidRPr="00F832C2" w14:paraId="445D1ACB" w14:textId="77777777" w:rsidTr="00370EDC">
        <w:tc>
          <w:tcPr>
            <w:tcW w:w="2518" w:type="dxa"/>
          </w:tcPr>
          <w:p w14:paraId="0E0213CA" w14:textId="77777777" w:rsidR="0021737D" w:rsidRDefault="0021737D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E</w:t>
            </w:r>
            <w:r w:rsidR="0017608C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thnicity </w:t>
            </w:r>
          </w:p>
          <w:p w14:paraId="00BDF5AB" w14:textId="77777777" w:rsidR="00DE5638" w:rsidRPr="0021737D" w:rsidRDefault="00DE5638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128646F7" w14:textId="5FBDE259" w:rsidR="0021737D" w:rsidRPr="00F832C2" w:rsidRDefault="0021737D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7B885DBE" w14:textId="77777777" w:rsidTr="00370EDC">
        <w:tc>
          <w:tcPr>
            <w:tcW w:w="2518" w:type="dxa"/>
          </w:tcPr>
          <w:p w14:paraId="145DAD93" w14:textId="77777777" w:rsidR="00370EDC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Email address</w:t>
            </w:r>
            <w:r w:rsidR="00450087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(school)</w:t>
            </w:r>
          </w:p>
          <w:p w14:paraId="3477A1DF" w14:textId="771DD0D8" w:rsidR="003C23E0" w:rsidRPr="0021737D" w:rsidRDefault="003C23E0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6C89BF9A" w14:textId="12A15018" w:rsidR="00370EDC" w:rsidRPr="00F832C2" w:rsidRDefault="00370ED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450087" w:rsidRPr="00F832C2" w14:paraId="34DC5B48" w14:textId="77777777" w:rsidTr="00370EDC">
        <w:tc>
          <w:tcPr>
            <w:tcW w:w="2518" w:type="dxa"/>
          </w:tcPr>
          <w:p w14:paraId="0E1D1E14" w14:textId="51D3023A" w:rsidR="00450087" w:rsidRPr="0021737D" w:rsidRDefault="00450087" w:rsidP="00450087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Email address</w:t>
            </w: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(personal)</w:t>
            </w:r>
          </w:p>
          <w:p w14:paraId="41CF311E" w14:textId="77777777" w:rsidR="00450087" w:rsidRPr="0021737D" w:rsidRDefault="00450087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449C224A" w14:textId="77777777" w:rsidR="00450087" w:rsidRPr="00F832C2" w:rsidRDefault="00450087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C25D2" w:rsidRPr="00F832C2" w14:paraId="11B71687" w14:textId="77777777" w:rsidTr="00370EDC">
        <w:tc>
          <w:tcPr>
            <w:tcW w:w="2518" w:type="dxa"/>
          </w:tcPr>
          <w:p w14:paraId="39814A52" w14:textId="77777777" w:rsidR="003C25D2" w:rsidRDefault="003C25D2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Mobile no</w:t>
            </w:r>
            <w:r w:rsidR="00F52E72">
              <w:rPr>
                <w:rFonts w:ascii="Century Gothic" w:hAnsi="Century Gothic" w:cs="Arial"/>
                <w:b/>
                <w:color w:val="002060"/>
                <w:lang w:val="en-GB"/>
              </w:rPr>
              <w:t>.</w:t>
            </w:r>
          </w:p>
          <w:p w14:paraId="300CEEDA" w14:textId="77777777" w:rsidR="003C25D2" w:rsidRPr="0021737D" w:rsidRDefault="003C25D2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7B33EA79" w14:textId="518A6170" w:rsidR="003C25D2" w:rsidRPr="00F832C2" w:rsidRDefault="003C25D2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04F88638" w14:textId="77777777" w:rsidTr="00370EDC">
        <w:tc>
          <w:tcPr>
            <w:tcW w:w="2518" w:type="dxa"/>
          </w:tcPr>
          <w:p w14:paraId="37E7E22E" w14:textId="77777777" w:rsidR="00370EDC" w:rsidRPr="0021737D" w:rsidRDefault="00072A17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Brief description of current role including length of time in post at current school</w:t>
            </w:r>
          </w:p>
          <w:p w14:paraId="55DCCDD6" w14:textId="77777777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467BAE9D" w14:textId="77777777" w:rsidR="0032114E" w:rsidRDefault="0032114E" w:rsidP="0032114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57C66F12" w14:textId="77777777" w:rsidR="0092592A" w:rsidRDefault="0092592A" w:rsidP="0032114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7A9CBA28" w14:textId="77777777" w:rsidR="0092592A" w:rsidRDefault="0092592A" w:rsidP="0032114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026B5653" w14:textId="77777777" w:rsidR="0092592A" w:rsidRDefault="0092592A" w:rsidP="0032114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7D7F4C2F" w14:textId="77777777" w:rsidR="0092592A" w:rsidRDefault="0092592A" w:rsidP="0032114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23BC98C8" w14:textId="77777777" w:rsidR="0092592A" w:rsidRDefault="0092592A" w:rsidP="0032114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06902E0C" w14:textId="77777777" w:rsidR="0092592A" w:rsidRDefault="0092592A" w:rsidP="0032114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582F4A97" w14:textId="77777777" w:rsidR="0092592A" w:rsidRDefault="0092592A" w:rsidP="0032114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12D15D64" w14:textId="44C8F2C8" w:rsidR="003C23E0" w:rsidRPr="00F832C2" w:rsidRDefault="003C23E0" w:rsidP="0032114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F3738E" w:rsidRPr="00F832C2" w14:paraId="158E9BEC" w14:textId="77777777" w:rsidTr="00706AFD">
        <w:trPr>
          <w:trHeight w:val="1816"/>
        </w:trPr>
        <w:tc>
          <w:tcPr>
            <w:tcW w:w="2518" w:type="dxa"/>
            <w:vMerge w:val="restart"/>
          </w:tcPr>
          <w:p w14:paraId="4D41D15C" w14:textId="46399563" w:rsidR="00F3738E" w:rsidRPr="0021737D" w:rsidRDefault="00F3738E" w:rsidP="00FB5689">
            <w:pPr>
              <w:spacing w:line="240" w:lineRule="auto"/>
              <w:rPr>
                <w:rFonts w:ascii="Century Gothic" w:hAnsi="Century Gothic" w:cs="Arial"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Type of post you wish to </w:t>
            </w: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progress/</w:t>
            </w: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apply for</w:t>
            </w: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  <w:r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>– please circle as appropriate to your current and next role– this will inform your mock interviews</w:t>
            </w:r>
          </w:p>
        </w:tc>
        <w:tc>
          <w:tcPr>
            <w:tcW w:w="7796" w:type="dxa"/>
          </w:tcPr>
          <w:p w14:paraId="08F3012C" w14:textId="3CBDA3AC" w:rsidR="00F3738E" w:rsidRPr="00CB014B" w:rsidRDefault="00F3738E" w:rsidP="00706AFD">
            <w:pPr>
              <w:spacing w:before="240"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>AHT primary – teaching and learning or SEN</w:t>
            </w:r>
            <w:r w:rsidR="00C50DBF" w:rsidRPr="00CB014B">
              <w:rPr>
                <w:rFonts w:ascii="Century Gothic" w:hAnsi="Century Gothic" w:cs="Arial"/>
                <w:lang w:val="en-GB"/>
              </w:rPr>
              <w:t>D</w:t>
            </w:r>
            <w:r w:rsidRPr="00CB014B">
              <w:rPr>
                <w:rFonts w:ascii="Century Gothic" w:hAnsi="Century Gothic" w:cs="Arial"/>
                <w:lang w:val="en-GB"/>
              </w:rPr>
              <w:t>/ inclusion/ pastoral</w:t>
            </w:r>
          </w:p>
          <w:p w14:paraId="715E7674" w14:textId="4A245933" w:rsidR="00F3738E" w:rsidRPr="00CB014B" w:rsidRDefault="00F3738E" w:rsidP="00706AFD">
            <w:pPr>
              <w:spacing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>AHT secondary – teaching and learning or curriculum and assessment or pastoral / inclusion</w:t>
            </w:r>
          </w:p>
          <w:p w14:paraId="7109870B" w14:textId="77C80E93" w:rsidR="00F3738E" w:rsidRPr="00CB014B" w:rsidRDefault="00F3738E" w:rsidP="00706AFD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>AHT specia</w:t>
            </w:r>
            <w:r w:rsidR="00706AFD">
              <w:rPr>
                <w:rFonts w:ascii="Century Gothic" w:hAnsi="Century Gothic" w:cs="Arial"/>
                <w:lang w:val="en-GB"/>
              </w:rPr>
              <w:t>l</w:t>
            </w:r>
          </w:p>
        </w:tc>
      </w:tr>
      <w:tr w:rsidR="00F3738E" w:rsidRPr="00F832C2" w14:paraId="16AB27CC" w14:textId="77777777" w:rsidTr="00706AFD">
        <w:trPr>
          <w:trHeight w:val="1970"/>
        </w:trPr>
        <w:tc>
          <w:tcPr>
            <w:tcW w:w="2518" w:type="dxa"/>
            <w:vMerge/>
          </w:tcPr>
          <w:p w14:paraId="3C643F3B" w14:textId="77777777" w:rsidR="00F3738E" w:rsidRPr="0021737D" w:rsidRDefault="00F3738E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  <w:shd w:val="clear" w:color="auto" w:fill="auto"/>
          </w:tcPr>
          <w:p w14:paraId="284E7045" w14:textId="09DE7525" w:rsidR="00F3738E" w:rsidRPr="00CB014B" w:rsidRDefault="00F3738E" w:rsidP="00F3738E">
            <w:pPr>
              <w:spacing w:before="240" w:after="0"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>DHT primary – teaching and learning or SEN</w:t>
            </w:r>
            <w:r w:rsidR="00C50DBF" w:rsidRPr="00CB014B">
              <w:rPr>
                <w:rFonts w:ascii="Century Gothic" w:hAnsi="Century Gothic" w:cs="Arial"/>
                <w:lang w:val="en-GB"/>
              </w:rPr>
              <w:t>D</w:t>
            </w:r>
            <w:r w:rsidRPr="00CB014B">
              <w:rPr>
                <w:rFonts w:ascii="Century Gothic" w:hAnsi="Century Gothic" w:cs="Arial"/>
                <w:lang w:val="en-GB"/>
              </w:rPr>
              <w:t>/ inclusion/ pastoral</w:t>
            </w:r>
          </w:p>
          <w:p w14:paraId="6435BE96" w14:textId="77777777" w:rsidR="00F3738E" w:rsidRPr="00CB014B" w:rsidRDefault="00F3738E" w:rsidP="00F3738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7CDD712E" w14:textId="77777777" w:rsidR="00F3738E" w:rsidRPr="00CB014B" w:rsidRDefault="00F3738E" w:rsidP="00F3738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>DHT secondary – teaching and learning or curriculum and assessment or pastoral / inclusion</w:t>
            </w:r>
          </w:p>
          <w:p w14:paraId="564BF91B" w14:textId="77777777" w:rsidR="00F3738E" w:rsidRPr="00CB014B" w:rsidRDefault="00F3738E" w:rsidP="00F3738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3BA06357" w14:textId="77777777" w:rsidR="00F3738E" w:rsidRPr="00CB014B" w:rsidRDefault="00F3738E" w:rsidP="00F3738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>DHT special</w:t>
            </w:r>
          </w:p>
          <w:p w14:paraId="6CDA8848" w14:textId="77777777" w:rsidR="00F3738E" w:rsidRPr="00CB014B" w:rsidRDefault="00F3738E" w:rsidP="00CC4F48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F3738E" w:rsidRPr="00F832C2" w14:paraId="36BCAED1" w14:textId="77777777" w:rsidTr="00CB014B">
        <w:trPr>
          <w:trHeight w:val="644"/>
        </w:trPr>
        <w:tc>
          <w:tcPr>
            <w:tcW w:w="2518" w:type="dxa"/>
            <w:vMerge/>
          </w:tcPr>
          <w:p w14:paraId="16519C37" w14:textId="77777777" w:rsidR="00F3738E" w:rsidRPr="0021737D" w:rsidRDefault="00F3738E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  <w:shd w:val="clear" w:color="auto" w:fill="auto"/>
          </w:tcPr>
          <w:p w14:paraId="53E296B6" w14:textId="4C49DE63" w:rsidR="00F3738E" w:rsidRPr="00CB014B" w:rsidRDefault="00F3738E" w:rsidP="00F3738E">
            <w:pPr>
              <w:spacing w:before="240" w:after="0"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 xml:space="preserve">HT </w:t>
            </w:r>
            <w:r w:rsidR="00706AFD">
              <w:rPr>
                <w:rFonts w:ascii="Century Gothic" w:hAnsi="Century Gothic" w:cs="Arial"/>
                <w:lang w:val="en-GB"/>
              </w:rPr>
              <w:t xml:space="preserve">   </w:t>
            </w:r>
            <w:r w:rsidRPr="00CB014B">
              <w:rPr>
                <w:rFonts w:ascii="Century Gothic" w:hAnsi="Century Gothic" w:cs="Arial"/>
                <w:lang w:val="en-GB"/>
              </w:rPr>
              <w:t xml:space="preserve">Primary </w:t>
            </w:r>
            <w:r w:rsidR="00706AFD">
              <w:rPr>
                <w:rFonts w:ascii="Century Gothic" w:hAnsi="Century Gothic" w:cs="Arial"/>
                <w:lang w:val="en-GB"/>
              </w:rPr>
              <w:t xml:space="preserve">    </w:t>
            </w:r>
            <w:r w:rsidRPr="00CB014B">
              <w:rPr>
                <w:rFonts w:ascii="Century Gothic" w:hAnsi="Century Gothic" w:cs="Arial"/>
                <w:lang w:val="en-GB"/>
              </w:rPr>
              <w:t xml:space="preserve">or </w:t>
            </w:r>
            <w:r w:rsidR="00706AFD">
              <w:rPr>
                <w:rFonts w:ascii="Century Gothic" w:hAnsi="Century Gothic" w:cs="Arial"/>
                <w:lang w:val="en-GB"/>
              </w:rPr>
              <w:t xml:space="preserve">    </w:t>
            </w:r>
            <w:r w:rsidRPr="00CB014B">
              <w:rPr>
                <w:rFonts w:ascii="Century Gothic" w:hAnsi="Century Gothic" w:cs="Arial"/>
                <w:lang w:val="en-GB"/>
              </w:rPr>
              <w:t xml:space="preserve">secondary or </w:t>
            </w:r>
            <w:r w:rsidR="00706AFD">
              <w:rPr>
                <w:rFonts w:ascii="Century Gothic" w:hAnsi="Century Gothic" w:cs="Arial"/>
                <w:lang w:val="en-GB"/>
              </w:rPr>
              <w:t xml:space="preserve">    </w:t>
            </w:r>
            <w:r w:rsidRPr="00CB014B">
              <w:rPr>
                <w:rFonts w:ascii="Century Gothic" w:hAnsi="Century Gothic" w:cs="Arial"/>
                <w:lang w:val="en-GB"/>
              </w:rPr>
              <w:t xml:space="preserve">special </w:t>
            </w:r>
          </w:p>
        </w:tc>
      </w:tr>
      <w:tr w:rsidR="0036377B" w:rsidRPr="00F832C2" w14:paraId="3572F31B" w14:textId="77777777" w:rsidTr="00370EDC">
        <w:tc>
          <w:tcPr>
            <w:tcW w:w="2518" w:type="dxa"/>
          </w:tcPr>
          <w:p w14:paraId="1B006801" w14:textId="55DA8D3D" w:rsidR="0036377B" w:rsidRPr="0021737D" w:rsidRDefault="0036377B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Have you already applied for a role at this level</w:t>
            </w:r>
            <w:r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>?</w:t>
            </w:r>
            <w:r w:rsidR="003C25D2"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  <w:r w:rsidR="00F3738E"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>If yes when and outcome?</w:t>
            </w:r>
          </w:p>
        </w:tc>
        <w:tc>
          <w:tcPr>
            <w:tcW w:w="7796" w:type="dxa"/>
          </w:tcPr>
          <w:p w14:paraId="55B4389F" w14:textId="77777777" w:rsidR="00E45131" w:rsidRDefault="00E45131" w:rsidP="00842C99">
            <w:pPr>
              <w:spacing w:after="0" w:line="240" w:lineRule="auto"/>
              <w:rPr>
                <w:rFonts w:ascii="Century Gothic" w:hAnsi="Century Gothic" w:cs="Arial"/>
                <w:bCs/>
                <w:lang w:val="en-GB"/>
              </w:rPr>
            </w:pPr>
          </w:p>
          <w:p w14:paraId="0C5B0FD3" w14:textId="77777777" w:rsidR="00664DCF" w:rsidRDefault="00664DCF" w:rsidP="00842C99">
            <w:pPr>
              <w:spacing w:after="0" w:line="240" w:lineRule="auto"/>
              <w:rPr>
                <w:rFonts w:ascii="Century Gothic" w:hAnsi="Century Gothic" w:cs="Arial"/>
                <w:bCs/>
                <w:lang w:val="en-GB"/>
              </w:rPr>
            </w:pPr>
          </w:p>
          <w:p w14:paraId="2B90642E" w14:textId="77777777" w:rsidR="00664DCF" w:rsidRDefault="00664DCF" w:rsidP="00842C99">
            <w:pPr>
              <w:spacing w:after="0" w:line="240" w:lineRule="auto"/>
              <w:rPr>
                <w:rFonts w:ascii="Century Gothic" w:hAnsi="Century Gothic" w:cs="Arial"/>
                <w:bCs/>
                <w:lang w:val="en-GB"/>
              </w:rPr>
            </w:pPr>
          </w:p>
          <w:p w14:paraId="490244EA" w14:textId="77777777" w:rsidR="00664DCF" w:rsidRDefault="00664DCF" w:rsidP="00842C99">
            <w:pPr>
              <w:spacing w:after="0" w:line="240" w:lineRule="auto"/>
              <w:rPr>
                <w:rFonts w:ascii="Century Gothic" w:hAnsi="Century Gothic" w:cs="Arial"/>
                <w:bCs/>
                <w:lang w:val="en-GB"/>
              </w:rPr>
            </w:pPr>
          </w:p>
          <w:p w14:paraId="514753C8" w14:textId="77777777" w:rsidR="00664DCF" w:rsidRDefault="00664DCF" w:rsidP="00842C99">
            <w:pPr>
              <w:spacing w:after="0" w:line="240" w:lineRule="auto"/>
              <w:rPr>
                <w:rFonts w:ascii="Century Gothic" w:hAnsi="Century Gothic" w:cs="Arial"/>
                <w:bCs/>
                <w:lang w:val="en-GB"/>
              </w:rPr>
            </w:pPr>
          </w:p>
          <w:p w14:paraId="53DBE1D1" w14:textId="359E943A" w:rsidR="00664DCF" w:rsidRPr="00F52E72" w:rsidRDefault="00664DCF" w:rsidP="00842C99">
            <w:pPr>
              <w:spacing w:after="0" w:line="240" w:lineRule="auto"/>
              <w:rPr>
                <w:rFonts w:ascii="Century Gothic" w:hAnsi="Century Gothic" w:cs="Arial"/>
                <w:bCs/>
                <w:lang w:val="en-GB"/>
              </w:rPr>
            </w:pPr>
          </w:p>
        </w:tc>
      </w:tr>
      <w:tr w:rsidR="0036377B" w:rsidRPr="00F832C2" w14:paraId="5CEE42A2" w14:textId="77777777" w:rsidTr="004056D3">
        <w:tc>
          <w:tcPr>
            <w:tcW w:w="2518" w:type="dxa"/>
            <w:tcBorders>
              <w:bottom w:val="single" w:sz="4" w:space="0" w:color="auto"/>
            </w:tcBorders>
          </w:tcPr>
          <w:p w14:paraId="15E52708" w14:textId="428A4637" w:rsidR="0036377B" w:rsidRPr="0021737D" w:rsidRDefault="0036377B" w:rsidP="00664DCF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lastRenderedPageBreak/>
              <w:t>Have you completed</w:t>
            </w:r>
            <w:r w:rsidR="00A54713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/are you completing</w:t>
            </w: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any leadership training?</w:t>
            </w:r>
            <w:r w:rsidR="00F3738E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  <w:r w:rsidR="00F3738E"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>E.g. NPQ</w:t>
            </w:r>
          </w:p>
        </w:tc>
        <w:tc>
          <w:tcPr>
            <w:tcW w:w="7796" w:type="dxa"/>
          </w:tcPr>
          <w:p w14:paraId="383178A6" w14:textId="77777777" w:rsidR="0036377B" w:rsidRPr="00F832C2" w:rsidRDefault="0036377B" w:rsidP="00D91A7D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7C7F16" w:rsidRPr="00F832C2" w14:paraId="19C713A1" w14:textId="77777777" w:rsidTr="004056D3">
        <w:tc>
          <w:tcPr>
            <w:tcW w:w="2518" w:type="dxa"/>
            <w:tcBorders>
              <w:bottom w:val="single" w:sz="4" w:space="0" w:color="auto"/>
            </w:tcBorders>
          </w:tcPr>
          <w:p w14:paraId="3B7F21E2" w14:textId="0584181E" w:rsidR="004056D3" w:rsidRPr="0021737D" w:rsidRDefault="007C7F16" w:rsidP="00067898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Indicate the timescale for promotion </w:t>
            </w:r>
          </w:p>
        </w:tc>
        <w:tc>
          <w:tcPr>
            <w:tcW w:w="7796" w:type="dxa"/>
          </w:tcPr>
          <w:p w14:paraId="55041C86" w14:textId="7C9C957F" w:rsidR="007C7F16" w:rsidRPr="00F832C2" w:rsidRDefault="007C7F1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38CF22BE" w14:textId="77777777" w:rsidTr="004056D3">
        <w:trPr>
          <w:trHeight w:val="289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0548BDE4" w14:textId="77777777" w:rsidR="007616AD" w:rsidRPr="007616AD" w:rsidRDefault="00370EDC" w:rsidP="007616AD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Brief summary of why you wish to take part in the programme </w:t>
            </w:r>
            <w:r w:rsidR="00102A5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and what you would like it to help you achieve. You should </w:t>
            </w:r>
            <w:r w:rsidR="00072A1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includ</w:t>
            </w:r>
            <w:r w:rsidR="007616AD">
              <w:rPr>
                <w:rFonts w:ascii="Century Gothic" w:hAnsi="Century Gothic" w:cs="Arial"/>
                <w:b/>
                <w:color w:val="002060"/>
                <w:lang w:val="en-GB"/>
              </w:rPr>
              <w:t>e current skills and experience, future</w:t>
            </w:r>
            <w:r w:rsidR="00072A1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  <w:r w:rsidR="00102A5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career goals, </w:t>
            </w:r>
            <w:r w:rsidR="007616A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and any </w:t>
            </w:r>
            <w:r w:rsidR="00072A1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specific gaps in knowledge or experience</w:t>
            </w:r>
            <w:r w:rsidR="007616A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. </w:t>
            </w:r>
          </w:p>
        </w:tc>
        <w:tc>
          <w:tcPr>
            <w:tcW w:w="7796" w:type="dxa"/>
          </w:tcPr>
          <w:p w14:paraId="745E108D" w14:textId="77777777" w:rsidR="002A4709" w:rsidRDefault="002A4709" w:rsidP="006F7AAA">
            <w:pPr>
              <w:pStyle w:val="NormalWeb"/>
              <w:rPr>
                <w:rFonts w:ascii="Century Gothic" w:hAnsi="Century Gothic" w:cs="Arial"/>
              </w:rPr>
            </w:pPr>
          </w:p>
          <w:p w14:paraId="48B7F1E6" w14:textId="77777777" w:rsidR="00067898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  <w:p w14:paraId="348F072B" w14:textId="77777777" w:rsidR="00067898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  <w:p w14:paraId="618F777F" w14:textId="77777777" w:rsidR="00067898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  <w:p w14:paraId="02D404A5" w14:textId="77777777" w:rsidR="00067898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  <w:p w14:paraId="42B30782" w14:textId="77777777" w:rsidR="00067898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  <w:p w14:paraId="07B18C22" w14:textId="77777777" w:rsidR="00067898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  <w:p w14:paraId="2917CFB7" w14:textId="77777777" w:rsidR="00067898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  <w:p w14:paraId="3636AEED" w14:textId="77777777" w:rsidR="00067898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  <w:p w14:paraId="6A3A5843" w14:textId="77777777" w:rsidR="00067898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  <w:p w14:paraId="009B21FC" w14:textId="77777777" w:rsidR="00067898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  <w:p w14:paraId="174B7D7B" w14:textId="77777777" w:rsidR="00067898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  <w:p w14:paraId="70DF1254" w14:textId="4F7207DF" w:rsidR="00067898" w:rsidRPr="00F832C2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</w:tc>
      </w:tr>
      <w:tr w:rsidR="00E31DD1" w:rsidRPr="00F832C2" w14:paraId="6A544CD1" w14:textId="77777777" w:rsidTr="00E31DD1">
        <w:trPr>
          <w:trHeight w:val="16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0F5680A4" w14:textId="1B2FA8DA" w:rsidR="00E31DD1" w:rsidRPr="0021737D" w:rsidRDefault="00E31DD1" w:rsidP="007616AD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What would you </w:t>
            </w:r>
            <w:r w:rsidR="009F21BC"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consider to be your </w:t>
            </w:r>
            <w:r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>areas f</w:t>
            </w:r>
            <w:r w:rsidR="009F21BC"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>or</w:t>
            </w:r>
            <w:r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improvement?</w:t>
            </w:r>
          </w:p>
        </w:tc>
        <w:tc>
          <w:tcPr>
            <w:tcW w:w="7796" w:type="dxa"/>
          </w:tcPr>
          <w:p w14:paraId="0491D991" w14:textId="77777777" w:rsidR="00E31DD1" w:rsidRDefault="00E31DD1" w:rsidP="006F7AAA">
            <w:pPr>
              <w:pStyle w:val="NormalWeb"/>
              <w:rPr>
                <w:rFonts w:ascii="Century Gothic" w:hAnsi="Century Gothic" w:cs="Arial"/>
              </w:rPr>
            </w:pPr>
          </w:p>
        </w:tc>
      </w:tr>
      <w:tr w:rsidR="003B20EE" w:rsidRPr="00F832C2" w14:paraId="442D241A" w14:textId="77777777" w:rsidTr="004056D3">
        <w:trPr>
          <w:trHeight w:val="326"/>
        </w:trPr>
        <w:tc>
          <w:tcPr>
            <w:tcW w:w="2518" w:type="dxa"/>
            <w:tcBorders>
              <w:top w:val="single" w:sz="4" w:space="0" w:color="auto"/>
            </w:tcBorders>
          </w:tcPr>
          <w:p w14:paraId="7D74A12C" w14:textId="77777777" w:rsidR="003B20EE" w:rsidRDefault="003B20EE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  <w:p w14:paraId="1324B58A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Use of photos – for news items an</w:t>
            </w:r>
            <w:r w:rsidR="00A240CC">
              <w:rPr>
                <w:rFonts w:ascii="Century Gothic" w:hAnsi="Century Gothic" w:cs="Arial"/>
                <w:b/>
                <w:color w:val="002060"/>
                <w:lang w:val="en-GB"/>
              </w:rPr>
              <w:t>d</w:t>
            </w: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promotion of the programme for future cohorts </w:t>
            </w:r>
          </w:p>
          <w:p w14:paraId="7E580021" w14:textId="77777777" w:rsidR="004056D3" w:rsidRPr="0021737D" w:rsidRDefault="004056D3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1109E89A" w14:textId="2D46393C" w:rsidR="003B20EE" w:rsidRPr="00BE41A8" w:rsidRDefault="003B20EE" w:rsidP="00BE41A8">
            <w:pPr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370EDC" w:rsidRPr="00F832C2" w14:paraId="336560AD" w14:textId="77777777" w:rsidTr="00370EDC">
        <w:trPr>
          <w:trHeight w:val="326"/>
        </w:trPr>
        <w:tc>
          <w:tcPr>
            <w:tcW w:w="2518" w:type="dxa"/>
          </w:tcPr>
          <w:p w14:paraId="162EF715" w14:textId="77777777" w:rsidR="00370EDC" w:rsidRDefault="0057666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A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pplicant</w:t>
            </w: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signature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</w:p>
          <w:p w14:paraId="12CED037" w14:textId="77777777" w:rsidR="004056D3" w:rsidRPr="007616AD" w:rsidRDefault="004056D3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23168E7F" w14:textId="26B619D1" w:rsidR="00370EDC" w:rsidRPr="00F832C2" w:rsidRDefault="00370ED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8921E6" w:rsidRPr="00F832C2" w14:paraId="363C746C" w14:textId="77777777" w:rsidTr="00370EDC">
        <w:trPr>
          <w:trHeight w:val="326"/>
        </w:trPr>
        <w:tc>
          <w:tcPr>
            <w:tcW w:w="2518" w:type="dxa"/>
          </w:tcPr>
          <w:p w14:paraId="29B6DED2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Date</w:t>
            </w:r>
          </w:p>
          <w:p w14:paraId="533A8BB6" w14:textId="77777777" w:rsidR="004056D3" w:rsidRPr="0021737D" w:rsidRDefault="004056D3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080EAE2C" w14:textId="330935FA" w:rsidR="008921E6" w:rsidRPr="00F832C2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C25D2" w:rsidRPr="00F832C2" w14:paraId="4124FD87" w14:textId="77777777" w:rsidTr="00DC43B5">
        <w:trPr>
          <w:trHeight w:val="2340"/>
        </w:trPr>
        <w:tc>
          <w:tcPr>
            <w:tcW w:w="2518" w:type="dxa"/>
          </w:tcPr>
          <w:p w14:paraId="484B340B" w14:textId="77777777" w:rsidR="003C25D2" w:rsidRDefault="003C25D2" w:rsidP="006B7E87">
            <w:pPr>
              <w:spacing w:before="240"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lastRenderedPageBreak/>
              <w:t xml:space="preserve">Headteacher statement in support of this applicant  </w:t>
            </w:r>
          </w:p>
          <w:p w14:paraId="0818578D" w14:textId="77777777" w:rsidR="007616AD" w:rsidRDefault="007616AD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  <w:p w14:paraId="28E36FA0" w14:textId="77777777" w:rsidR="007616AD" w:rsidRPr="00DC43B5" w:rsidRDefault="007616AD" w:rsidP="0057666C">
            <w:pPr>
              <w:spacing w:after="0" w:line="240" w:lineRule="auto"/>
              <w:rPr>
                <w:rFonts w:ascii="Century Gothic" w:hAnsi="Century Gothic" w:cs="Arial"/>
                <w:bCs/>
                <w:color w:val="002060"/>
                <w:lang w:val="en-GB"/>
              </w:rPr>
            </w:pPr>
            <w:r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>(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>T</w:t>
            </w:r>
            <w:r w:rsidR="0008336B"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his 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section </w:t>
            </w:r>
            <w:r w:rsidR="0008336B"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>must be completed f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>or</w:t>
            </w:r>
            <w:r w:rsidR="0008336B"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 applicants to be considered)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. </w:t>
            </w:r>
          </w:p>
        </w:tc>
        <w:tc>
          <w:tcPr>
            <w:tcW w:w="7796" w:type="dxa"/>
          </w:tcPr>
          <w:p w14:paraId="77586387" w14:textId="77777777" w:rsidR="003C25D2" w:rsidRDefault="003C25D2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343B6135" w14:textId="77777777" w:rsidR="006B7E87" w:rsidRDefault="006B7E87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3DBA8C63" w14:textId="77777777" w:rsidR="006B7E87" w:rsidRDefault="006B7E87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329E2B50" w14:textId="77777777" w:rsidR="006B7E87" w:rsidRDefault="006B7E87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3C638B08" w14:textId="77777777" w:rsidR="006B7E87" w:rsidRDefault="006B7E87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1E3559B4" w14:textId="77777777" w:rsidR="006B7E87" w:rsidRDefault="006B7E87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610A4D0A" w14:textId="77777777" w:rsidR="006B7E87" w:rsidRDefault="006B7E87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509A30B2" w14:textId="77777777" w:rsidR="006B7E87" w:rsidRDefault="006B7E87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4649B43D" w14:textId="77777777" w:rsidR="006B7E87" w:rsidRDefault="006B7E87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1E1B4DAC" w14:textId="77777777" w:rsidR="006B7E87" w:rsidRDefault="006B7E87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6CCBD4A4" w14:textId="77777777" w:rsidR="006B7E87" w:rsidRDefault="006B7E87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383E17D4" w14:textId="03688380" w:rsidR="006B7E87" w:rsidRPr="0021737D" w:rsidRDefault="006B7E87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32445FDA" w14:textId="77777777" w:rsidTr="00370EDC">
        <w:trPr>
          <w:trHeight w:val="326"/>
        </w:trPr>
        <w:tc>
          <w:tcPr>
            <w:tcW w:w="2518" w:type="dxa"/>
          </w:tcPr>
          <w:p w14:paraId="431EF1E5" w14:textId="77777777" w:rsidR="00370EDC" w:rsidRPr="0021737D" w:rsidRDefault="00411D00" w:rsidP="0057666C">
            <w:pPr>
              <w:spacing w:after="0" w:line="240" w:lineRule="auto"/>
              <w:rPr>
                <w:rFonts w:ascii="Century Gothic" w:hAnsi="Century Gothic" w:cs="Arial"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H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eadteacher</w:t>
            </w:r>
            <w:r w:rsidR="0057666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signature</w:t>
            </w:r>
            <w:r w:rsidR="0057666C" w:rsidRPr="0021737D">
              <w:rPr>
                <w:rFonts w:ascii="Century Gothic" w:hAnsi="Century Gothic" w:cs="Arial"/>
                <w:color w:val="002060"/>
                <w:lang w:val="en-GB"/>
              </w:rPr>
              <w:t xml:space="preserve"> </w:t>
            </w:r>
          </w:p>
        </w:tc>
        <w:tc>
          <w:tcPr>
            <w:tcW w:w="7796" w:type="dxa"/>
          </w:tcPr>
          <w:p w14:paraId="1532AD78" w14:textId="385F61E5" w:rsidR="00370EDC" w:rsidRDefault="0057666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21737D">
              <w:rPr>
                <w:rFonts w:ascii="Century Gothic" w:hAnsi="Century Gothic" w:cs="Arial"/>
                <w:lang w:val="en-GB"/>
              </w:rPr>
              <w:t xml:space="preserve">I confirm the applicant’s suitability and capacity to take part in the course and commit to paying the school contribution of </w:t>
            </w:r>
            <w:r w:rsidR="00A10AA1">
              <w:rPr>
                <w:rFonts w:ascii="Century Gothic" w:hAnsi="Century Gothic" w:cs="Arial"/>
                <w:lang w:val="en-GB"/>
              </w:rPr>
              <w:t>£250.</w:t>
            </w:r>
          </w:p>
          <w:p w14:paraId="54358ED0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25B4A093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D91A7D">
              <w:rPr>
                <w:rFonts w:ascii="Century Gothic" w:hAnsi="Century Gothic" w:cs="Arial"/>
                <w:lang w:val="en-GB"/>
              </w:rPr>
              <w:t>Yes</w:t>
            </w:r>
            <w:r>
              <w:rPr>
                <w:rFonts w:ascii="Century Gothic" w:hAnsi="Century Gothic" w:cs="Arial"/>
                <w:lang w:val="en-GB"/>
              </w:rPr>
              <w:t xml:space="preserve"> / No </w:t>
            </w:r>
          </w:p>
          <w:p w14:paraId="1D80E72B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75312633" w14:textId="64EDD789" w:rsidR="008921E6" w:rsidRPr="0021737D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 xml:space="preserve">Signature: </w:t>
            </w:r>
          </w:p>
          <w:p w14:paraId="79935A99" w14:textId="77777777" w:rsidR="0057666C" w:rsidRDefault="0057666C" w:rsidP="00842C99">
            <w:pPr>
              <w:spacing w:after="0" w:line="240" w:lineRule="auto"/>
              <w:rPr>
                <w:rFonts w:ascii="Century Gothic" w:hAnsi="Century Gothic" w:cs="Arial"/>
                <w:sz w:val="18"/>
                <w:lang w:val="en-GB"/>
              </w:rPr>
            </w:pPr>
          </w:p>
          <w:p w14:paraId="2507AB53" w14:textId="77777777" w:rsidR="0057666C" w:rsidRPr="0057666C" w:rsidRDefault="0057666C" w:rsidP="00842C99">
            <w:pPr>
              <w:spacing w:after="0" w:line="240" w:lineRule="auto"/>
              <w:rPr>
                <w:rFonts w:ascii="Century Gothic" w:hAnsi="Century Gothic" w:cs="Arial"/>
                <w:sz w:val="18"/>
                <w:lang w:val="en-GB"/>
              </w:rPr>
            </w:pPr>
          </w:p>
        </w:tc>
      </w:tr>
      <w:tr w:rsidR="008921E6" w:rsidRPr="00F832C2" w14:paraId="22857FD3" w14:textId="77777777" w:rsidTr="00370EDC">
        <w:trPr>
          <w:trHeight w:val="326"/>
        </w:trPr>
        <w:tc>
          <w:tcPr>
            <w:tcW w:w="2518" w:type="dxa"/>
          </w:tcPr>
          <w:p w14:paraId="041DF9BA" w14:textId="77777777" w:rsidR="008921E6" w:rsidRPr="0021737D" w:rsidRDefault="008921E6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Date </w:t>
            </w:r>
          </w:p>
        </w:tc>
        <w:tc>
          <w:tcPr>
            <w:tcW w:w="7796" w:type="dxa"/>
          </w:tcPr>
          <w:p w14:paraId="0D020BA5" w14:textId="1DD3699E" w:rsidR="008921E6" w:rsidRPr="0021737D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7616AD" w:rsidRPr="00F832C2" w14:paraId="7D7AC3B2" w14:textId="77777777" w:rsidTr="00370EDC">
        <w:trPr>
          <w:trHeight w:val="326"/>
        </w:trPr>
        <w:tc>
          <w:tcPr>
            <w:tcW w:w="2518" w:type="dxa"/>
          </w:tcPr>
          <w:p w14:paraId="7685950B" w14:textId="77777777" w:rsidR="007616AD" w:rsidRPr="0021737D" w:rsidRDefault="007616AD" w:rsidP="006B7E87">
            <w:pPr>
              <w:spacing w:before="240"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Headteacher email</w:t>
            </w:r>
          </w:p>
        </w:tc>
        <w:tc>
          <w:tcPr>
            <w:tcW w:w="7796" w:type="dxa"/>
          </w:tcPr>
          <w:p w14:paraId="75E21634" w14:textId="77777777" w:rsidR="007616AD" w:rsidRPr="0021737D" w:rsidRDefault="007616AD" w:rsidP="00D91A7D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</w:tbl>
    <w:p w14:paraId="69B278C6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lang w:val="en-GB"/>
        </w:rPr>
      </w:pPr>
    </w:p>
    <w:p w14:paraId="2CC12828" w14:textId="77777777" w:rsidR="004056D3" w:rsidRDefault="004056D3" w:rsidP="0036377B">
      <w:pPr>
        <w:spacing w:after="0" w:line="240" w:lineRule="auto"/>
        <w:rPr>
          <w:rFonts w:ascii="Century Gothic" w:hAnsi="Century Gothic" w:cs="Arial"/>
          <w:bCs/>
          <w:color w:val="002060"/>
          <w:sz w:val="20"/>
          <w:lang w:val="en-GB"/>
        </w:rPr>
      </w:pPr>
    </w:p>
    <w:p w14:paraId="7ED04088" w14:textId="69BF1865" w:rsidR="00306C5F" w:rsidRPr="00FB6C19" w:rsidRDefault="003B2A28" w:rsidP="0036377B">
      <w:pPr>
        <w:spacing w:after="0" w:line="240" w:lineRule="auto"/>
        <w:rPr>
          <w:rFonts w:ascii="Century Gothic" w:hAnsi="Century Gothic"/>
          <w:b/>
          <w:color w:val="002060"/>
          <w:sz w:val="18"/>
          <w:szCs w:val="20"/>
          <w:lang w:val="en-GB"/>
        </w:rPr>
      </w:pPr>
      <w:r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Please return this </w:t>
      </w:r>
      <w:r w:rsidR="00B04A6F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application to </w:t>
      </w:r>
      <w:r w:rsidR="00E72545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Siara </w:t>
      </w:r>
      <w:r w:rsidR="00314E99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Mirza </w:t>
      </w:r>
      <w:hyperlink r:id="rId10" w:history="1">
        <w:r w:rsidR="007F67C2" w:rsidRPr="00FB6C19">
          <w:rPr>
            <w:rStyle w:val="Hyperlink"/>
            <w:rFonts w:ascii="Century Gothic" w:hAnsi="Century Gothic" w:cs="Arial"/>
            <w:b/>
            <w:sz w:val="20"/>
            <w:lang w:val="en-GB"/>
          </w:rPr>
          <w:t>mirzas@wiseman.ealing.sch.uk</w:t>
        </w:r>
      </w:hyperlink>
      <w:r w:rsidR="007F67C2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 </w:t>
      </w:r>
      <w:r w:rsidR="00B04A6F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by </w:t>
      </w:r>
      <w:r w:rsidR="007616AD" w:rsidRPr="00FB6C19">
        <w:rPr>
          <w:rFonts w:ascii="Century Gothic" w:hAnsi="Century Gothic" w:cs="Arial"/>
          <w:b/>
          <w:color w:val="002060"/>
          <w:sz w:val="20"/>
          <w:lang w:val="en-GB"/>
        </w:rPr>
        <w:t>Monday</w:t>
      </w:r>
      <w:r w:rsidR="00450087" w:rsidRPr="00FB6C19">
        <w:rPr>
          <w:rFonts w:ascii="Century Gothic" w:hAnsi="Century Gothic" w:cs="Arial"/>
          <w:b/>
          <w:color w:val="002060"/>
          <w:sz w:val="20"/>
          <w:lang w:val="en-GB"/>
        </w:rPr>
        <w:t>,</w:t>
      </w:r>
      <w:r w:rsid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 </w:t>
      </w:r>
      <w:r w:rsidR="007616AD" w:rsidRPr="00FB6C19">
        <w:rPr>
          <w:rFonts w:ascii="Century Gothic" w:hAnsi="Century Gothic" w:cs="Arial"/>
          <w:b/>
          <w:color w:val="002060"/>
          <w:sz w:val="20"/>
          <w:lang w:val="en-GB"/>
        </w:rPr>
        <w:t>1</w:t>
      </w:r>
      <w:r w:rsidR="00314E99" w:rsidRPr="00FB6C19">
        <w:rPr>
          <w:rFonts w:ascii="Century Gothic" w:hAnsi="Century Gothic" w:cs="Arial"/>
          <w:b/>
          <w:color w:val="002060"/>
          <w:sz w:val="20"/>
          <w:lang w:val="en-GB"/>
        </w:rPr>
        <w:t>3</w:t>
      </w:r>
      <w:r w:rsidR="00450087" w:rsidRPr="00FB6C19">
        <w:rPr>
          <w:rFonts w:ascii="Century Gothic" w:hAnsi="Century Gothic" w:cs="Arial"/>
          <w:b/>
          <w:color w:val="002060"/>
          <w:sz w:val="20"/>
          <w:lang w:val="en-GB"/>
        </w:rPr>
        <w:t>th</w:t>
      </w:r>
      <w:r w:rsidR="007616AD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 </w:t>
      </w:r>
      <w:r w:rsidR="00A54713" w:rsidRPr="00FB6C19">
        <w:rPr>
          <w:rFonts w:ascii="Century Gothic" w:hAnsi="Century Gothic" w:cs="Arial"/>
          <w:b/>
          <w:color w:val="002060"/>
          <w:sz w:val="20"/>
          <w:lang w:val="en-GB"/>
        </w:rPr>
        <w:t>October 202</w:t>
      </w:r>
      <w:r w:rsidR="00314E99" w:rsidRPr="00FB6C19">
        <w:rPr>
          <w:rFonts w:ascii="Century Gothic" w:hAnsi="Century Gothic" w:cs="Arial"/>
          <w:b/>
          <w:color w:val="002060"/>
          <w:sz w:val="20"/>
          <w:lang w:val="en-GB"/>
        </w:rPr>
        <w:t>5</w:t>
      </w:r>
      <w:r w:rsidR="00B04A6F" w:rsidRPr="00FB6C19">
        <w:rPr>
          <w:rFonts w:ascii="Century Gothic" w:hAnsi="Century Gothic" w:cs="Arial"/>
          <w:b/>
          <w:color w:val="002060"/>
          <w:sz w:val="20"/>
          <w:lang w:val="en-GB"/>
        </w:rPr>
        <w:t>.</w:t>
      </w:r>
      <w:r w:rsidR="000B725B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 </w:t>
      </w:r>
      <w:r w:rsidR="00370EDC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 </w:t>
      </w:r>
    </w:p>
    <w:sectPr w:rsidR="00306C5F" w:rsidRPr="00FB6C19" w:rsidSect="004056D3">
      <w:headerReference w:type="default" r:id="rId11"/>
      <w:pgSz w:w="11906" w:h="16838"/>
      <w:pgMar w:top="102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2F4C" w14:textId="77777777" w:rsidR="00E65D17" w:rsidRDefault="00E65D17">
      <w:r>
        <w:separator/>
      </w:r>
    </w:p>
  </w:endnote>
  <w:endnote w:type="continuationSeparator" w:id="0">
    <w:p w14:paraId="59D14A0D" w14:textId="77777777" w:rsidR="00E65D17" w:rsidRDefault="00E6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B11E9" w14:textId="77777777" w:rsidR="00E65D17" w:rsidRDefault="00E65D17">
      <w:r>
        <w:separator/>
      </w:r>
    </w:p>
  </w:footnote>
  <w:footnote w:type="continuationSeparator" w:id="0">
    <w:p w14:paraId="213EDEEA" w14:textId="77777777" w:rsidR="00E65D17" w:rsidRDefault="00E6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521E" w14:textId="719EFA08" w:rsidR="00E45131" w:rsidRPr="00DF0EF2" w:rsidRDefault="00E45131" w:rsidP="00DF0EF2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49C25E9C" wp14:editId="40B46588">
          <wp:simplePos x="0" y="0"/>
          <wp:positionH relativeFrom="margin">
            <wp:posOffset>4911090</wp:posOffset>
          </wp:positionH>
          <wp:positionV relativeFrom="page">
            <wp:posOffset>458470</wp:posOffset>
          </wp:positionV>
          <wp:extent cx="1133475" cy="486410"/>
          <wp:effectExtent l="0" t="0" r="0" b="0"/>
          <wp:wrapSquare wrapText="bothSides"/>
          <wp:docPr id="865378590" name="Picture 1" descr="14DEE61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DEE61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E32"/>
    <w:multiLevelType w:val="hybridMultilevel"/>
    <w:tmpl w:val="B936C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4D74"/>
    <w:multiLevelType w:val="hybridMultilevel"/>
    <w:tmpl w:val="2B746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1FE"/>
    <w:multiLevelType w:val="hybridMultilevel"/>
    <w:tmpl w:val="A606A3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6C59"/>
    <w:multiLevelType w:val="multilevel"/>
    <w:tmpl w:val="B4E8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96C87"/>
    <w:multiLevelType w:val="hybridMultilevel"/>
    <w:tmpl w:val="6CD8F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82726"/>
    <w:multiLevelType w:val="multilevel"/>
    <w:tmpl w:val="39AC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00D1F"/>
    <w:multiLevelType w:val="multilevel"/>
    <w:tmpl w:val="FB7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60FE2"/>
    <w:multiLevelType w:val="hybridMultilevel"/>
    <w:tmpl w:val="79669A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B7C"/>
    <w:multiLevelType w:val="multilevel"/>
    <w:tmpl w:val="9E3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360EB"/>
    <w:multiLevelType w:val="hybridMultilevel"/>
    <w:tmpl w:val="E3026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C7AB6"/>
    <w:multiLevelType w:val="hybridMultilevel"/>
    <w:tmpl w:val="D3AE3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61797"/>
    <w:multiLevelType w:val="multilevel"/>
    <w:tmpl w:val="83CE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34932"/>
    <w:multiLevelType w:val="hybridMultilevel"/>
    <w:tmpl w:val="23D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53E0A"/>
    <w:multiLevelType w:val="hybridMultilevel"/>
    <w:tmpl w:val="63CCF1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2B0D"/>
    <w:multiLevelType w:val="hybridMultilevel"/>
    <w:tmpl w:val="27D8F1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577B3"/>
    <w:multiLevelType w:val="multilevel"/>
    <w:tmpl w:val="BE00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8330E8"/>
    <w:multiLevelType w:val="multilevel"/>
    <w:tmpl w:val="FD8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C66C3"/>
    <w:multiLevelType w:val="hybridMultilevel"/>
    <w:tmpl w:val="3C98D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42C93"/>
    <w:multiLevelType w:val="hybridMultilevel"/>
    <w:tmpl w:val="5C0EF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4395B"/>
    <w:multiLevelType w:val="multilevel"/>
    <w:tmpl w:val="227E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F1574"/>
    <w:multiLevelType w:val="multilevel"/>
    <w:tmpl w:val="6D86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293FDA"/>
    <w:multiLevelType w:val="hybridMultilevel"/>
    <w:tmpl w:val="81621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87044">
    <w:abstractNumId w:val="21"/>
  </w:num>
  <w:num w:numId="2" w16cid:durableId="1743091880">
    <w:abstractNumId w:val="7"/>
  </w:num>
  <w:num w:numId="3" w16cid:durableId="981155493">
    <w:abstractNumId w:val="17"/>
  </w:num>
  <w:num w:numId="4" w16cid:durableId="154417303">
    <w:abstractNumId w:val="4"/>
  </w:num>
  <w:num w:numId="5" w16cid:durableId="1810704076">
    <w:abstractNumId w:val="9"/>
  </w:num>
  <w:num w:numId="6" w16cid:durableId="443237164">
    <w:abstractNumId w:val="10"/>
  </w:num>
  <w:num w:numId="7" w16cid:durableId="1236936572">
    <w:abstractNumId w:val="2"/>
  </w:num>
  <w:num w:numId="8" w16cid:durableId="1463814366">
    <w:abstractNumId w:val="0"/>
  </w:num>
  <w:num w:numId="9" w16cid:durableId="21437769">
    <w:abstractNumId w:val="14"/>
  </w:num>
  <w:num w:numId="10" w16cid:durableId="352263328">
    <w:abstractNumId w:val="18"/>
  </w:num>
  <w:num w:numId="11" w16cid:durableId="1261719446">
    <w:abstractNumId w:val="13"/>
  </w:num>
  <w:num w:numId="12" w16cid:durableId="771510556">
    <w:abstractNumId w:val="15"/>
  </w:num>
  <w:num w:numId="13" w16cid:durableId="1921863314">
    <w:abstractNumId w:val="20"/>
  </w:num>
  <w:num w:numId="14" w16cid:durableId="1121997542">
    <w:abstractNumId w:val="5"/>
  </w:num>
  <w:num w:numId="15" w16cid:durableId="264702214">
    <w:abstractNumId w:val="16"/>
  </w:num>
  <w:num w:numId="16" w16cid:durableId="907614659">
    <w:abstractNumId w:val="3"/>
  </w:num>
  <w:num w:numId="17" w16cid:durableId="720136378">
    <w:abstractNumId w:val="6"/>
  </w:num>
  <w:num w:numId="18" w16cid:durableId="1588228021">
    <w:abstractNumId w:val="8"/>
  </w:num>
  <w:num w:numId="19" w16cid:durableId="1349258567">
    <w:abstractNumId w:val="19"/>
  </w:num>
  <w:num w:numId="20" w16cid:durableId="1755206643">
    <w:abstractNumId w:val="11"/>
  </w:num>
  <w:num w:numId="21" w16cid:durableId="922684544">
    <w:abstractNumId w:val="12"/>
  </w:num>
  <w:num w:numId="22" w16cid:durableId="114242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26"/>
    <w:rsid w:val="000021E3"/>
    <w:rsid w:val="0005056E"/>
    <w:rsid w:val="00057B25"/>
    <w:rsid w:val="00067898"/>
    <w:rsid w:val="00072A17"/>
    <w:rsid w:val="00080981"/>
    <w:rsid w:val="00081B0D"/>
    <w:rsid w:val="0008336B"/>
    <w:rsid w:val="000B725B"/>
    <w:rsid w:val="000C05A4"/>
    <w:rsid w:val="000C7F12"/>
    <w:rsid w:val="000E2A79"/>
    <w:rsid w:val="00102A5D"/>
    <w:rsid w:val="001109C3"/>
    <w:rsid w:val="00121277"/>
    <w:rsid w:val="001216E4"/>
    <w:rsid w:val="0012653D"/>
    <w:rsid w:val="00131219"/>
    <w:rsid w:val="00135D0C"/>
    <w:rsid w:val="00140BD3"/>
    <w:rsid w:val="00156EA7"/>
    <w:rsid w:val="00161486"/>
    <w:rsid w:val="0017608C"/>
    <w:rsid w:val="0019144B"/>
    <w:rsid w:val="001B147B"/>
    <w:rsid w:val="001B6D69"/>
    <w:rsid w:val="001B7FF9"/>
    <w:rsid w:val="001C6590"/>
    <w:rsid w:val="001E007C"/>
    <w:rsid w:val="001E11B4"/>
    <w:rsid w:val="001E2251"/>
    <w:rsid w:val="00215C8C"/>
    <w:rsid w:val="0021737D"/>
    <w:rsid w:val="002269D8"/>
    <w:rsid w:val="002318F3"/>
    <w:rsid w:val="00246DD6"/>
    <w:rsid w:val="00272B16"/>
    <w:rsid w:val="00296F35"/>
    <w:rsid w:val="002A2B06"/>
    <w:rsid w:val="002A4709"/>
    <w:rsid w:val="002B41DB"/>
    <w:rsid w:val="002D4003"/>
    <w:rsid w:val="002E78B7"/>
    <w:rsid w:val="00306C5F"/>
    <w:rsid w:val="00314E99"/>
    <w:rsid w:val="0032114E"/>
    <w:rsid w:val="00330D6D"/>
    <w:rsid w:val="0036377B"/>
    <w:rsid w:val="00366896"/>
    <w:rsid w:val="00370EDC"/>
    <w:rsid w:val="00391286"/>
    <w:rsid w:val="00394590"/>
    <w:rsid w:val="003B10BC"/>
    <w:rsid w:val="003B20EE"/>
    <w:rsid w:val="003B2A28"/>
    <w:rsid w:val="003B722A"/>
    <w:rsid w:val="003C23E0"/>
    <w:rsid w:val="003C25D2"/>
    <w:rsid w:val="003E201D"/>
    <w:rsid w:val="00403F05"/>
    <w:rsid w:val="004056D3"/>
    <w:rsid w:val="00411D00"/>
    <w:rsid w:val="00413086"/>
    <w:rsid w:val="00424D63"/>
    <w:rsid w:val="00434789"/>
    <w:rsid w:val="00450087"/>
    <w:rsid w:val="00462264"/>
    <w:rsid w:val="0048462C"/>
    <w:rsid w:val="00492776"/>
    <w:rsid w:val="004C436F"/>
    <w:rsid w:val="004E09EA"/>
    <w:rsid w:val="004E5FB0"/>
    <w:rsid w:val="005136BB"/>
    <w:rsid w:val="00544BFB"/>
    <w:rsid w:val="005506CE"/>
    <w:rsid w:val="00550850"/>
    <w:rsid w:val="00555A57"/>
    <w:rsid w:val="0057666C"/>
    <w:rsid w:val="00593816"/>
    <w:rsid w:val="0059454B"/>
    <w:rsid w:val="005A2785"/>
    <w:rsid w:val="005E051D"/>
    <w:rsid w:val="005F24B9"/>
    <w:rsid w:val="006071B6"/>
    <w:rsid w:val="00633925"/>
    <w:rsid w:val="00634FFF"/>
    <w:rsid w:val="00646E6D"/>
    <w:rsid w:val="00646FA5"/>
    <w:rsid w:val="00650D53"/>
    <w:rsid w:val="00663A3D"/>
    <w:rsid w:val="00664DCF"/>
    <w:rsid w:val="00665314"/>
    <w:rsid w:val="006B1992"/>
    <w:rsid w:val="006B7E87"/>
    <w:rsid w:val="006D2DFC"/>
    <w:rsid w:val="006D7C46"/>
    <w:rsid w:val="006F7AAA"/>
    <w:rsid w:val="00704659"/>
    <w:rsid w:val="00706AFD"/>
    <w:rsid w:val="007135B7"/>
    <w:rsid w:val="00727155"/>
    <w:rsid w:val="0073724A"/>
    <w:rsid w:val="007616AD"/>
    <w:rsid w:val="00765508"/>
    <w:rsid w:val="00777AF9"/>
    <w:rsid w:val="00777DE5"/>
    <w:rsid w:val="00780617"/>
    <w:rsid w:val="0078428C"/>
    <w:rsid w:val="00795D68"/>
    <w:rsid w:val="007A1DAB"/>
    <w:rsid w:val="007B1B50"/>
    <w:rsid w:val="007B1B8A"/>
    <w:rsid w:val="007C7F16"/>
    <w:rsid w:val="007D2E73"/>
    <w:rsid w:val="007E12B6"/>
    <w:rsid w:val="007F0D31"/>
    <w:rsid w:val="007F67C2"/>
    <w:rsid w:val="0080467F"/>
    <w:rsid w:val="00804FC2"/>
    <w:rsid w:val="0080668C"/>
    <w:rsid w:val="00815025"/>
    <w:rsid w:val="00835DBB"/>
    <w:rsid w:val="00842C99"/>
    <w:rsid w:val="00844C90"/>
    <w:rsid w:val="00856453"/>
    <w:rsid w:val="00856AF1"/>
    <w:rsid w:val="008718A3"/>
    <w:rsid w:val="00880BCB"/>
    <w:rsid w:val="00884862"/>
    <w:rsid w:val="008854E2"/>
    <w:rsid w:val="008921E6"/>
    <w:rsid w:val="008925E0"/>
    <w:rsid w:val="00895530"/>
    <w:rsid w:val="008C504C"/>
    <w:rsid w:val="008F0227"/>
    <w:rsid w:val="008F6720"/>
    <w:rsid w:val="00917F9E"/>
    <w:rsid w:val="0092592A"/>
    <w:rsid w:val="0093318A"/>
    <w:rsid w:val="00934D71"/>
    <w:rsid w:val="0093517D"/>
    <w:rsid w:val="0097132D"/>
    <w:rsid w:val="009A584B"/>
    <w:rsid w:val="009A6129"/>
    <w:rsid w:val="009D6ACA"/>
    <w:rsid w:val="009E7840"/>
    <w:rsid w:val="009F21BC"/>
    <w:rsid w:val="009F4926"/>
    <w:rsid w:val="00A10AA1"/>
    <w:rsid w:val="00A240CC"/>
    <w:rsid w:val="00A272C2"/>
    <w:rsid w:val="00A33ED4"/>
    <w:rsid w:val="00A54713"/>
    <w:rsid w:val="00A6587C"/>
    <w:rsid w:val="00A72F5E"/>
    <w:rsid w:val="00A73125"/>
    <w:rsid w:val="00A84B0D"/>
    <w:rsid w:val="00AA003E"/>
    <w:rsid w:val="00AB57D0"/>
    <w:rsid w:val="00AC0061"/>
    <w:rsid w:val="00AC0B50"/>
    <w:rsid w:val="00AC6E98"/>
    <w:rsid w:val="00AE0AAE"/>
    <w:rsid w:val="00B04A6F"/>
    <w:rsid w:val="00B17361"/>
    <w:rsid w:val="00B36DF0"/>
    <w:rsid w:val="00B95F49"/>
    <w:rsid w:val="00BA00DB"/>
    <w:rsid w:val="00BC79EE"/>
    <w:rsid w:val="00BE41A8"/>
    <w:rsid w:val="00BF6952"/>
    <w:rsid w:val="00C245E3"/>
    <w:rsid w:val="00C50DBF"/>
    <w:rsid w:val="00C74FB4"/>
    <w:rsid w:val="00C87DFF"/>
    <w:rsid w:val="00C91566"/>
    <w:rsid w:val="00CA45B3"/>
    <w:rsid w:val="00CB014B"/>
    <w:rsid w:val="00CB58D6"/>
    <w:rsid w:val="00CC07EC"/>
    <w:rsid w:val="00CC4F48"/>
    <w:rsid w:val="00CF23CC"/>
    <w:rsid w:val="00CF53A0"/>
    <w:rsid w:val="00D31782"/>
    <w:rsid w:val="00D33E75"/>
    <w:rsid w:val="00D5729D"/>
    <w:rsid w:val="00D722F9"/>
    <w:rsid w:val="00D80347"/>
    <w:rsid w:val="00D86414"/>
    <w:rsid w:val="00D91A7D"/>
    <w:rsid w:val="00DB3B5B"/>
    <w:rsid w:val="00DC43B5"/>
    <w:rsid w:val="00DD723C"/>
    <w:rsid w:val="00DE5638"/>
    <w:rsid w:val="00DF0EF2"/>
    <w:rsid w:val="00DF5F11"/>
    <w:rsid w:val="00E040F7"/>
    <w:rsid w:val="00E31DD1"/>
    <w:rsid w:val="00E3411E"/>
    <w:rsid w:val="00E35853"/>
    <w:rsid w:val="00E358DA"/>
    <w:rsid w:val="00E45131"/>
    <w:rsid w:val="00E47BD6"/>
    <w:rsid w:val="00E65D17"/>
    <w:rsid w:val="00E668A1"/>
    <w:rsid w:val="00E72545"/>
    <w:rsid w:val="00E72F20"/>
    <w:rsid w:val="00E842ED"/>
    <w:rsid w:val="00E90E83"/>
    <w:rsid w:val="00E933D7"/>
    <w:rsid w:val="00EA3B2B"/>
    <w:rsid w:val="00EA671B"/>
    <w:rsid w:val="00EA7274"/>
    <w:rsid w:val="00EC644C"/>
    <w:rsid w:val="00EC698C"/>
    <w:rsid w:val="00ED27C0"/>
    <w:rsid w:val="00ED47C0"/>
    <w:rsid w:val="00ED73AB"/>
    <w:rsid w:val="00ED7B9C"/>
    <w:rsid w:val="00EE2E1C"/>
    <w:rsid w:val="00F07049"/>
    <w:rsid w:val="00F1555C"/>
    <w:rsid w:val="00F24A38"/>
    <w:rsid w:val="00F3089E"/>
    <w:rsid w:val="00F3738E"/>
    <w:rsid w:val="00F4569A"/>
    <w:rsid w:val="00F52E72"/>
    <w:rsid w:val="00F64197"/>
    <w:rsid w:val="00F832C2"/>
    <w:rsid w:val="00F85254"/>
    <w:rsid w:val="00F87E7D"/>
    <w:rsid w:val="00FB4643"/>
    <w:rsid w:val="00FB5689"/>
    <w:rsid w:val="00FB6C19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42C5E"/>
  <w15:chartTrackingRefBased/>
  <w15:docId w15:val="{3327B38A-AE08-42E2-B29C-38FD187A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926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Heading2">
    <w:name w:val="heading 2"/>
    <w:basedOn w:val="Normal"/>
    <w:qFormat/>
    <w:rsid w:val="005136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GB" w:eastAsia="en-GB" w:bidi="ar-SA"/>
    </w:rPr>
  </w:style>
  <w:style w:type="paragraph" w:styleId="Heading3">
    <w:name w:val="heading 3"/>
    <w:basedOn w:val="Normal"/>
    <w:qFormat/>
    <w:rsid w:val="005136B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GB" w:eastAsia="en-GB" w:bidi="ar-SA"/>
    </w:rPr>
  </w:style>
  <w:style w:type="paragraph" w:styleId="Heading4">
    <w:name w:val="heading 4"/>
    <w:basedOn w:val="Normal"/>
    <w:next w:val="Normal"/>
    <w:qFormat/>
    <w:rsid w:val="00842C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4926"/>
    <w:rPr>
      <w:color w:val="0000FF"/>
      <w:u w:val="single"/>
    </w:rPr>
  </w:style>
  <w:style w:type="table" w:styleId="TableGrid">
    <w:name w:val="Table Grid"/>
    <w:basedOn w:val="TableNormal"/>
    <w:rsid w:val="003B1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72B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 w:bidi="ar-SA"/>
    </w:rPr>
  </w:style>
  <w:style w:type="character" w:styleId="Strong">
    <w:name w:val="Strong"/>
    <w:qFormat/>
    <w:rsid w:val="00ED47C0"/>
    <w:rPr>
      <w:b/>
      <w:bCs/>
    </w:rPr>
  </w:style>
  <w:style w:type="paragraph" w:styleId="Header">
    <w:name w:val="header"/>
    <w:basedOn w:val="Normal"/>
    <w:rsid w:val="003B2A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2A2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70EDC"/>
    <w:pPr>
      <w:spacing w:after="160" w:line="259" w:lineRule="auto"/>
      <w:ind w:left="720"/>
      <w:contextualSpacing/>
    </w:pPr>
    <w:rPr>
      <w:rFonts w:eastAsia="Calibri"/>
      <w:lang w:val="en-GB" w:bidi="ar-SA"/>
    </w:rPr>
  </w:style>
  <w:style w:type="paragraph" w:styleId="BalloonText">
    <w:name w:val="Balloon Text"/>
    <w:basedOn w:val="Normal"/>
    <w:link w:val="BalloonTextChar"/>
    <w:rsid w:val="008C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504C"/>
    <w:rPr>
      <w:rFonts w:ascii="Segoe UI" w:hAnsi="Segoe UI" w:cs="Segoe UI"/>
      <w:sz w:val="18"/>
      <w:szCs w:val="18"/>
      <w:lang w:val="en-US" w:eastAsia="en-US" w:bidi="en-US"/>
    </w:rPr>
  </w:style>
  <w:style w:type="paragraph" w:styleId="Revision">
    <w:name w:val="Revision"/>
    <w:hidden/>
    <w:uiPriority w:val="99"/>
    <w:semiHidden/>
    <w:rsid w:val="005E051D"/>
    <w:rPr>
      <w:rFonts w:ascii="Calibri" w:hAnsi="Calibri"/>
      <w:sz w:val="22"/>
      <w:szCs w:val="22"/>
      <w:lang w:val="en-US" w:eastAsia="en-US" w:bidi="en-US"/>
    </w:rPr>
  </w:style>
  <w:style w:type="character" w:styleId="CommentReference">
    <w:name w:val="annotation reference"/>
    <w:basedOn w:val="DefaultParagraphFont"/>
    <w:rsid w:val="007B1B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1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1B50"/>
    <w:rPr>
      <w:rFonts w:ascii="Calibri" w:hAnsi="Calibri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1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1B50"/>
    <w:rPr>
      <w:rFonts w:ascii="Calibri" w:hAnsi="Calibri"/>
      <w:b/>
      <w:bCs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6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396">
              <w:marLeft w:val="345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rzas@wiseman.ealing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F423D-CC5E-49DC-89C9-7A8327D94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5AECD-1B43-4AF9-BC26-2551BDA6A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B238A1-7008-4EAC-A464-FEBA608F78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4903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Professional Middle Leadership Development Programme (MLDP) 2012/13</vt:lpstr>
    </vt:vector>
  </TitlesOfParts>
  <Company>London Borough of Ealing</Company>
  <LinksUpToDate>false</LinksUpToDate>
  <CharactersWithSpaces>5708</CharactersWithSpaces>
  <SharedDoc>false</SharedDoc>
  <HLinks>
    <vt:vector size="12" baseType="variant"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mailto:info@teachwestlondon.org.uk</vt:lpwstr>
      </vt:variant>
      <vt:variant>
        <vt:lpwstr/>
      </vt:variant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mailto:info@teachwestlondon.org.uk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Professional Middle Leadership Development Programme (MLDP) 2012/13</dc:title>
  <dc:subject/>
  <dc:creator>Magna Carta School</dc:creator>
  <cp:keywords/>
  <cp:lastModifiedBy>Deirdre Pollard</cp:lastModifiedBy>
  <cp:revision>2</cp:revision>
  <cp:lastPrinted>2017-06-20T09:58:00Z</cp:lastPrinted>
  <dcterms:created xsi:type="dcterms:W3CDTF">2025-05-28T13:24:00Z</dcterms:created>
  <dcterms:modified xsi:type="dcterms:W3CDTF">2025-05-28T13:24:00Z</dcterms:modified>
</cp:coreProperties>
</file>