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B178" w14:textId="77777777" w:rsidR="00994CE0" w:rsidRPr="00BE7204" w:rsidRDefault="00994CE0" w:rsidP="00994CE0">
      <w:pPr>
        <w:spacing w:after="0"/>
        <w:jc w:val="center"/>
        <w:rPr>
          <w:color w:val="000000" w:themeColor="text1"/>
        </w:rPr>
      </w:pPr>
      <w:r w:rsidRPr="00BE7204">
        <w:rPr>
          <w:rFonts w:cs="Calibri"/>
          <w:b/>
          <w:color w:val="000000" w:themeColor="text1"/>
          <w:sz w:val="36"/>
          <w:szCs w:val="36"/>
        </w:rPr>
        <w:t>Ealing Appropriate Body</w:t>
      </w:r>
      <w:r w:rsidRPr="00BE7204">
        <w:rPr>
          <w:color w:val="000000" w:themeColor="text1"/>
        </w:rPr>
        <w:t xml:space="preserve"> </w:t>
      </w:r>
    </w:p>
    <w:p w14:paraId="72993F6D" w14:textId="77777777" w:rsidR="00994CE0" w:rsidRPr="00BE7204" w:rsidRDefault="00994CE0" w:rsidP="00994CE0">
      <w:pPr>
        <w:pStyle w:val="Default"/>
        <w:pBdr>
          <w:bottom w:val="single" w:sz="24" w:space="1" w:color="000000"/>
        </w:pBdr>
        <w:rPr>
          <w:rFonts w:ascii="Calibri" w:hAnsi="Calibri" w:cs="Calibri"/>
          <w:color w:val="000000" w:themeColor="text1"/>
          <w:sz w:val="16"/>
          <w:szCs w:val="16"/>
        </w:rPr>
      </w:pPr>
    </w:p>
    <w:p w14:paraId="7C233C18" w14:textId="77777777" w:rsidR="00994CE0" w:rsidRPr="00BE7204" w:rsidRDefault="00994CE0" w:rsidP="00994CE0">
      <w:pPr>
        <w:pStyle w:val="Default"/>
        <w:rPr>
          <w:rFonts w:ascii="Calibri" w:hAnsi="Calibri" w:cs="Calibri"/>
          <w:b/>
          <w:bCs/>
          <w:color w:val="000000" w:themeColor="text1"/>
          <w:sz w:val="16"/>
          <w:szCs w:val="16"/>
        </w:rPr>
      </w:pPr>
    </w:p>
    <w:p w14:paraId="6EC55C87" w14:textId="77777777" w:rsidR="00994CE0" w:rsidRDefault="00994CE0" w:rsidP="00994CE0">
      <w:pPr>
        <w:pStyle w:val="Default"/>
        <w:jc w:val="center"/>
        <w:rPr>
          <w:rFonts w:ascii="Calibri" w:hAnsi="Calibri" w:cs="Calibri"/>
          <w:b/>
          <w:bCs/>
          <w:color w:val="auto"/>
          <w:sz w:val="32"/>
          <w:szCs w:val="32"/>
        </w:rPr>
      </w:pPr>
      <w:r>
        <w:rPr>
          <w:rFonts w:ascii="Calibri" w:hAnsi="Calibri" w:cs="Calibri"/>
          <w:b/>
          <w:bCs/>
          <w:color w:val="14ACA1"/>
          <w:sz w:val="32"/>
          <w:szCs w:val="32"/>
        </w:rPr>
        <w:t>School-based</w:t>
      </w:r>
      <w:r w:rsidRPr="00BE7204">
        <w:rPr>
          <w:rFonts w:ascii="Calibri" w:hAnsi="Calibri" w:cs="Calibri"/>
          <w:b/>
          <w:bCs/>
          <w:color w:val="14ACA1"/>
          <w:sz w:val="32"/>
          <w:szCs w:val="32"/>
        </w:rPr>
        <w:t xml:space="preserve"> Induction Programme </w:t>
      </w:r>
    </w:p>
    <w:p w14:paraId="247B91F8" w14:textId="77777777" w:rsidR="00994CE0" w:rsidRPr="00BE7204" w:rsidRDefault="00994CE0" w:rsidP="00994CE0">
      <w:pPr>
        <w:pStyle w:val="Default"/>
        <w:jc w:val="center"/>
        <w:rPr>
          <w:rFonts w:ascii="Calibri" w:hAnsi="Calibri" w:cs="Calibri"/>
          <w:b/>
          <w:bCs/>
          <w:color w:val="14ACA1"/>
          <w:sz w:val="32"/>
          <w:szCs w:val="32"/>
        </w:rPr>
      </w:pPr>
      <w:r w:rsidRPr="00B34C92">
        <w:rPr>
          <w:rFonts w:ascii="Calibri" w:hAnsi="Calibri" w:cs="Calibri"/>
          <w:b/>
          <w:bCs/>
          <w:color w:val="auto"/>
          <w:sz w:val="32"/>
          <w:szCs w:val="32"/>
        </w:rPr>
        <w:t>Early Career Framework Fidelity Checking</w:t>
      </w:r>
    </w:p>
    <w:p w14:paraId="339B925D" w14:textId="77777777" w:rsidR="00994CE0" w:rsidRDefault="00994CE0" w:rsidP="00994CE0">
      <w:pPr>
        <w:pStyle w:val="Default"/>
        <w:jc w:val="center"/>
        <w:rPr>
          <w:rFonts w:ascii="Calibri" w:hAnsi="Calibri" w:cs="Calibri"/>
          <w:color w:val="0070C0"/>
          <w:sz w:val="20"/>
          <w:szCs w:val="20"/>
        </w:rPr>
      </w:pPr>
    </w:p>
    <w:tbl>
      <w:tblPr>
        <w:tblW w:w="9918" w:type="dxa"/>
        <w:tblLayout w:type="fixed"/>
        <w:tblCellMar>
          <w:left w:w="10" w:type="dxa"/>
          <w:right w:w="10" w:type="dxa"/>
        </w:tblCellMar>
        <w:tblLook w:val="04A0" w:firstRow="1" w:lastRow="0" w:firstColumn="1" w:lastColumn="0" w:noHBand="0" w:noVBand="1"/>
      </w:tblPr>
      <w:tblGrid>
        <w:gridCol w:w="9918"/>
      </w:tblGrid>
      <w:tr w:rsidR="00994CE0" w14:paraId="39CB2823" w14:textId="77777777" w:rsidTr="00C52FC6">
        <w:trPr>
          <w:trHeight w:val="389"/>
        </w:trPr>
        <w:tc>
          <w:tcPr>
            <w:tcW w:w="9918" w:type="dxa"/>
            <w:tcBorders>
              <w:top w:val="single" w:sz="2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724AC742" w14:textId="77777777" w:rsidR="00994CE0" w:rsidRDefault="00994CE0" w:rsidP="00C52FC6">
            <w:pPr>
              <w:spacing w:after="0"/>
              <w:jc w:val="center"/>
            </w:pPr>
            <w:r>
              <w:rPr>
                <w:b/>
                <w:bCs/>
                <w:sz w:val="28"/>
                <w:szCs w:val="28"/>
              </w:rPr>
              <w:t>Responsibility for ECF fidelity checking</w:t>
            </w:r>
          </w:p>
        </w:tc>
      </w:tr>
      <w:tr w:rsidR="00994CE0" w14:paraId="4D9DB517" w14:textId="77777777" w:rsidTr="00C52FC6">
        <w:trPr>
          <w:trHeight w:val="783"/>
        </w:trPr>
        <w:tc>
          <w:tcPr>
            <w:tcW w:w="99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9D" w14:textId="77777777" w:rsidR="00994CE0" w:rsidRDefault="00994CE0" w:rsidP="00C52FC6">
            <w:pPr>
              <w:spacing w:after="0"/>
            </w:pPr>
            <w:r>
              <w:rPr>
                <w:b/>
                <w:bCs/>
                <w:i/>
                <w:iCs/>
                <w:sz w:val="24"/>
                <w:szCs w:val="24"/>
              </w:rPr>
              <w:t>The content below is adapted from the DfE guidance for the Appropriate Bodies</w:t>
            </w:r>
            <w:r>
              <w:rPr>
                <w:b/>
                <w:bCs/>
                <w:i/>
                <w:iCs/>
                <w:sz w:val="28"/>
                <w:szCs w:val="28"/>
              </w:rPr>
              <w:t xml:space="preserve">.  </w:t>
            </w:r>
          </w:p>
          <w:p w14:paraId="53AB8C23" w14:textId="77777777" w:rsidR="00994CE0" w:rsidRDefault="00994CE0" w:rsidP="00C52FC6">
            <w:pPr>
              <w:spacing w:after="0"/>
              <w:rPr>
                <w:b/>
                <w:bCs/>
                <w:sz w:val="24"/>
                <w:szCs w:val="24"/>
                <w:u w:val="single"/>
              </w:rPr>
            </w:pPr>
          </w:p>
          <w:p w14:paraId="772C0E53" w14:textId="77777777" w:rsidR="00994CE0" w:rsidRDefault="00994CE0" w:rsidP="00C52FC6">
            <w:pPr>
              <w:spacing w:after="0"/>
              <w:rPr>
                <w:b/>
                <w:bCs/>
                <w:sz w:val="24"/>
                <w:szCs w:val="24"/>
                <w:u w:val="single"/>
              </w:rPr>
            </w:pPr>
            <w:r>
              <w:rPr>
                <w:b/>
                <w:bCs/>
                <w:sz w:val="24"/>
                <w:szCs w:val="24"/>
                <w:u w:val="single"/>
              </w:rPr>
              <w:t>Responsibility for ECF fidelity checking (4.3)</w:t>
            </w:r>
          </w:p>
          <w:p w14:paraId="702E90C4" w14:textId="77777777" w:rsidR="00994CE0" w:rsidRDefault="00994CE0" w:rsidP="00C52FC6">
            <w:pPr>
              <w:spacing w:after="0"/>
              <w:rPr>
                <w:b/>
                <w:bCs/>
              </w:rPr>
            </w:pPr>
          </w:p>
          <w:p w14:paraId="4574B0E7" w14:textId="77777777" w:rsidR="00994CE0" w:rsidRDefault="00994CE0" w:rsidP="00C52FC6">
            <w:pPr>
              <w:spacing w:after="0"/>
            </w:pPr>
            <w:r>
              <w:rPr>
                <w:b/>
                <w:bCs/>
              </w:rPr>
              <w:t xml:space="preserve">Appropriate bodies </w:t>
            </w:r>
            <w:r>
              <w:t>are expected to check that an induction’s design covers the evidence-based statements in the ECF and that ECTs have received planned elements of the induction.</w:t>
            </w:r>
          </w:p>
          <w:p w14:paraId="28B377F1" w14:textId="77777777" w:rsidR="00994CE0" w:rsidRDefault="00994CE0" w:rsidP="00C52FC6">
            <w:pPr>
              <w:spacing w:after="0"/>
            </w:pPr>
            <w:r>
              <w:rPr>
                <w:b/>
                <w:bCs/>
              </w:rPr>
              <w:t xml:space="preserve">Headteachers </w:t>
            </w:r>
            <w:r>
              <w:t xml:space="preserve">are expected to ensure that an appropriate ECF-based induction is in place for the ECT. They are also expected to provide the appropriate body with sufficient information so that they can complete the ECF fidelity checks. In some schools, part, or all, of this responsibility may be delegated to an Induction tutor or other member of staff, as appropriate. </w:t>
            </w:r>
          </w:p>
          <w:p w14:paraId="080D3338" w14:textId="77777777" w:rsidR="00994CE0" w:rsidRDefault="00994CE0" w:rsidP="00C52FC6">
            <w:pPr>
              <w:spacing w:after="0"/>
            </w:pPr>
          </w:p>
          <w:p w14:paraId="7D729693" w14:textId="77777777" w:rsidR="00994CE0" w:rsidRDefault="00994CE0" w:rsidP="00C52FC6">
            <w:pPr>
              <w:spacing w:after="0"/>
              <w:rPr>
                <w:b/>
                <w:bCs/>
                <w:sz w:val="24"/>
                <w:szCs w:val="24"/>
                <w:u w:val="single"/>
              </w:rPr>
            </w:pPr>
            <w:r>
              <w:rPr>
                <w:b/>
                <w:bCs/>
                <w:sz w:val="24"/>
                <w:szCs w:val="24"/>
                <w:u w:val="single"/>
              </w:rPr>
              <w:t>How and when ECF fidelity checks are conducted (4.4)</w:t>
            </w:r>
          </w:p>
          <w:p w14:paraId="30077E30" w14:textId="77777777" w:rsidR="00994CE0" w:rsidRDefault="00994CE0" w:rsidP="00C52FC6">
            <w:pPr>
              <w:spacing w:after="0"/>
              <w:rPr>
                <w:b/>
                <w:bCs/>
                <w:sz w:val="24"/>
                <w:szCs w:val="24"/>
                <w:u w:val="single"/>
              </w:rPr>
            </w:pPr>
          </w:p>
          <w:p w14:paraId="2A80C9C9" w14:textId="77777777" w:rsidR="00994CE0" w:rsidRDefault="00994CE0" w:rsidP="00C52FC6">
            <w:pPr>
              <w:spacing w:after="0"/>
            </w:pPr>
            <w:r>
              <w:t xml:space="preserve">The ECF fidelity checks will formally take place at </w:t>
            </w:r>
            <w:r>
              <w:rPr>
                <w:b/>
                <w:bCs/>
              </w:rPr>
              <w:t>three points over the induction period</w:t>
            </w:r>
            <w:r>
              <w:t xml:space="preserve">. </w:t>
            </w:r>
          </w:p>
          <w:p w14:paraId="29C9EF66" w14:textId="77777777" w:rsidR="00994CE0" w:rsidRPr="00A43BD1" w:rsidRDefault="00994CE0" w:rsidP="00C52FC6">
            <w:pPr>
              <w:numPr>
                <w:ilvl w:val="2"/>
                <w:numId w:val="16"/>
              </w:numPr>
              <w:suppressAutoHyphens/>
              <w:autoSpaceDN w:val="0"/>
              <w:spacing w:after="0" w:line="249" w:lineRule="auto"/>
              <w:ind w:left="426"/>
              <w:textAlignment w:val="baseline"/>
            </w:pPr>
            <w:r w:rsidRPr="00A43BD1">
              <w:rPr>
                <w:b/>
                <w:bCs/>
              </w:rPr>
              <w:t>At the planning stage</w:t>
            </w:r>
            <w:r w:rsidRPr="00A43BD1">
              <w:t xml:space="preserve">: before the start of induction where possible, the appropriate body is expected to </w:t>
            </w:r>
            <w:r w:rsidRPr="00A43BD1">
              <w:rPr>
                <w:b/>
                <w:bCs/>
              </w:rPr>
              <w:t>check that an induction has been designed / is in place with fidelity to the ECF.</w:t>
            </w:r>
          </w:p>
          <w:p w14:paraId="42F1EB8E" w14:textId="77777777" w:rsidR="00994CE0" w:rsidRPr="00A43BD1" w:rsidRDefault="00994CE0" w:rsidP="00C52FC6">
            <w:pPr>
              <w:numPr>
                <w:ilvl w:val="2"/>
                <w:numId w:val="16"/>
              </w:numPr>
              <w:suppressAutoHyphens/>
              <w:autoSpaceDN w:val="0"/>
              <w:spacing w:after="0" w:line="249" w:lineRule="auto"/>
              <w:ind w:left="426"/>
              <w:textAlignment w:val="baseline"/>
            </w:pPr>
            <w:r w:rsidRPr="00A43BD1">
              <w:rPr>
                <w:b/>
                <w:bCs/>
              </w:rPr>
              <w:t>Review point 1</w:t>
            </w:r>
            <w:r w:rsidRPr="00A43BD1">
              <w:t xml:space="preserve">: before the end of term 3, the appropriate body should </w:t>
            </w:r>
            <w:r w:rsidRPr="00A43BD1">
              <w:rPr>
                <w:b/>
                <w:bCs/>
              </w:rPr>
              <w:t>check implementation of the school’s plans.</w:t>
            </w:r>
          </w:p>
          <w:p w14:paraId="55E675B6" w14:textId="77777777" w:rsidR="00994CE0" w:rsidRPr="0015178A" w:rsidRDefault="00994CE0" w:rsidP="00C52FC6">
            <w:pPr>
              <w:numPr>
                <w:ilvl w:val="2"/>
                <w:numId w:val="16"/>
              </w:numPr>
              <w:suppressAutoHyphens/>
              <w:autoSpaceDN w:val="0"/>
              <w:spacing w:after="0" w:line="249" w:lineRule="auto"/>
              <w:ind w:left="426"/>
              <w:textAlignment w:val="baseline"/>
            </w:pPr>
            <w:r w:rsidRPr="00A43BD1">
              <w:rPr>
                <w:b/>
                <w:bCs/>
              </w:rPr>
              <w:t>Review point 2</w:t>
            </w:r>
            <w:r w:rsidRPr="00A43BD1">
              <w:t>: before the end of induction, the appropriate body should</w:t>
            </w:r>
            <w:r w:rsidRPr="00A43BD1">
              <w:rPr>
                <w:b/>
                <w:bCs/>
              </w:rPr>
              <w:t xml:space="preserve"> check actual delivery of the planned ECF-based induction.</w:t>
            </w:r>
          </w:p>
          <w:p w14:paraId="053E99C4" w14:textId="77777777" w:rsidR="00994CE0" w:rsidRDefault="00994CE0" w:rsidP="00C52FC6">
            <w:pPr>
              <w:numPr>
                <w:ilvl w:val="2"/>
                <w:numId w:val="16"/>
              </w:numPr>
              <w:suppressAutoHyphens/>
              <w:autoSpaceDN w:val="0"/>
              <w:spacing w:after="0" w:line="249" w:lineRule="auto"/>
              <w:ind w:left="426"/>
              <w:textAlignment w:val="baseline"/>
            </w:pPr>
          </w:p>
        </w:tc>
      </w:tr>
      <w:tr w:rsidR="00994CE0" w14:paraId="4776B4EB" w14:textId="77777777" w:rsidTr="00C52FC6">
        <w:trPr>
          <w:trHeight w:val="389"/>
        </w:trPr>
        <w:tc>
          <w:tcPr>
            <w:tcW w:w="9918" w:type="dxa"/>
            <w:tcBorders>
              <w:top w:val="single" w:sz="2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363918BC" w14:textId="77777777" w:rsidR="00994CE0" w:rsidRDefault="00994CE0" w:rsidP="00C52FC6">
            <w:pPr>
              <w:spacing w:after="0"/>
              <w:jc w:val="center"/>
              <w:rPr>
                <w:rFonts w:cs="Calibri"/>
                <w:b/>
                <w:sz w:val="32"/>
                <w:szCs w:val="32"/>
              </w:rPr>
            </w:pPr>
            <w:r>
              <w:rPr>
                <w:rFonts w:cs="Calibri"/>
                <w:b/>
                <w:sz w:val="32"/>
                <w:szCs w:val="32"/>
              </w:rPr>
              <w:t>Instructions on completing this form</w:t>
            </w:r>
          </w:p>
        </w:tc>
      </w:tr>
      <w:tr w:rsidR="00994CE0" w14:paraId="22CDE915" w14:textId="77777777" w:rsidTr="00C52FC6">
        <w:trPr>
          <w:trHeight w:val="783"/>
        </w:trPr>
        <w:tc>
          <w:tcPr>
            <w:tcW w:w="99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7864C" w14:textId="77777777" w:rsidR="00994CE0" w:rsidRDefault="00994CE0" w:rsidP="00C52FC6">
            <w:pPr>
              <w:spacing w:after="0"/>
              <w:rPr>
                <w:b/>
                <w:bCs/>
              </w:rPr>
            </w:pPr>
          </w:p>
          <w:p w14:paraId="2BB7CCCE" w14:textId="77777777" w:rsidR="00994CE0" w:rsidRPr="009E7D39" w:rsidRDefault="00994CE0" w:rsidP="00C52FC6">
            <w:pPr>
              <w:spacing w:after="0"/>
              <w:rPr>
                <w:b/>
                <w:bCs/>
              </w:rPr>
            </w:pPr>
            <w:r w:rsidRPr="009E7D39">
              <w:rPr>
                <w:b/>
                <w:bCs/>
              </w:rPr>
              <w:t>Purpose</w:t>
            </w:r>
          </w:p>
          <w:p w14:paraId="4538C158" w14:textId="77777777" w:rsidR="00994CE0" w:rsidRDefault="00994CE0" w:rsidP="00C52FC6">
            <w:pPr>
              <w:spacing w:after="0"/>
            </w:pPr>
            <w:r>
              <w:t xml:space="preserve">This form </w:t>
            </w:r>
            <w:r w:rsidRPr="009E7D39">
              <w:t>can</w:t>
            </w:r>
            <w:r>
              <w:t xml:space="preserve"> be used by</w:t>
            </w:r>
            <w:r w:rsidRPr="009E7D39">
              <w:t xml:space="preserve"> </w:t>
            </w:r>
            <w:r w:rsidRPr="009E7D39">
              <w:rPr>
                <w:u w:val="single"/>
              </w:rPr>
              <w:t>schools designing and delivering their own ECF-based induction programme</w:t>
            </w:r>
            <w:r>
              <w:t xml:space="preserve"> </w:t>
            </w:r>
            <w:r w:rsidRPr="009E7D39">
              <w:t>to evidence to t</w:t>
            </w:r>
            <w:r>
              <w:t xml:space="preserve">he appropriate body </w:t>
            </w:r>
            <w:r w:rsidRPr="009E7D39">
              <w:t>how they have used the Early Career Framework to design and deliver training and mentor sessions.</w:t>
            </w:r>
            <w:r>
              <w:t xml:space="preserve"> </w:t>
            </w:r>
          </w:p>
          <w:p w14:paraId="2D5E23E3" w14:textId="77777777" w:rsidR="00994CE0" w:rsidRDefault="00994CE0" w:rsidP="00C52FC6">
            <w:pPr>
              <w:spacing w:after="0"/>
            </w:pPr>
          </w:p>
          <w:p w14:paraId="2A1EB6AB" w14:textId="3645B3F9" w:rsidR="00994CE0" w:rsidRPr="009E7D39" w:rsidRDefault="00994CE0" w:rsidP="00C52FC6">
            <w:pPr>
              <w:spacing w:after="0"/>
              <w:rPr>
                <w:b/>
                <w:bCs/>
              </w:rPr>
            </w:pPr>
            <w:r w:rsidRPr="009E7D39">
              <w:rPr>
                <w:b/>
                <w:bCs/>
              </w:rPr>
              <w:t>Completing the form</w:t>
            </w:r>
          </w:p>
          <w:p w14:paraId="471E636C" w14:textId="36F2C546" w:rsidR="0083673E" w:rsidRPr="009E7D39" w:rsidRDefault="0083673E" w:rsidP="0083673E">
            <w:pPr>
              <w:pStyle w:val="Default"/>
              <w:rPr>
                <w:rFonts w:asciiTheme="minorHAnsi" w:hAnsiTheme="minorHAnsi"/>
                <w:sz w:val="22"/>
                <w:szCs w:val="22"/>
              </w:rPr>
            </w:pPr>
            <w:r w:rsidRPr="009E7D39">
              <w:rPr>
                <w:rFonts w:asciiTheme="minorHAnsi" w:hAnsiTheme="minorHAnsi"/>
                <w:sz w:val="22"/>
                <w:szCs w:val="22"/>
              </w:rPr>
              <w:t>• The member of staff responsible for planning the 2</w:t>
            </w:r>
            <w:r>
              <w:rPr>
                <w:rFonts w:asciiTheme="minorHAnsi" w:hAnsiTheme="minorHAnsi"/>
                <w:sz w:val="22"/>
                <w:szCs w:val="22"/>
              </w:rPr>
              <w:t>-</w:t>
            </w:r>
            <w:r w:rsidRPr="009E7D39">
              <w:rPr>
                <w:rFonts w:asciiTheme="minorHAnsi" w:hAnsiTheme="minorHAnsi"/>
                <w:sz w:val="22"/>
                <w:szCs w:val="22"/>
              </w:rPr>
              <w:t xml:space="preserve">year ECF induction should complete </w:t>
            </w:r>
            <w:r>
              <w:rPr>
                <w:rFonts w:asciiTheme="minorHAnsi" w:hAnsiTheme="minorHAnsi"/>
                <w:sz w:val="22"/>
                <w:szCs w:val="22"/>
              </w:rPr>
              <w:t>the information required</w:t>
            </w:r>
            <w:r w:rsidR="00B33127">
              <w:rPr>
                <w:rFonts w:asciiTheme="minorHAnsi" w:hAnsiTheme="minorHAnsi"/>
                <w:sz w:val="22"/>
                <w:szCs w:val="22"/>
              </w:rPr>
              <w:t xml:space="preserve"> at</w:t>
            </w:r>
            <w:r>
              <w:rPr>
                <w:rFonts w:asciiTheme="minorHAnsi" w:hAnsiTheme="minorHAnsi"/>
                <w:sz w:val="22"/>
                <w:szCs w:val="22"/>
              </w:rPr>
              <w:t xml:space="preserve"> the thre</w:t>
            </w:r>
            <w:r w:rsidR="00B33127">
              <w:rPr>
                <w:rFonts w:asciiTheme="minorHAnsi" w:hAnsiTheme="minorHAnsi"/>
                <w:sz w:val="22"/>
                <w:szCs w:val="22"/>
              </w:rPr>
              <w:t>e</w:t>
            </w:r>
            <w:r>
              <w:rPr>
                <w:rFonts w:asciiTheme="minorHAnsi" w:hAnsiTheme="minorHAnsi"/>
                <w:sz w:val="22"/>
                <w:szCs w:val="22"/>
              </w:rPr>
              <w:t xml:space="preserve"> checking points</w:t>
            </w:r>
            <w:r w:rsidR="00B33127">
              <w:rPr>
                <w:rFonts w:asciiTheme="minorHAnsi" w:hAnsiTheme="minorHAnsi"/>
                <w:sz w:val="22"/>
                <w:szCs w:val="22"/>
              </w:rPr>
              <w:t xml:space="preserve"> (when required by the AB).</w:t>
            </w:r>
          </w:p>
          <w:p w14:paraId="73D90BC2" w14:textId="73D7EAE6" w:rsidR="0083673E" w:rsidRPr="009E7D39" w:rsidRDefault="0083673E" w:rsidP="0083673E">
            <w:pPr>
              <w:pStyle w:val="Default"/>
              <w:rPr>
                <w:rFonts w:asciiTheme="minorHAnsi" w:hAnsiTheme="minorHAnsi"/>
                <w:sz w:val="22"/>
                <w:szCs w:val="22"/>
              </w:rPr>
            </w:pPr>
            <w:r w:rsidRPr="009E7D39">
              <w:rPr>
                <w:rFonts w:asciiTheme="minorHAnsi" w:hAnsiTheme="minorHAnsi"/>
                <w:sz w:val="22"/>
                <w:szCs w:val="22"/>
              </w:rPr>
              <w:t>• Th</w:t>
            </w:r>
            <w:r>
              <w:rPr>
                <w:rFonts w:asciiTheme="minorHAnsi" w:hAnsiTheme="minorHAnsi"/>
                <w:sz w:val="22"/>
                <w:szCs w:val="22"/>
              </w:rPr>
              <w:t>e</w:t>
            </w:r>
            <w:r w:rsidRPr="009E7D39">
              <w:rPr>
                <w:rFonts w:asciiTheme="minorHAnsi" w:hAnsiTheme="minorHAnsi"/>
                <w:sz w:val="22"/>
                <w:szCs w:val="22"/>
              </w:rPr>
              <w:t xml:space="preserve"> headteacher</w:t>
            </w:r>
            <w:r w:rsidR="00B33127">
              <w:rPr>
                <w:rFonts w:asciiTheme="minorHAnsi" w:hAnsiTheme="minorHAnsi"/>
                <w:sz w:val="22"/>
                <w:szCs w:val="22"/>
              </w:rPr>
              <w:t>’s</w:t>
            </w:r>
            <w:r w:rsidRPr="009E7D39">
              <w:rPr>
                <w:rFonts w:asciiTheme="minorHAnsi" w:hAnsiTheme="minorHAnsi"/>
                <w:sz w:val="22"/>
                <w:szCs w:val="22"/>
              </w:rPr>
              <w:t xml:space="preserve"> </w:t>
            </w:r>
            <w:r>
              <w:rPr>
                <w:rFonts w:asciiTheme="minorHAnsi" w:hAnsiTheme="minorHAnsi"/>
                <w:sz w:val="22"/>
                <w:szCs w:val="22"/>
              </w:rPr>
              <w:t xml:space="preserve">signature </w:t>
            </w:r>
            <w:r w:rsidR="00B33127">
              <w:rPr>
                <w:rFonts w:asciiTheme="minorHAnsi" w:hAnsiTheme="minorHAnsi"/>
                <w:sz w:val="22"/>
                <w:szCs w:val="22"/>
              </w:rPr>
              <w:t>i</w:t>
            </w:r>
            <w:r>
              <w:rPr>
                <w:rFonts w:asciiTheme="minorHAnsi" w:hAnsiTheme="minorHAnsi"/>
                <w:sz w:val="22"/>
                <w:szCs w:val="22"/>
              </w:rPr>
              <w:t>s required for each of the three checking points</w:t>
            </w:r>
          </w:p>
          <w:p w14:paraId="68A51666" w14:textId="77777777" w:rsidR="0083673E" w:rsidRPr="009E7D39" w:rsidRDefault="0083673E" w:rsidP="0083673E">
            <w:pPr>
              <w:pStyle w:val="Default"/>
              <w:rPr>
                <w:rFonts w:asciiTheme="minorHAnsi" w:hAnsiTheme="minorHAnsi"/>
                <w:sz w:val="22"/>
                <w:szCs w:val="22"/>
              </w:rPr>
            </w:pPr>
            <w:r w:rsidRPr="009E7D39">
              <w:rPr>
                <w:rFonts w:asciiTheme="minorHAnsi" w:hAnsiTheme="minorHAnsi"/>
                <w:sz w:val="22"/>
                <w:szCs w:val="22"/>
              </w:rPr>
              <w:t>• Th</w:t>
            </w:r>
            <w:r>
              <w:rPr>
                <w:rFonts w:asciiTheme="minorHAnsi" w:hAnsiTheme="minorHAnsi"/>
                <w:sz w:val="22"/>
                <w:szCs w:val="22"/>
              </w:rPr>
              <w:t>e</w:t>
            </w:r>
            <w:r w:rsidRPr="009E7D39">
              <w:rPr>
                <w:rFonts w:asciiTheme="minorHAnsi" w:hAnsiTheme="minorHAnsi"/>
                <w:sz w:val="22"/>
                <w:szCs w:val="22"/>
              </w:rPr>
              <w:t xml:space="preserve"> form should be sent to the appropriate body for verification </w:t>
            </w:r>
            <w:r>
              <w:rPr>
                <w:rFonts w:asciiTheme="minorHAnsi" w:hAnsiTheme="minorHAnsi"/>
                <w:sz w:val="22"/>
                <w:szCs w:val="22"/>
              </w:rPr>
              <w:t xml:space="preserve">when required. </w:t>
            </w:r>
          </w:p>
          <w:p w14:paraId="76EEBC6F" w14:textId="77777777" w:rsidR="00994CE0" w:rsidRDefault="00994CE0" w:rsidP="00C52FC6">
            <w:pPr>
              <w:spacing w:after="0"/>
            </w:pPr>
          </w:p>
          <w:p w14:paraId="3C12CBF8" w14:textId="2B161F3D" w:rsidR="0083673E" w:rsidRDefault="0067383B" w:rsidP="00C52FC6">
            <w:pPr>
              <w:spacing w:after="0"/>
              <w:rPr>
                <w:b/>
                <w:bCs/>
              </w:rPr>
            </w:pPr>
            <w:r w:rsidRPr="00DD4345">
              <w:rPr>
                <w:rFonts w:cstheme="minorHAnsi"/>
                <w:b/>
                <w:bCs/>
              </w:rPr>
              <w:t xml:space="preserve">This form </w:t>
            </w:r>
            <w:r>
              <w:rPr>
                <w:rFonts w:cstheme="minorHAnsi"/>
                <w:b/>
                <w:bCs/>
              </w:rPr>
              <w:t xml:space="preserve">is comprised of </w:t>
            </w:r>
            <w:r w:rsidRPr="002F2A46">
              <w:rPr>
                <w:rFonts w:cstheme="minorHAnsi"/>
                <w:b/>
                <w:bCs/>
                <w:u w:val="single"/>
              </w:rPr>
              <w:t>three sections</w:t>
            </w:r>
            <w:r>
              <w:rPr>
                <w:rFonts w:cstheme="minorHAnsi"/>
                <w:b/>
                <w:bCs/>
              </w:rPr>
              <w:t xml:space="preserve"> which </w:t>
            </w:r>
            <w:r w:rsidRPr="00DD4345">
              <w:rPr>
                <w:rFonts w:cstheme="minorHAnsi"/>
                <w:b/>
                <w:bCs/>
              </w:rPr>
              <w:t xml:space="preserve">will be </w:t>
            </w:r>
            <w:r>
              <w:rPr>
                <w:rFonts w:cstheme="minorHAnsi"/>
                <w:b/>
                <w:bCs/>
              </w:rPr>
              <w:t>completed during</w:t>
            </w:r>
            <w:r w:rsidRPr="00DD4345">
              <w:rPr>
                <w:rFonts w:cstheme="minorHAnsi"/>
                <w:b/>
                <w:bCs/>
              </w:rPr>
              <w:t xml:space="preserve"> the three check points </w:t>
            </w:r>
            <w:r>
              <w:rPr>
                <w:rFonts w:cstheme="minorHAnsi"/>
                <w:b/>
                <w:bCs/>
              </w:rPr>
              <w:t>during the</w:t>
            </w:r>
            <w:r w:rsidRPr="00DD4345">
              <w:rPr>
                <w:rFonts w:cstheme="minorHAnsi"/>
                <w:b/>
                <w:bCs/>
              </w:rPr>
              <w:t xml:space="preserve"> induction period. Thus, the school will complete the relevant selections when required by the AB. </w:t>
            </w:r>
          </w:p>
          <w:p w14:paraId="3FCFD291" w14:textId="2864BF7C" w:rsidR="0067383B" w:rsidRPr="0083673E" w:rsidRDefault="0067383B" w:rsidP="00C52FC6">
            <w:pPr>
              <w:spacing w:after="0"/>
              <w:rPr>
                <w:b/>
                <w:bCs/>
              </w:rPr>
            </w:pPr>
          </w:p>
        </w:tc>
      </w:tr>
    </w:tbl>
    <w:p w14:paraId="50A657E8" w14:textId="2CBCCC11" w:rsidR="00750900" w:rsidRDefault="00750900" w:rsidP="00994CE0">
      <w:pPr>
        <w:spacing w:after="0"/>
        <w:rPr>
          <w:b/>
          <w:bCs/>
        </w:rPr>
      </w:pPr>
      <w:r>
        <w:rPr>
          <w:b/>
          <w:bCs/>
        </w:rPr>
        <w:br w:type="page"/>
      </w:r>
    </w:p>
    <w:p w14:paraId="5A0142CE" w14:textId="74E17A6A" w:rsidR="00994CE0" w:rsidRPr="00BE7204" w:rsidRDefault="00994CE0" w:rsidP="00994CE0">
      <w:pPr>
        <w:pStyle w:val="Default"/>
        <w:pBdr>
          <w:bottom w:val="single" w:sz="24" w:space="1" w:color="000000"/>
        </w:pBdr>
        <w:rPr>
          <w:rFonts w:ascii="Calibri" w:hAnsi="Calibri" w:cs="Calibri"/>
          <w:color w:val="000000" w:themeColor="text1"/>
          <w:sz w:val="16"/>
          <w:szCs w:val="16"/>
        </w:rPr>
      </w:pPr>
    </w:p>
    <w:p w14:paraId="7D6CB897" w14:textId="2E3774FC" w:rsidR="00994CE0" w:rsidRPr="00BE7204" w:rsidRDefault="00994CE0" w:rsidP="00994CE0">
      <w:pPr>
        <w:pStyle w:val="Default"/>
        <w:rPr>
          <w:rFonts w:ascii="Calibri" w:hAnsi="Calibri" w:cs="Calibri"/>
          <w:b/>
          <w:bCs/>
          <w:color w:val="000000" w:themeColor="text1"/>
          <w:sz w:val="16"/>
          <w:szCs w:val="16"/>
        </w:rPr>
      </w:pPr>
    </w:p>
    <w:p w14:paraId="4EF27E4D" w14:textId="73766531" w:rsidR="00994CE0" w:rsidRPr="00EE7DDE" w:rsidRDefault="00994CE0" w:rsidP="00994CE0">
      <w:pPr>
        <w:pStyle w:val="Default"/>
        <w:jc w:val="center"/>
        <w:rPr>
          <w:rFonts w:ascii="Calibri" w:hAnsi="Calibri" w:cs="Calibri"/>
          <w:b/>
          <w:bCs/>
          <w:color w:val="14ACA1"/>
          <w:sz w:val="29"/>
          <w:szCs w:val="29"/>
        </w:rPr>
      </w:pPr>
      <w:r w:rsidRPr="00EE7DDE">
        <w:rPr>
          <w:rFonts w:ascii="Calibri" w:hAnsi="Calibri" w:cs="Calibri"/>
          <w:b/>
          <w:bCs/>
          <w:color w:val="14ACA1"/>
          <w:sz w:val="29"/>
          <w:szCs w:val="29"/>
        </w:rPr>
        <w:t xml:space="preserve">School-based Induction Programme </w:t>
      </w:r>
      <w:r w:rsidRPr="00EE7DDE">
        <w:rPr>
          <w:rFonts w:ascii="Calibri" w:hAnsi="Calibri" w:cs="Calibri"/>
          <w:b/>
          <w:bCs/>
          <w:color w:val="auto"/>
          <w:sz w:val="29"/>
          <w:szCs w:val="29"/>
        </w:rPr>
        <w:t xml:space="preserve">– Early Career Framework </w:t>
      </w:r>
      <w:r w:rsidR="00F703CE" w:rsidRPr="00EE7DDE">
        <w:rPr>
          <w:rFonts w:ascii="Calibri" w:hAnsi="Calibri" w:cs="Calibri"/>
          <w:b/>
          <w:bCs/>
          <w:color w:val="auto"/>
          <w:sz w:val="29"/>
          <w:szCs w:val="29"/>
        </w:rPr>
        <w:t>fidelity c</w:t>
      </w:r>
      <w:r w:rsidRPr="00EE7DDE">
        <w:rPr>
          <w:rFonts w:ascii="Calibri" w:hAnsi="Calibri" w:cs="Calibri"/>
          <w:b/>
          <w:bCs/>
          <w:color w:val="auto"/>
          <w:sz w:val="29"/>
          <w:szCs w:val="29"/>
        </w:rPr>
        <w:t>hecking</w:t>
      </w:r>
    </w:p>
    <w:p w14:paraId="47E43D25" w14:textId="77777777" w:rsidR="00994CE0" w:rsidRPr="00BE7204" w:rsidRDefault="00994CE0" w:rsidP="00994CE0">
      <w:pPr>
        <w:pStyle w:val="Default"/>
        <w:pBdr>
          <w:bottom w:val="single" w:sz="24" w:space="1" w:color="000000"/>
        </w:pBdr>
        <w:rPr>
          <w:rFonts w:ascii="Calibri" w:hAnsi="Calibri" w:cs="Calibri"/>
          <w:color w:val="000000" w:themeColor="text1"/>
          <w:sz w:val="16"/>
          <w:szCs w:val="16"/>
        </w:rPr>
      </w:pPr>
    </w:p>
    <w:p w14:paraId="1A0A80DF" w14:textId="77777777" w:rsidR="00994CE0" w:rsidRDefault="00994CE0" w:rsidP="00994CE0">
      <w:pPr>
        <w:spacing w:after="0"/>
        <w:rPr>
          <w:b/>
          <w:bCs/>
          <w:sz w:val="32"/>
          <w:szCs w:val="32"/>
        </w:rPr>
      </w:pPr>
    </w:p>
    <w:p w14:paraId="07A560FB" w14:textId="194E8835" w:rsidR="00994CE0" w:rsidRDefault="00994CE0" w:rsidP="00994CE0">
      <w:pPr>
        <w:spacing w:after="0"/>
        <w:rPr>
          <w:b/>
          <w:bCs/>
        </w:rPr>
      </w:pPr>
      <w:r>
        <w:rPr>
          <w:b/>
          <w:bCs/>
          <w:sz w:val="32"/>
          <w:szCs w:val="32"/>
        </w:rPr>
        <w:t xml:space="preserve">Planning stage of ECF </w:t>
      </w:r>
      <w:r>
        <w:rPr>
          <w:sz w:val="32"/>
          <w:szCs w:val="32"/>
        </w:rPr>
        <w:t>(before induction starts)</w:t>
      </w:r>
    </w:p>
    <w:tbl>
      <w:tblPr>
        <w:tblW w:w="9918" w:type="dxa"/>
        <w:tblLayout w:type="fixed"/>
        <w:tblCellMar>
          <w:left w:w="10" w:type="dxa"/>
          <w:right w:w="10" w:type="dxa"/>
        </w:tblCellMar>
        <w:tblLook w:val="04A0" w:firstRow="1" w:lastRow="0" w:firstColumn="1" w:lastColumn="0" w:noHBand="0" w:noVBand="1"/>
      </w:tblPr>
      <w:tblGrid>
        <w:gridCol w:w="2405"/>
        <w:gridCol w:w="2693"/>
        <w:gridCol w:w="2127"/>
        <w:gridCol w:w="2693"/>
      </w:tblGrid>
      <w:tr w:rsidR="00994CE0" w14:paraId="2CBAD86E" w14:textId="77777777" w:rsidTr="00C52FC6">
        <w:trPr>
          <w:trHeight w:val="454"/>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6E862EB5" w14:textId="77777777" w:rsidR="00994CE0" w:rsidRDefault="00994CE0" w:rsidP="00C52FC6">
            <w:pPr>
              <w:spacing w:after="0"/>
            </w:pPr>
            <w:r>
              <w:rPr>
                <w:rFonts w:cs="Calibri"/>
                <w:b/>
                <w:sz w:val="28"/>
                <w:szCs w:val="28"/>
              </w:rPr>
              <w:t>SECTION 1 – School details</w:t>
            </w:r>
          </w:p>
        </w:tc>
      </w:tr>
      <w:tr w:rsidR="00994CE0" w14:paraId="722894BB" w14:textId="77777777" w:rsidTr="00C52FC6">
        <w:trPr>
          <w:cantSplit/>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DC569" w14:textId="77777777" w:rsidR="00994CE0" w:rsidRDefault="00994CE0" w:rsidP="00C52FC6">
            <w:pPr>
              <w:spacing w:after="0"/>
              <w:rPr>
                <w:rFonts w:cs="Calibri"/>
                <w:b/>
              </w:rPr>
            </w:pPr>
            <w:r>
              <w:rPr>
                <w:rFonts w:cs="Calibri"/>
                <w:b/>
              </w:rPr>
              <w:t xml:space="preserve">School name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11A2" w14:textId="77777777" w:rsidR="00994CE0" w:rsidRDefault="00994CE0" w:rsidP="00C52FC6">
            <w:pPr>
              <w:spacing w:after="0"/>
              <w:rPr>
                <w:rFonts w:cs="Calibri"/>
                <w:sz w:val="26"/>
                <w:szCs w:val="26"/>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C02813" w14:textId="77777777" w:rsidR="00994CE0" w:rsidRDefault="00994CE0" w:rsidP="00C52FC6">
            <w:pPr>
              <w:spacing w:after="0"/>
              <w:rPr>
                <w:rFonts w:cs="Calibri"/>
                <w:b/>
              </w:rPr>
            </w:pPr>
            <w:r>
              <w:rPr>
                <w:rFonts w:cs="Calibri"/>
                <w:b/>
              </w:rPr>
              <w:t xml:space="preserve">URN/ DfE number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51E5" w14:textId="77777777" w:rsidR="00994CE0" w:rsidRDefault="00994CE0" w:rsidP="00C52FC6">
            <w:pPr>
              <w:spacing w:after="0"/>
              <w:rPr>
                <w:rFonts w:cs="Calibri"/>
                <w:sz w:val="26"/>
                <w:szCs w:val="26"/>
              </w:rPr>
            </w:pPr>
          </w:p>
        </w:tc>
      </w:tr>
      <w:tr w:rsidR="00994CE0" w14:paraId="4F0BB4EF" w14:textId="77777777" w:rsidTr="00C52FC6">
        <w:trPr>
          <w:cantSplit/>
          <w:trHeight w:val="188"/>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DEC245" w14:textId="77777777" w:rsidR="00994CE0" w:rsidRDefault="00994CE0" w:rsidP="00C52FC6">
            <w:pPr>
              <w:spacing w:after="0"/>
              <w:rPr>
                <w:rFonts w:cs="Calibri"/>
                <w:b/>
              </w:rPr>
            </w:pPr>
            <w:r>
              <w:rPr>
                <w:rFonts w:cs="Calibri"/>
                <w:b/>
              </w:rPr>
              <w:t>Headteacher/Principal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A01E" w14:textId="77777777" w:rsidR="00994CE0" w:rsidRDefault="00994CE0" w:rsidP="00C52FC6">
            <w:pPr>
              <w:spacing w:after="0"/>
              <w:rPr>
                <w:rFonts w:cs="Calibri"/>
                <w:sz w:val="26"/>
                <w:szCs w:val="26"/>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3E6A93" w14:textId="77777777" w:rsidR="00994CE0" w:rsidRDefault="00994CE0" w:rsidP="00C52FC6">
            <w:pPr>
              <w:spacing w:after="0"/>
              <w:rPr>
                <w:rFonts w:cs="Calibri"/>
                <w:b/>
                <w:bCs/>
              </w:rPr>
            </w:pPr>
            <w:r>
              <w:rPr>
                <w:rFonts w:cs="Calibri"/>
                <w:b/>
                <w:bCs/>
              </w:rPr>
              <w:t>ECF Induction lead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74C7" w14:textId="77777777" w:rsidR="00994CE0" w:rsidRDefault="00994CE0" w:rsidP="00C52FC6">
            <w:pPr>
              <w:spacing w:after="0"/>
              <w:rPr>
                <w:rFonts w:cs="Calibri"/>
                <w:sz w:val="26"/>
                <w:szCs w:val="26"/>
              </w:rPr>
            </w:pPr>
          </w:p>
        </w:tc>
      </w:tr>
      <w:tr w:rsidR="00994CE0" w14:paraId="283FBD72" w14:textId="77777777" w:rsidTr="00C52FC6">
        <w:trPr>
          <w:cantSplit/>
          <w:trHeight w:val="188"/>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908F9" w14:textId="77777777" w:rsidR="00994CE0" w:rsidRDefault="00994CE0" w:rsidP="00C52FC6">
            <w:pPr>
              <w:spacing w:after="0"/>
              <w:rPr>
                <w:rFonts w:cs="Calibri"/>
                <w:b/>
              </w:rPr>
            </w:pPr>
            <w:r>
              <w:rPr>
                <w:rFonts w:cs="Calibri"/>
                <w:b/>
              </w:rPr>
              <w:t>Number of ECTs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9EB42" w14:textId="77777777" w:rsidR="00994CE0" w:rsidRDefault="00994CE0" w:rsidP="00C52FC6">
            <w:pPr>
              <w:spacing w:after="0"/>
              <w:rPr>
                <w:rFonts w:cs="Calibri"/>
                <w:sz w:val="26"/>
                <w:szCs w:val="26"/>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322AA" w14:textId="77777777" w:rsidR="00994CE0" w:rsidRDefault="00994CE0" w:rsidP="00C52FC6">
            <w:pPr>
              <w:spacing w:after="0"/>
              <w:rPr>
                <w:rFonts w:cs="Calibri"/>
                <w:b/>
                <w:bCs/>
              </w:rPr>
            </w:pPr>
            <w:r>
              <w:rPr>
                <w:rFonts w:cs="Calibri"/>
                <w:b/>
                <w:bCs/>
              </w:rPr>
              <w:t>Number of mentors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8583" w14:textId="77777777" w:rsidR="00994CE0" w:rsidRDefault="00994CE0" w:rsidP="00C52FC6">
            <w:pPr>
              <w:spacing w:after="0"/>
              <w:rPr>
                <w:rFonts w:cs="Calibri"/>
                <w:sz w:val="26"/>
                <w:szCs w:val="26"/>
              </w:rPr>
            </w:pPr>
          </w:p>
        </w:tc>
      </w:tr>
    </w:tbl>
    <w:p w14:paraId="30538380" w14:textId="77777777" w:rsidR="00994CE0" w:rsidRDefault="00994CE0" w:rsidP="00994CE0">
      <w:pPr>
        <w:spacing w:after="0"/>
        <w:rPr>
          <w:b/>
          <w:bCs/>
        </w:rPr>
      </w:pPr>
    </w:p>
    <w:tbl>
      <w:tblPr>
        <w:tblW w:w="9918" w:type="dxa"/>
        <w:tblLayout w:type="fixed"/>
        <w:tblCellMar>
          <w:left w:w="10" w:type="dxa"/>
          <w:right w:w="10" w:type="dxa"/>
        </w:tblCellMar>
        <w:tblLook w:val="04A0" w:firstRow="1" w:lastRow="0" w:firstColumn="1" w:lastColumn="0" w:noHBand="0" w:noVBand="1"/>
      </w:tblPr>
      <w:tblGrid>
        <w:gridCol w:w="9918"/>
      </w:tblGrid>
      <w:tr w:rsidR="00994CE0" w14:paraId="0A2D8133" w14:textId="77777777" w:rsidTr="00C52FC6">
        <w:trPr>
          <w:trHeight w:val="454"/>
        </w:trPr>
        <w:tc>
          <w:tcPr>
            <w:tcW w:w="9918" w:type="dxa"/>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0EE88B1D" w14:textId="77777777" w:rsidR="00994CE0" w:rsidRDefault="00994CE0" w:rsidP="00C52FC6">
            <w:pPr>
              <w:spacing w:after="0"/>
            </w:pPr>
            <w:r>
              <w:rPr>
                <w:rFonts w:cs="Calibri"/>
                <w:b/>
                <w:sz w:val="28"/>
                <w:szCs w:val="28"/>
              </w:rPr>
              <w:t xml:space="preserve">Declaration </w:t>
            </w:r>
          </w:p>
        </w:tc>
      </w:tr>
      <w:tr w:rsidR="00994CE0" w14:paraId="7B80E189" w14:textId="77777777" w:rsidTr="00C52FC6">
        <w:trPr>
          <w:cantSplit/>
          <w:trHeight w:val="243"/>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34B5" w14:textId="77777777" w:rsidR="00994CE0" w:rsidRDefault="00994CE0" w:rsidP="00C52FC6">
            <w:pPr>
              <w:spacing w:after="0"/>
              <w:rPr>
                <w:rFonts w:cs="Calibri"/>
              </w:rPr>
            </w:pPr>
            <w:r>
              <w:rPr>
                <w:rFonts w:cs="Calibri"/>
              </w:rPr>
              <w:t xml:space="preserve">As the headteacher/principal, I </w:t>
            </w:r>
          </w:p>
          <w:p w14:paraId="4B6CB98D" w14:textId="77777777" w:rsidR="00994CE0" w:rsidRDefault="00994CE0" w:rsidP="00C52FC6">
            <w:pPr>
              <w:spacing w:after="0"/>
              <w:rPr>
                <w:rFonts w:cs="Calibri"/>
              </w:rPr>
            </w:pPr>
          </w:p>
          <w:p w14:paraId="25174019" w14:textId="77777777" w:rsidR="00994CE0" w:rsidRDefault="00994CE0" w:rsidP="00C52FC6">
            <w:pPr>
              <w:spacing w:after="0" w:line="254" w:lineRule="auto"/>
            </w:pPr>
            <w:r>
              <w:rPr>
                <w:rFonts w:ascii="Wingdings" w:eastAsia="Wingdings" w:hAnsi="Wingdings" w:cs="Wingdings"/>
              </w:rPr>
              <w:t></w:t>
            </w:r>
            <w:r>
              <w:rPr>
                <w:rFonts w:cs="Calibri"/>
                <w:b/>
                <w:bCs/>
              </w:rPr>
              <w:t xml:space="preserve"> </w:t>
            </w:r>
            <w:r>
              <w:rPr>
                <w:rFonts w:cs="Calibri"/>
              </w:rPr>
              <w:t>understand the expectation in the statutory guidance to provide an ECF-based induction</w:t>
            </w:r>
          </w:p>
          <w:p w14:paraId="0802CBD0" w14:textId="77777777" w:rsidR="00994CE0" w:rsidRDefault="00994CE0" w:rsidP="00C52FC6">
            <w:pPr>
              <w:pStyle w:val="Default"/>
            </w:pPr>
            <w:r>
              <w:rPr>
                <w:rFonts w:ascii="Wingdings" w:eastAsia="Wingdings" w:hAnsi="Wingdings" w:cs="Wingdings"/>
                <w:sz w:val="22"/>
                <w:szCs w:val="22"/>
              </w:rPr>
              <w:t></w:t>
            </w:r>
            <w:r>
              <w:rPr>
                <w:rFonts w:ascii="Calibri" w:hAnsi="Calibri" w:cs="Calibri"/>
                <w:b/>
                <w:bCs/>
                <w:sz w:val="22"/>
                <w:szCs w:val="22"/>
              </w:rPr>
              <w:t xml:space="preserve"> </w:t>
            </w:r>
            <w:r>
              <w:rPr>
                <w:rFonts w:ascii="Calibri" w:hAnsi="Calibri" w:cs="Calibri"/>
                <w:sz w:val="22"/>
                <w:szCs w:val="22"/>
              </w:rPr>
              <w:t xml:space="preserve">am aware of all three induction routes </w:t>
            </w:r>
          </w:p>
          <w:p w14:paraId="6E519E09" w14:textId="77777777" w:rsidR="00994CE0" w:rsidRDefault="00994CE0" w:rsidP="00C52FC6">
            <w:pPr>
              <w:pStyle w:val="Default"/>
            </w:pPr>
            <w:r>
              <w:rPr>
                <w:rFonts w:ascii="Wingdings" w:eastAsia="Wingdings" w:hAnsi="Wingdings" w:cs="Wingdings"/>
                <w:sz w:val="22"/>
                <w:szCs w:val="22"/>
              </w:rPr>
              <w:t></w:t>
            </w:r>
            <w:r>
              <w:rPr>
                <w:rFonts w:ascii="Calibri" w:hAnsi="Calibri" w:cs="Calibri"/>
                <w:b/>
                <w:bCs/>
                <w:sz w:val="22"/>
                <w:szCs w:val="22"/>
              </w:rPr>
              <w:t xml:space="preserve"> </w:t>
            </w:r>
            <w:r>
              <w:rPr>
                <w:rFonts w:ascii="Calibri" w:hAnsi="Calibri" w:cs="Calibri"/>
                <w:sz w:val="22"/>
                <w:szCs w:val="22"/>
              </w:rPr>
              <w:t>am aware of the benefits of the Core Induction Programm</w:t>
            </w:r>
            <w:r w:rsidRPr="00455FB6">
              <w:rPr>
                <w:rFonts w:asciiTheme="minorHAnsi" w:hAnsiTheme="minorHAnsi" w:cstheme="minorHAnsi"/>
                <w:sz w:val="22"/>
                <w:szCs w:val="22"/>
              </w:rPr>
              <w:t>e</w:t>
            </w:r>
            <w:r>
              <w:rPr>
                <w:rFonts w:asciiTheme="minorHAnsi" w:hAnsiTheme="minorHAnsi" w:cstheme="minorHAnsi"/>
                <w:sz w:val="22"/>
                <w:szCs w:val="22"/>
              </w:rPr>
              <w:t xml:space="preserve">, therefore I have </w:t>
            </w:r>
            <w:r w:rsidRPr="00455FB6">
              <w:rPr>
                <w:rFonts w:asciiTheme="minorHAnsi" w:hAnsiTheme="minorHAnsi" w:cstheme="minorHAnsi"/>
                <w:sz w:val="22"/>
                <w:szCs w:val="22"/>
              </w:rPr>
              <w:t>made an informed decision</w:t>
            </w:r>
          </w:p>
          <w:p w14:paraId="4C28B74E" w14:textId="77777777" w:rsidR="00994CE0" w:rsidRDefault="00994CE0" w:rsidP="00C52FC6">
            <w:pPr>
              <w:pStyle w:val="Default"/>
              <w:rPr>
                <w:rFonts w:ascii="Calibri" w:hAnsi="Calibri" w:cs="Calibri"/>
                <w:sz w:val="22"/>
                <w:szCs w:val="22"/>
              </w:rPr>
            </w:pPr>
            <w:r>
              <w:rPr>
                <w:rFonts w:ascii="Wingdings" w:eastAsia="Wingdings" w:hAnsi="Wingdings" w:cs="Wingdings"/>
                <w:sz w:val="22"/>
                <w:szCs w:val="22"/>
              </w:rPr>
              <w:t></w:t>
            </w:r>
            <w:r>
              <w:rPr>
                <w:rFonts w:ascii="Calibri" w:hAnsi="Calibri" w:cs="Calibri"/>
                <w:b/>
                <w:bCs/>
                <w:sz w:val="22"/>
                <w:szCs w:val="22"/>
              </w:rPr>
              <w:t xml:space="preserve"> </w:t>
            </w:r>
            <w:r>
              <w:rPr>
                <w:rFonts w:ascii="Calibri" w:hAnsi="Calibri" w:cs="Calibri"/>
                <w:sz w:val="22"/>
                <w:szCs w:val="22"/>
              </w:rPr>
              <w:t>am aware that fidelity checking is required for a Core Induction Programme</w:t>
            </w:r>
          </w:p>
          <w:p w14:paraId="510D04E0" w14:textId="77777777" w:rsidR="00994CE0" w:rsidRDefault="00994CE0" w:rsidP="00C52FC6">
            <w:pPr>
              <w:pStyle w:val="Default"/>
            </w:pPr>
          </w:p>
        </w:tc>
      </w:tr>
    </w:tbl>
    <w:p w14:paraId="1A592EA5" w14:textId="784E5AE9" w:rsidR="00994CE0" w:rsidRDefault="00994CE0" w:rsidP="00994CE0">
      <w:pPr>
        <w:spacing w:after="0"/>
        <w:rPr>
          <w:b/>
          <w:bCs/>
        </w:rPr>
      </w:pPr>
    </w:p>
    <w:tbl>
      <w:tblPr>
        <w:tblW w:w="9918" w:type="dxa"/>
        <w:tblLayout w:type="fixed"/>
        <w:tblCellMar>
          <w:left w:w="10" w:type="dxa"/>
          <w:right w:w="10" w:type="dxa"/>
        </w:tblCellMar>
        <w:tblLook w:val="04A0" w:firstRow="1" w:lastRow="0" w:firstColumn="1" w:lastColumn="0" w:noHBand="0" w:noVBand="1"/>
      </w:tblPr>
      <w:tblGrid>
        <w:gridCol w:w="2547"/>
        <w:gridCol w:w="1559"/>
        <w:gridCol w:w="1701"/>
        <w:gridCol w:w="1843"/>
        <w:gridCol w:w="2268"/>
      </w:tblGrid>
      <w:tr w:rsidR="00994CE0" w14:paraId="62AA25D4" w14:textId="77777777" w:rsidTr="00C52FC6">
        <w:trPr>
          <w:trHeight w:val="454"/>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6A5F3CBE" w14:textId="77777777" w:rsidR="00994CE0" w:rsidRDefault="00994CE0" w:rsidP="00C52FC6">
            <w:pPr>
              <w:spacing w:after="0"/>
            </w:pPr>
            <w:r>
              <w:rPr>
                <w:rFonts w:cs="Calibri"/>
                <w:b/>
                <w:sz w:val="28"/>
                <w:szCs w:val="28"/>
              </w:rPr>
              <w:t xml:space="preserve">SECTION 2 – </w:t>
            </w:r>
            <w:r>
              <w:rPr>
                <w:b/>
                <w:bCs/>
                <w:sz w:val="28"/>
                <w:szCs w:val="28"/>
              </w:rPr>
              <w:t>Early Career Teacher(s)</w:t>
            </w:r>
          </w:p>
        </w:tc>
      </w:tr>
      <w:tr w:rsidR="00994CE0" w14:paraId="62DE6A31" w14:textId="77777777" w:rsidTr="00C52FC6">
        <w:trPr>
          <w:cantSplit/>
          <w:trHeight w:val="41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29EE" w14:textId="77777777" w:rsidR="00994CE0" w:rsidRDefault="00994CE0" w:rsidP="00C52FC6">
            <w:pPr>
              <w:spacing w:after="0"/>
              <w:rPr>
                <w:rFonts w:cs="Calibri"/>
                <w:b/>
              </w:rPr>
            </w:pPr>
            <w:r>
              <w:rPr>
                <w:rFonts w:cs="Calibri"/>
                <w:b/>
              </w:rPr>
              <w:t>Full name of ECT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6939" w14:textId="77777777" w:rsidR="00994CE0" w:rsidRDefault="00994CE0" w:rsidP="00C52FC6">
            <w:pPr>
              <w:spacing w:after="0"/>
              <w:rPr>
                <w:rFonts w:cs="Calibri"/>
                <w:b/>
              </w:rPr>
            </w:pPr>
            <w:r>
              <w:rPr>
                <w:rFonts w:cs="Calibri"/>
                <w:b/>
              </w:rPr>
              <w:t>TRN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A0C7" w14:textId="77777777" w:rsidR="00994CE0" w:rsidRDefault="00994CE0" w:rsidP="00C52FC6">
            <w:pPr>
              <w:spacing w:after="0"/>
              <w:rPr>
                <w:rFonts w:cs="Calibri"/>
                <w:b/>
              </w:rPr>
            </w:pPr>
            <w:r>
              <w:rPr>
                <w:rFonts w:cs="Calibri"/>
                <w:b/>
              </w:rPr>
              <w:t xml:space="preserve">Start date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0A972" w14:textId="77777777" w:rsidR="00994CE0" w:rsidRDefault="00994CE0" w:rsidP="00C52FC6">
            <w:pPr>
              <w:spacing w:after="0"/>
              <w:rPr>
                <w:rFonts w:cs="Calibri"/>
                <w:b/>
              </w:rPr>
            </w:pPr>
            <w:r>
              <w:rPr>
                <w:rFonts w:cs="Calibri"/>
                <w:b/>
              </w:rPr>
              <w:t>Expected completion date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121E8" w14:textId="77777777" w:rsidR="00994CE0" w:rsidRDefault="00994CE0" w:rsidP="00C52FC6">
            <w:pPr>
              <w:spacing w:after="0"/>
              <w:rPr>
                <w:rFonts w:cs="Calibri"/>
                <w:b/>
              </w:rPr>
            </w:pPr>
            <w:r>
              <w:rPr>
                <w:rFonts w:cs="Calibri"/>
                <w:b/>
              </w:rPr>
              <w:t>Full name of mentor</w:t>
            </w:r>
          </w:p>
        </w:tc>
      </w:tr>
      <w:tr w:rsidR="00994CE0" w14:paraId="08C6396B"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BA63"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209C"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E6CD"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100D"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AACD" w14:textId="77777777" w:rsidR="00994CE0" w:rsidRDefault="00994CE0" w:rsidP="00C52FC6">
            <w:pPr>
              <w:spacing w:after="0"/>
              <w:rPr>
                <w:rFonts w:cs="Calibri"/>
              </w:rPr>
            </w:pPr>
          </w:p>
        </w:tc>
      </w:tr>
      <w:tr w:rsidR="00994CE0" w14:paraId="56F3C7A5"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5612A"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5C70"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47C"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45CD3"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9D1D6" w14:textId="77777777" w:rsidR="00994CE0" w:rsidRDefault="00994CE0" w:rsidP="00C52FC6">
            <w:pPr>
              <w:spacing w:after="0"/>
              <w:rPr>
                <w:rFonts w:cs="Calibri"/>
              </w:rPr>
            </w:pPr>
          </w:p>
        </w:tc>
      </w:tr>
      <w:tr w:rsidR="00994CE0" w14:paraId="62B39BE3"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FB07"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11F92"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510B0"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F1F3"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D218" w14:textId="77777777" w:rsidR="00994CE0" w:rsidRDefault="00994CE0" w:rsidP="00C52FC6">
            <w:pPr>
              <w:spacing w:after="0"/>
              <w:rPr>
                <w:rFonts w:cs="Calibri"/>
              </w:rPr>
            </w:pPr>
          </w:p>
        </w:tc>
      </w:tr>
      <w:tr w:rsidR="00994CE0" w14:paraId="23885F05"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04402"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DD3D3"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409FD"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FB8F"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962E" w14:textId="77777777" w:rsidR="00994CE0" w:rsidRDefault="00994CE0" w:rsidP="00C52FC6">
            <w:pPr>
              <w:spacing w:after="0"/>
              <w:rPr>
                <w:rFonts w:cs="Calibri"/>
              </w:rPr>
            </w:pPr>
          </w:p>
        </w:tc>
      </w:tr>
      <w:tr w:rsidR="00994CE0" w14:paraId="4FDDC937"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20368"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97649"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BAFA0"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D768C"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C880" w14:textId="77777777" w:rsidR="00994CE0" w:rsidRDefault="00994CE0" w:rsidP="00C52FC6">
            <w:pPr>
              <w:spacing w:after="0"/>
              <w:rPr>
                <w:rFonts w:cs="Calibri"/>
              </w:rPr>
            </w:pPr>
          </w:p>
        </w:tc>
      </w:tr>
      <w:tr w:rsidR="00994CE0" w14:paraId="27DC242C"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D2058"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8FE1"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A89E"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953A"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DE7C" w14:textId="77777777" w:rsidR="00994CE0" w:rsidRDefault="00994CE0" w:rsidP="00C52FC6">
            <w:pPr>
              <w:spacing w:after="0"/>
              <w:rPr>
                <w:rFonts w:cs="Calibri"/>
              </w:rPr>
            </w:pPr>
          </w:p>
        </w:tc>
      </w:tr>
      <w:tr w:rsidR="00994CE0" w14:paraId="7DE290E9"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7FD4"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8CBAD"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4F49"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A080"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32FA" w14:textId="77777777" w:rsidR="00994CE0" w:rsidRDefault="00994CE0" w:rsidP="00C52FC6">
            <w:pPr>
              <w:spacing w:after="0"/>
              <w:rPr>
                <w:rFonts w:cs="Calibri"/>
              </w:rPr>
            </w:pPr>
          </w:p>
        </w:tc>
      </w:tr>
      <w:tr w:rsidR="00994CE0" w14:paraId="35676832" w14:textId="77777777" w:rsidTr="00C52FC6">
        <w:trPr>
          <w:cantSplit/>
          <w:trHeight w:val="1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30A7" w14:textId="77777777" w:rsidR="00994CE0" w:rsidRDefault="00994CE0" w:rsidP="00C52FC6">
            <w:pPr>
              <w:spacing w:after="0"/>
              <w:rPr>
                <w:rFont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D7A2B" w14:textId="77777777" w:rsidR="00994CE0" w:rsidRDefault="00994CE0" w:rsidP="00C52FC6">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9512" w14:textId="77777777" w:rsidR="00994CE0" w:rsidRDefault="00994CE0" w:rsidP="00C52FC6">
            <w:pPr>
              <w:spacing w:after="0"/>
              <w:rPr>
                <w:rFonts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9807" w14:textId="77777777" w:rsidR="00994CE0" w:rsidRDefault="00994CE0" w:rsidP="00C52FC6">
            <w:pPr>
              <w:spacing w:after="0"/>
              <w:rPr>
                <w:rFonts w:cs="Calibr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F8C4" w14:textId="77777777" w:rsidR="00994CE0" w:rsidRDefault="00994CE0" w:rsidP="00C52FC6">
            <w:pPr>
              <w:spacing w:after="0"/>
              <w:rPr>
                <w:rFonts w:cs="Calibri"/>
              </w:rPr>
            </w:pPr>
          </w:p>
        </w:tc>
      </w:tr>
    </w:tbl>
    <w:p w14:paraId="53FB1DB9" w14:textId="0F687F58" w:rsidR="00994CE0" w:rsidRDefault="00994CE0" w:rsidP="00994CE0">
      <w:pPr>
        <w:spacing w:after="0"/>
        <w:rPr>
          <w:b/>
          <w:bCs/>
        </w:rPr>
      </w:pPr>
      <w:r>
        <w:rPr>
          <w:sz w:val="20"/>
          <w:szCs w:val="20"/>
        </w:rPr>
        <w:t xml:space="preserve"> Please add /delete rows as necessary. </w:t>
      </w:r>
    </w:p>
    <w:tbl>
      <w:tblPr>
        <w:tblW w:w="9918" w:type="dxa"/>
        <w:tblLayout w:type="fixed"/>
        <w:tblCellMar>
          <w:left w:w="10" w:type="dxa"/>
          <w:right w:w="10" w:type="dxa"/>
        </w:tblCellMar>
        <w:tblLook w:val="04A0" w:firstRow="1" w:lastRow="0" w:firstColumn="1" w:lastColumn="0" w:noHBand="0" w:noVBand="1"/>
      </w:tblPr>
      <w:tblGrid>
        <w:gridCol w:w="9918"/>
      </w:tblGrid>
      <w:tr w:rsidR="00994CE0" w14:paraId="7A4CDAB2" w14:textId="77777777" w:rsidTr="00C52FC6">
        <w:trPr>
          <w:trHeight w:val="454"/>
        </w:trPr>
        <w:tc>
          <w:tcPr>
            <w:tcW w:w="9918" w:type="dxa"/>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63B03778" w14:textId="77777777" w:rsidR="00994CE0" w:rsidRDefault="00994CE0" w:rsidP="00C52FC6">
            <w:pPr>
              <w:spacing w:after="0"/>
            </w:pPr>
            <w:r>
              <w:rPr>
                <w:rFonts w:cs="Calibri"/>
                <w:b/>
                <w:sz w:val="28"/>
                <w:szCs w:val="28"/>
              </w:rPr>
              <w:t xml:space="preserve">SECTION 3 – </w:t>
            </w:r>
            <w:r>
              <w:rPr>
                <w:b/>
                <w:bCs/>
                <w:sz w:val="28"/>
                <w:szCs w:val="28"/>
              </w:rPr>
              <w:t>School-based Induction Programme (SIP)</w:t>
            </w:r>
          </w:p>
        </w:tc>
      </w:tr>
      <w:tr w:rsidR="00994CE0" w14:paraId="6C070008"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D247" w14:textId="77777777" w:rsidR="00994CE0" w:rsidRPr="00E3756B" w:rsidRDefault="00994CE0" w:rsidP="00C52FC6">
            <w:pPr>
              <w:spacing w:after="0"/>
              <w:rPr>
                <w:b/>
                <w:bCs/>
                <w:u w:val="single"/>
              </w:rPr>
            </w:pPr>
            <w:r w:rsidRPr="00E3756B">
              <w:rPr>
                <w:b/>
                <w:bCs/>
                <w:u w:val="single"/>
              </w:rPr>
              <w:t xml:space="preserve">Overview </w:t>
            </w:r>
          </w:p>
          <w:p w14:paraId="4385D21F" w14:textId="185902B1" w:rsidR="00994CE0" w:rsidRPr="00E3756B" w:rsidRDefault="00994CE0" w:rsidP="00C52FC6">
            <w:pPr>
              <w:pStyle w:val="Default"/>
              <w:rPr>
                <w:rFonts w:asciiTheme="minorHAnsi" w:hAnsiTheme="minorHAnsi"/>
                <w:sz w:val="22"/>
                <w:szCs w:val="22"/>
              </w:rPr>
            </w:pPr>
            <w:r w:rsidRPr="00C65183">
              <w:rPr>
                <w:rFonts w:asciiTheme="minorHAnsi" w:hAnsiTheme="minorHAnsi"/>
                <w:sz w:val="22"/>
                <w:szCs w:val="22"/>
              </w:rPr>
              <w:t xml:space="preserve">[Suggested word count: 1000. </w:t>
            </w:r>
            <w:proofErr w:type="gramStart"/>
            <w:r w:rsidRPr="00C65183">
              <w:rPr>
                <w:rFonts w:asciiTheme="minorHAnsi" w:hAnsiTheme="minorHAnsi"/>
                <w:sz w:val="22"/>
                <w:szCs w:val="22"/>
              </w:rPr>
              <w:t>Continue on</w:t>
            </w:r>
            <w:proofErr w:type="gramEnd"/>
            <w:r w:rsidRPr="00C65183">
              <w:rPr>
                <w:rFonts w:asciiTheme="minorHAnsi" w:hAnsiTheme="minorHAnsi"/>
                <w:sz w:val="22"/>
                <w:szCs w:val="22"/>
              </w:rPr>
              <w:t xml:space="preserve"> separate sheet if necessary] </w:t>
            </w:r>
          </w:p>
          <w:p w14:paraId="08A3ADA3" w14:textId="6A5F69CC" w:rsidR="00994CE0" w:rsidRDefault="00994CE0" w:rsidP="00C52FC6">
            <w:pPr>
              <w:spacing w:after="0"/>
              <w:rPr>
                <w:b/>
                <w:bCs/>
              </w:rPr>
            </w:pPr>
            <w:r>
              <w:t>At this stage, please provide</w:t>
            </w:r>
            <w:r w:rsidRPr="00192F45">
              <w:t xml:space="preserve"> </w:t>
            </w:r>
            <w:r w:rsidRPr="005A302F">
              <w:rPr>
                <w:b/>
                <w:bCs/>
              </w:rPr>
              <w:t>a termly overview</w:t>
            </w:r>
            <w:r w:rsidRPr="00192F45">
              <w:t xml:space="preserve"> of how the induction programme has been </w:t>
            </w:r>
            <w:r w:rsidRPr="005A302F">
              <w:rPr>
                <w:b/>
                <w:bCs/>
              </w:rPr>
              <w:t>scheduled</w:t>
            </w:r>
            <w:r w:rsidRPr="00192F45">
              <w:t xml:space="preserve"> and </w:t>
            </w:r>
            <w:r w:rsidRPr="005A302F">
              <w:rPr>
                <w:b/>
                <w:bCs/>
              </w:rPr>
              <w:t>sequenced</w:t>
            </w:r>
            <w:r w:rsidRPr="00192F45">
              <w:t xml:space="preserve"> </w:t>
            </w:r>
            <w:r w:rsidRPr="005A302F">
              <w:rPr>
                <w:b/>
                <w:bCs/>
              </w:rPr>
              <w:t xml:space="preserve">across the </w:t>
            </w:r>
            <w:r w:rsidR="00DF71B7">
              <w:rPr>
                <w:b/>
                <w:bCs/>
              </w:rPr>
              <w:t>two-</w:t>
            </w:r>
            <w:r w:rsidRPr="005A302F">
              <w:rPr>
                <w:b/>
                <w:bCs/>
              </w:rPr>
              <w:t>year induction period</w:t>
            </w:r>
            <w:r>
              <w:t>.</w:t>
            </w:r>
            <w:r w:rsidRPr="005A302F">
              <w:rPr>
                <w:b/>
                <w:bCs/>
              </w:rPr>
              <w:t xml:space="preserve"> </w:t>
            </w:r>
            <w:r w:rsidRPr="00192F45">
              <w:t xml:space="preserve">This should </w:t>
            </w:r>
            <w:r>
              <w:t>include:</w:t>
            </w:r>
            <w:r w:rsidRPr="005A302F">
              <w:rPr>
                <w:b/>
                <w:bCs/>
              </w:rPr>
              <w:t xml:space="preserve"> </w:t>
            </w:r>
          </w:p>
          <w:p w14:paraId="0A48F832" w14:textId="4AB90D4A" w:rsidR="00994CE0" w:rsidRDefault="00994CE0" w:rsidP="00C52FC6">
            <w:pPr>
              <w:pStyle w:val="ListParagraph"/>
              <w:numPr>
                <w:ilvl w:val="0"/>
                <w:numId w:val="22"/>
              </w:numPr>
              <w:spacing w:after="0"/>
            </w:pPr>
            <w:r w:rsidRPr="005A302F">
              <w:rPr>
                <w:b/>
                <w:bCs/>
              </w:rPr>
              <w:t xml:space="preserve">topics that will be covered each term </w:t>
            </w:r>
            <w:r w:rsidRPr="00192F45">
              <w:t xml:space="preserve">and in what </w:t>
            </w:r>
            <w:r w:rsidRPr="005A302F">
              <w:rPr>
                <w:b/>
                <w:bCs/>
              </w:rPr>
              <w:t>order</w:t>
            </w:r>
            <w:r>
              <w:t>, and</w:t>
            </w:r>
            <w:r w:rsidRPr="00192F45">
              <w:t xml:space="preserve"> a rationale for why specific topics will be covered in this order and how this learning will be consolidated in later terms.</w:t>
            </w:r>
          </w:p>
          <w:p w14:paraId="2C664F90" w14:textId="33B8F735" w:rsidR="00994CE0" w:rsidRPr="0015178A" w:rsidRDefault="00994CE0" w:rsidP="00C52FC6">
            <w:pPr>
              <w:pStyle w:val="ListParagraph"/>
              <w:numPr>
                <w:ilvl w:val="0"/>
                <w:numId w:val="22"/>
              </w:numPr>
              <w:spacing w:after="0"/>
            </w:pPr>
            <w:r>
              <w:t>a</w:t>
            </w:r>
            <w:r w:rsidRPr="005A302F">
              <w:t xml:space="preserve">n </w:t>
            </w:r>
            <w:r>
              <w:t>explanation of</w:t>
            </w:r>
            <w:r w:rsidRPr="00192F45">
              <w:t xml:space="preserve"> how ‘learn that’ and ‘learn how to’ statement</w:t>
            </w:r>
            <w:r>
              <w:t>s</w:t>
            </w:r>
            <w:r w:rsidRPr="00192F45">
              <w:t xml:space="preserve"> </w:t>
            </w:r>
            <w:r>
              <w:t xml:space="preserve">will be </w:t>
            </w:r>
            <w:r w:rsidRPr="00192F45">
              <w:t>delivered</w:t>
            </w:r>
            <w:r>
              <w:t xml:space="preserve">. This </w:t>
            </w:r>
            <w:r w:rsidRPr="00192F45">
              <w:t>should cover</w:t>
            </w:r>
            <w:r>
              <w:t xml:space="preserve"> </w:t>
            </w:r>
            <w:r w:rsidRPr="005A302F">
              <w:rPr>
                <w:b/>
                <w:bCs/>
              </w:rPr>
              <w:t>intended mode(s) of delivery</w:t>
            </w:r>
            <w:r w:rsidRPr="00192F45">
              <w:t xml:space="preserve"> (for example group training, virtual learning, 1:1)</w:t>
            </w:r>
            <w:r>
              <w:t xml:space="preserve">, </w:t>
            </w:r>
            <w:r w:rsidRPr="00192F45">
              <w:t xml:space="preserve">the </w:t>
            </w:r>
            <w:r w:rsidRPr="005A302F">
              <w:rPr>
                <w:b/>
                <w:bCs/>
              </w:rPr>
              <w:t>balance between contact time and self-directed study</w:t>
            </w:r>
            <w:r>
              <w:rPr>
                <w:b/>
                <w:bCs/>
              </w:rPr>
              <w:t xml:space="preserve">, </w:t>
            </w:r>
            <w:r w:rsidRPr="005A302F">
              <w:t xml:space="preserve">and </w:t>
            </w:r>
            <w:r w:rsidRPr="003F3E7E">
              <w:rPr>
                <w:b/>
                <w:bCs/>
              </w:rPr>
              <w:t>how mentoring will support ECT’s learning</w:t>
            </w:r>
            <w:r w:rsidRPr="00192F45">
              <w:t xml:space="preserve"> of th</w:t>
            </w:r>
            <w:r>
              <w:t>e ECF</w:t>
            </w:r>
            <w:r w:rsidRPr="00192F45">
              <w:t xml:space="preserve"> statement</w:t>
            </w:r>
            <w:r>
              <w:t>s.</w:t>
            </w:r>
          </w:p>
        </w:tc>
      </w:tr>
    </w:tbl>
    <w:p w14:paraId="046D8BD3" w14:textId="7030A163" w:rsidR="00F703CE" w:rsidRDefault="00F703CE" w:rsidP="00994CE0">
      <w:pPr>
        <w:spacing w:after="0"/>
        <w:rPr>
          <w:b/>
          <w:bCs/>
        </w:rPr>
      </w:pPr>
      <w:r>
        <w:rPr>
          <w:b/>
          <w:bCs/>
        </w:rPr>
        <w:br w:type="page"/>
      </w:r>
    </w:p>
    <w:p w14:paraId="7999DFBC" w14:textId="2C30115B" w:rsidR="00994CE0" w:rsidRDefault="00994CE0" w:rsidP="00994CE0">
      <w:pPr>
        <w:spacing w:after="0"/>
        <w:rPr>
          <w:rFonts w:cs="Calibri"/>
          <w:b/>
          <w:bCs/>
          <w:sz w:val="20"/>
          <w:szCs w:val="20"/>
          <w:u w:val="single"/>
        </w:rPr>
      </w:pPr>
    </w:p>
    <w:tbl>
      <w:tblPr>
        <w:tblW w:w="9918" w:type="dxa"/>
        <w:tblLayout w:type="fixed"/>
        <w:tblCellMar>
          <w:left w:w="10" w:type="dxa"/>
          <w:right w:w="10" w:type="dxa"/>
        </w:tblCellMar>
        <w:tblLook w:val="04A0" w:firstRow="1" w:lastRow="0" w:firstColumn="1" w:lastColumn="0" w:noHBand="0" w:noVBand="1"/>
      </w:tblPr>
      <w:tblGrid>
        <w:gridCol w:w="9918"/>
      </w:tblGrid>
      <w:tr w:rsidR="00994CE0" w14:paraId="0B40C58B" w14:textId="77777777" w:rsidTr="00C52FC6">
        <w:trPr>
          <w:trHeight w:val="454"/>
        </w:trPr>
        <w:tc>
          <w:tcPr>
            <w:tcW w:w="9918" w:type="dxa"/>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1F293772" w14:textId="28AF48A0" w:rsidR="00994CE0" w:rsidRDefault="00994CE0" w:rsidP="00C52FC6">
            <w:pPr>
              <w:spacing w:after="0"/>
            </w:pPr>
            <w:r>
              <w:rPr>
                <w:rFonts w:cs="Calibri"/>
                <w:b/>
                <w:sz w:val="28"/>
                <w:szCs w:val="28"/>
              </w:rPr>
              <w:t xml:space="preserve">SECTION 3 – </w:t>
            </w:r>
            <w:r>
              <w:rPr>
                <w:b/>
                <w:bCs/>
                <w:sz w:val="28"/>
                <w:szCs w:val="28"/>
              </w:rPr>
              <w:t>Continued</w:t>
            </w:r>
          </w:p>
        </w:tc>
      </w:tr>
      <w:tr w:rsidR="00994CE0" w14:paraId="09B4959F" w14:textId="77777777" w:rsidTr="007D116D">
        <w:trPr>
          <w:cantSplit/>
          <w:trHeight w:val="8183"/>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C622" w14:textId="7DDA9BCD" w:rsidR="0067383B" w:rsidRDefault="0067383B" w:rsidP="0067383B">
            <w:pPr>
              <w:spacing w:after="0"/>
              <w:rPr>
                <w:rFonts w:cstheme="minorHAnsi"/>
                <w:b/>
                <w:bCs/>
                <w:u w:val="single"/>
              </w:rPr>
            </w:pPr>
          </w:p>
          <w:p w14:paraId="3738DBB2" w14:textId="77777777" w:rsidR="0067383B" w:rsidRDefault="0067383B" w:rsidP="0067383B">
            <w:pPr>
              <w:pStyle w:val="ListParagraph"/>
              <w:numPr>
                <w:ilvl w:val="0"/>
                <w:numId w:val="22"/>
              </w:numPr>
              <w:spacing w:after="0"/>
              <w:rPr>
                <w:rFonts w:cstheme="minorHAnsi"/>
              </w:rPr>
            </w:pPr>
            <w:r>
              <w:rPr>
                <w:rFonts w:cstheme="minorHAnsi"/>
              </w:rPr>
              <w:t xml:space="preserve">What research base is </w:t>
            </w:r>
            <w:r w:rsidRPr="00391C98">
              <w:rPr>
                <w:rFonts w:cstheme="minorHAnsi"/>
              </w:rPr>
              <w:t>the school drawing from</w:t>
            </w:r>
            <w:r>
              <w:rPr>
                <w:rFonts w:cstheme="minorHAnsi"/>
              </w:rPr>
              <w:t xml:space="preserve">, including research </w:t>
            </w:r>
            <w:r w:rsidRPr="00391C98">
              <w:rPr>
                <w:rFonts w:cstheme="minorHAnsi"/>
              </w:rPr>
              <w:t>that is beyond that of the ECF?</w:t>
            </w:r>
          </w:p>
          <w:p w14:paraId="1B51113C" w14:textId="0C3D39C2" w:rsidR="0067383B" w:rsidRDefault="0067383B" w:rsidP="0067383B">
            <w:pPr>
              <w:pStyle w:val="ListParagraph"/>
              <w:numPr>
                <w:ilvl w:val="0"/>
                <w:numId w:val="22"/>
              </w:numPr>
              <w:spacing w:after="0"/>
              <w:rPr>
                <w:rFonts w:cstheme="minorHAnsi"/>
              </w:rPr>
            </w:pPr>
            <w:r w:rsidRPr="00391C98">
              <w:rPr>
                <w:rFonts w:cstheme="minorHAnsi"/>
              </w:rPr>
              <w:t xml:space="preserve">How will </w:t>
            </w:r>
            <w:r w:rsidRPr="00391C98">
              <w:rPr>
                <w:rFonts w:cstheme="minorHAnsi"/>
                <w:lang w:val="en-US"/>
              </w:rPr>
              <w:t xml:space="preserve">the </w:t>
            </w:r>
            <w:proofErr w:type="gramStart"/>
            <w:r>
              <w:rPr>
                <w:rFonts w:cstheme="minorHAnsi"/>
                <w:lang w:val="en-US"/>
              </w:rPr>
              <w:t>School</w:t>
            </w:r>
            <w:proofErr w:type="gramEnd"/>
            <w:r>
              <w:rPr>
                <w:rFonts w:cstheme="minorHAnsi"/>
                <w:lang w:val="en-US"/>
              </w:rPr>
              <w:t>-Based Programme</w:t>
            </w:r>
            <w:r w:rsidRPr="00391C98">
              <w:rPr>
                <w:rFonts w:cstheme="minorHAnsi"/>
                <w:lang w:val="en-US"/>
              </w:rPr>
              <w:t xml:space="preserve"> </w:t>
            </w:r>
            <w:r w:rsidRPr="00391C98">
              <w:rPr>
                <w:rFonts w:cstheme="minorHAnsi"/>
              </w:rPr>
              <w:t>be embedded as a central aspect of induction [and] not an additional training programme?</w:t>
            </w:r>
          </w:p>
          <w:p w14:paraId="100EEEE9" w14:textId="77777777" w:rsidR="0067383B" w:rsidRDefault="0067383B" w:rsidP="0067383B">
            <w:pPr>
              <w:pStyle w:val="ListParagraph"/>
              <w:numPr>
                <w:ilvl w:val="0"/>
                <w:numId w:val="22"/>
              </w:numPr>
              <w:spacing w:after="0"/>
              <w:rPr>
                <w:rFonts w:cstheme="minorHAnsi"/>
              </w:rPr>
            </w:pPr>
            <w:r>
              <w:rPr>
                <w:rFonts w:cstheme="minorHAnsi"/>
              </w:rPr>
              <w:t xml:space="preserve">What training sessions will be available for mentors? </w:t>
            </w:r>
            <w:r w:rsidRPr="00391C98">
              <w:rPr>
                <w:rFonts w:cstheme="minorHAnsi"/>
              </w:rPr>
              <w:t xml:space="preserve">When are they scheduled? </w:t>
            </w:r>
          </w:p>
          <w:p w14:paraId="27F01865" w14:textId="437A0723" w:rsidR="0067383B" w:rsidRDefault="0067383B" w:rsidP="0067383B">
            <w:pPr>
              <w:pStyle w:val="ListParagraph"/>
              <w:numPr>
                <w:ilvl w:val="0"/>
                <w:numId w:val="22"/>
              </w:numPr>
              <w:spacing w:after="0"/>
              <w:rPr>
                <w:rFonts w:cstheme="minorHAnsi"/>
              </w:rPr>
            </w:pPr>
            <w:r w:rsidRPr="00391C98">
              <w:rPr>
                <w:rFonts w:cstheme="minorHAnsi"/>
              </w:rPr>
              <w:t>How</w:t>
            </w:r>
            <w:r w:rsidRPr="00391C98">
              <w:rPr>
                <w:rFonts w:cstheme="minorHAnsi"/>
                <w:lang w:val="en-US"/>
              </w:rPr>
              <w:t xml:space="preserve"> will the school enable</w:t>
            </w:r>
            <w:r w:rsidRPr="00391C98">
              <w:rPr>
                <w:rFonts w:cstheme="minorHAnsi"/>
              </w:rPr>
              <w:t xml:space="preserve"> a designated mentor has the time and ability to carry out the role effectively? </w:t>
            </w:r>
          </w:p>
          <w:p w14:paraId="40E49390" w14:textId="341EBC1A" w:rsidR="0067383B" w:rsidRPr="00391C98" w:rsidRDefault="0067383B" w:rsidP="0067383B">
            <w:pPr>
              <w:pStyle w:val="ListParagraph"/>
              <w:numPr>
                <w:ilvl w:val="0"/>
                <w:numId w:val="22"/>
              </w:numPr>
              <w:spacing w:after="0"/>
              <w:rPr>
                <w:rFonts w:cstheme="minorHAnsi"/>
              </w:rPr>
            </w:pPr>
            <w:r w:rsidRPr="00391C98">
              <w:rPr>
                <w:rFonts w:cstheme="minorHAnsi"/>
              </w:rPr>
              <w:t xml:space="preserve">How will the school </w:t>
            </w:r>
            <w:r w:rsidRPr="00391C98">
              <w:rPr>
                <w:rFonts w:cstheme="minorHAnsi"/>
                <w:lang w:val="en-US"/>
              </w:rPr>
              <w:t xml:space="preserve">ensure that a </w:t>
            </w:r>
            <w:r w:rsidRPr="00391C98">
              <w:rPr>
                <w:rFonts w:cstheme="minorHAnsi"/>
              </w:rPr>
              <w:t>designated mentor is</w:t>
            </w:r>
            <w:r w:rsidRPr="00391C98">
              <w:rPr>
                <w:rFonts w:cstheme="minorHAnsi"/>
                <w:lang w:val="en-US"/>
              </w:rPr>
              <w:t xml:space="preserve"> able to </w:t>
            </w:r>
            <w:r w:rsidRPr="00391C98">
              <w:rPr>
                <w:rFonts w:cstheme="minorHAnsi"/>
              </w:rPr>
              <w:t>provide, or broker, effective support, including phase or subject specific mentoring and coaching?</w:t>
            </w:r>
          </w:p>
          <w:p w14:paraId="59B10CCE" w14:textId="5843A958" w:rsidR="00994CE0" w:rsidRDefault="00994CE0" w:rsidP="00C52FC6">
            <w:pPr>
              <w:spacing w:after="0"/>
              <w:rPr>
                <w:b/>
                <w:bCs/>
              </w:rPr>
            </w:pPr>
          </w:p>
          <w:p w14:paraId="7DA6F93D" w14:textId="1F4345C8" w:rsidR="00994CE0" w:rsidRPr="0015178A" w:rsidRDefault="00994CE0" w:rsidP="00C52FC6">
            <w:pPr>
              <w:spacing w:after="0"/>
              <w:rPr>
                <w:b/>
                <w:bCs/>
              </w:rPr>
            </w:pPr>
          </w:p>
        </w:tc>
      </w:tr>
    </w:tbl>
    <w:p w14:paraId="6FDC9CFF" w14:textId="77777777" w:rsidR="00994CE0" w:rsidRDefault="00994CE0" w:rsidP="00994CE0">
      <w:pPr>
        <w:spacing w:after="0"/>
        <w:rPr>
          <w:rFonts w:cs="Calibri"/>
          <w:b/>
          <w:bCs/>
          <w:sz w:val="20"/>
          <w:szCs w:val="20"/>
          <w:u w:val="single"/>
        </w:rPr>
      </w:pPr>
    </w:p>
    <w:p w14:paraId="2B8AA22C" w14:textId="77777777" w:rsidR="00994CE0" w:rsidRPr="00C65183" w:rsidRDefault="00994CE0" w:rsidP="00994CE0">
      <w:pPr>
        <w:spacing w:after="0"/>
      </w:pPr>
      <w:r>
        <w:rPr>
          <w:rFonts w:cs="Calibri"/>
          <w:b/>
          <w:bCs/>
          <w:sz w:val="20"/>
          <w:szCs w:val="20"/>
          <w:u w:val="single"/>
        </w:rPr>
        <w:t>Important information</w:t>
      </w:r>
    </w:p>
    <w:p w14:paraId="007C2E75" w14:textId="77777777" w:rsidR="00994CE0" w:rsidRPr="008673EE" w:rsidRDefault="00994CE0" w:rsidP="00994CE0">
      <w:pPr>
        <w:pStyle w:val="Default"/>
        <w:rPr>
          <w:rFonts w:asciiTheme="minorHAnsi" w:hAnsiTheme="minorHAnsi"/>
          <w:b/>
          <w:bCs/>
          <w:i/>
          <w:iCs/>
          <w:sz w:val="20"/>
          <w:szCs w:val="20"/>
        </w:rPr>
      </w:pPr>
      <w:r w:rsidRPr="008673EE">
        <w:rPr>
          <w:rFonts w:asciiTheme="minorHAnsi" w:hAnsiTheme="minorHAnsi"/>
          <w:i/>
          <w:iCs/>
          <w:sz w:val="20"/>
          <w:szCs w:val="20"/>
        </w:rPr>
        <w:t xml:space="preserve">This part should not be used to describe in detail every session delivered over the entire induction period but </w:t>
      </w:r>
      <w:r w:rsidRPr="008673EE">
        <w:rPr>
          <w:rFonts w:asciiTheme="minorHAnsi" w:hAnsiTheme="minorHAnsi"/>
          <w:b/>
          <w:bCs/>
          <w:i/>
          <w:iCs/>
          <w:sz w:val="20"/>
          <w:szCs w:val="20"/>
        </w:rPr>
        <w:t>should give</w:t>
      </w:r>
      <w:r w:rsidRPr="008673EE">
        <w:rPr>
          <w:rFonts w:asciiTheme="minorHAnsi" w:hAnsiTheme="minorHAnsi"/>
          <w:i/>
          <w:iCs/>
          <w:sz w:val="20"/>
          <w:szCs w:val="20"/>
        </w:rPr>
        <w:t xml:space="preserve"> the appropriate body </w:t>
      </w:r>
      <w:r w:rsidRPr="008673EE">
        <w:rPr>
          <w:rFonts w:asciiTheme="minorHAnsi" w:hAnsiTheme="minorHAnsi"/>
          <w:b/>
          <w:bCs/>
          <w:i/>
          <w:iCs/>
          <w:sz w:val="20"/>
          <w:szCs w:val="20"/>
        </w:rPr>
        <w:t xml:space="preserve">a clear understanding of how the ECT(s) will receive training and/or mentoring to support every statement of the ECF in sufficient depth and breadth, and with robust evidence-based rationales for how the framework has been translated into an ECF-based training programme. </w:t>
      </w:r>
    </w:p>
    <w:p w14:paraId="370EE205" w14:textId="77777777" w:rsidR="00994CE0" w:rsidRPr="008673EE" w:rsidRDefault="00994CE0" w:rsidP="00994CE0">
      <w:pPr>
        <w:pStyle w:val="BodyText"/>
        <w:overflowPunct w:val="0"/>
        <w:spacing w:line="249" w:lineRule="auto"/>
        <w:rPr>
          <w:rFonts w:asciiTheme="minorHAnsi" w:hAnsiTheme="minorHAnsi"/>
          <w:i/>
          <w:iCs/>
          <w:color w:val="0000FF"/>
          <w:sz w:val="20"/>
          <w:szCs w:val="20"/>
        </w:rPr>
      </w:pPr>
      <w:r w:rsidRPr="008673EE">
        <w:rPr>
          <w:rFonts w:asciiTheme="minorHAnsi" w:hAnsiTheme="minorHAnsi"/>
          <w:i/>
          <w:iCs/>
          <w:sz w:val="20"/>
          <w:szCs w:val="20"/>
        </w:rPr>
        <w:t xml:space="preserve">Staff planning induction are expected to reference the ‘learn that’ and ‘learn how to’ statements from the Early Career Framework which can be found online: </w:t>
      </w:r>
      <w:r w:rsidRPr="008673EE">
        <w:rPr>
          <w:rFonts w:asciiTheme="minorHAnsi" w:hAnsiTheme="minorHAnsi"/>
          <w:i/>
          <w:iCs/>
          <w:color w:val="0000FF"/>
          <w:sz w:val="20"/>
          <w:szCs w:val="20"/>
        </w:rPr>
        <w:t>Early Career Framework (publishing.service.gov.uk)</w:t>
      </w:r>
    </w:p>
    <w:p w14:paraId="5101B767" w14:textId="77777777" w:rsidR="00994CE0" w:rsidRDefault="00994CE0" w:rsidP="00994CE0">
      <w:pPr>
        <w:pStyle w:val="BodyText"/>
        <w:overflowPunct w:val="0"/>
        <w:spacing w:line="249" w:lineRule="auto"/>
        <w:rPr>
          <w:rFonts w:ascii="Calibri" w:hAnsi="Calibri" w:cs="Calibri"/>
          <w:sz w:val="20"/>
          <w:szCs w:val="20"/>
        </w:rPr>
      </w:pPr>
    </w:p>
    <w:tbl>
      <w:tblPr>
        <w:tblW w:w="9918" w:type="dxa"/>
        <w:tblLayout w:type="fixed"/>
        <w:tblCellMar>
          <w:left w:w="10" w:type="dxa"/>
          <w:right w:w="10" w:type="dxa"/>
        </w:tblCellMar>
        <w:tblLook w:val="04A0" w:firstRow="1" w:lastRow="0" w:firstColumn="1" w:lastColumn="0" w:noHBand="0" w:noVBand="1"/>
      </w:tblPr>
      <w:tblGrid>
        <w:gridCol w:w="1838"/>
        <w:gridCol w:w="3119"/>
        <w:gridCol w:w="2126"/>
        <w:gridCol w:w="2835"/>
      </w:tblGrid>
      <w:tr w:rsidR="00994CE0" w14:paraId="0F9E1E88" w14:textId="77777777" w:rsidTr="00C52FC6">
        <w:trPr>
          <w:trHeight w:val="454"/>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49E5CAB3" w14:textId="77777777" w:rsidR="00994CE0" w:rsidRDefault="00994CE0" w:rsidP="00C52FC6">
            <w:pPr>
              <w:spacing w:after="0"/>
            </w:pPr>
            <w:r>
              <w:rPr>
                <w:rFonts w:cs="Calibri"/>
                <w:b/>
                <w:sz w:val="28"/>
                <w:szCs w:val="28"/>
              </w:rPr>
              <w:t>Signature</w:t>
            </w:r>
          </w:p>
        </w:tc>
      </w:tr>
      <w:tr w:rsidR="00994CE0" w14:paraId="3F069254" w14:textId="77777777" w:rsidTr="00C52FC6">
        <w:trPr>
          <w:cantSplit/>
          <w:trHeight w:val="243"/>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F14B" w14:textId="77777777" w:rsidR="00994CE0" w:rsidRDefault="00994CE0" w:rsidP="00C52FC6">
            <w:pPr>
              <w:spacing w:after="0"/>
            </w:pPr>
            <w:r>
              <w:t xml:space="preserve">By signing on this page, I confirm that the information provided on this form, to the best of my knowledge, is accurate, </w:t>
            </w:r>
            <w:proofErr w:type="gramStart"/>
            <w:r>
              <w:t>correct</w:t>
            </w:r>
            <w:proofErr w:type="gramEnd"/>
            <w:r>
              <w:t xml:space="preserve"> and complete.</w:t>
            </w:r>
          </w:p>
        </w:tc>
      </w:tr>
      <w:tr w:rsidR="00994CE0" w14:paraId="2D4CF47E" w14:textId="77777777" w:rsidTr="00C52FC6">
        <w:trPr>
          <w:cantSplit/>
          <w:trHeight w:val="188"/>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287050" w14:textId="77777777" w:rsidR="00994CE0" w:rsidRDefault="00994CE0" w:rsidP="00C52FC6">
            <w:pPr>
              <w:spacing w:after="0"/>
              <w:rPr>
                <w:rFonts w:cs="Calibri"/>
                <w:b/>
              </w:rPr>
            </w:pPr>
            <w:r>
              <w:rPr>
                <w:rFonts w:cs="Calibri"/>
                <w:b/>
              </w:rPr>
              <w:t>Headteacher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980F" w14:textId="77777777" w:rsidR="00994CE0" w:rsidRDefault="00994CE0" w:rsidP="00C52FC6">
            <w:pPr>
              <w:spacing w:after="0"/>
              <w:rPr>
                <w:rFonts w:cs="Calibri"/>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B5FF9" w14:textId="77777777" w:rsidR="00994CE0" w:rsidRDefault="00994CE0" w:rsidP="00C52FC6">
            <w:pPr>
              <w:spacing w:after="0"/>
              <w:rPr>
                <w:rFonts w:cs="Calibri"/>
                <w:b/>
                <w:bCs/>
              </w:rPr>
            </w:pPr>
            <w:r>
              <w:rPr>
                <w:rFonts w:cs="Calibri"/>
                <w:b/>
                <w:bCs/>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DBC48" w14:textId="77777777" w:rsidR="00994CE0" w:rsidRDefault="00994CE0" w:rsidP="00C52FC6">
            <w:pPr>
              <w:spacing w:after="0"/>
              <w:rPr>
                <w:rFonts w:cs="Calibri"/>
                <w:sz w:val="26"/>
                <w:szCs w:val="26"/>
              </w:rPr>
            </w:pPr>
          </w:p>
        </w:tc>
      </w:tr>
    </w:tbl>
    <w:p w14:paraId="7C4C538C" w14:textId="14AC3E6A" w:rsidR="00750900" w:rsidRDefault="00750900" w:rsidP="00994CE0">
      <w:pPr>
        <w:spacing w:after="0"/>
        <w:rPr>
          <w:b/>
          <w:bCs/>
        </w:rPr>
      </w:pPr>
      <w:r>
        <w:rPr>
          <w:b/>
          <w:bCs/>
        </w:rPr>
        <w:br w:type="page"/>
      </w:r>
    </w:p>
    <w:p w14:paraId="5D3CEFD2" w14:textId="783263DE" w:rsidR="00994CE0" w:rsidRDefault="00994CE0" w:rsidP="00750900">
      <w:pPr>
        <w:spacing w:after="0"/>
      </w:pPr>
    </w:p>
    <w:p w14:paraId="05C930E5" w14:textId="77777777" w:rsidR="00994CE0" w:rsidRPr="00BE7204" w:rsidRDefault="00994CE0" w:rsidP="00994CE0">
      <w:pPr>
        <w:pStyle w:val="Default"/>
        <w:pBdr>
          <w:bottom w:val="single" w:sz="24" w:space="1" w:color="000000"/>
        </w:pBdr>
        <w:rPr>
          <w:rFonts w:ascii="Calibri" w:hAnsi="Calibri" w:cs="Calibri"/>
          <w:color w:val="000000" w:themeColor="text1"/>
          <w:sz w:val="16"/>
          <w:szCs w:val="16"/>
        </w:rPr>
      </w:pPr>
    </w:p>
    <w:p w14:paraId="1265805C" w14:textId="77777777" w:rsidR="00994CE0" w:rsidRPr="00BE7204" w:rsidRDefault="00994CE0" w:rsidP="00994CE0">
      <w:pPr>
        <w:pStyle w:val="Default"/>
        <w:rPr>
          <w:rFonts w:ascii="Calibri" w:hAnsi="Calibri" w:cs="Calibri"/>
          <w:b/>
          <w:bCs/>
          <w:color w:val="000000" w:themeColor="text1"/>
          <w:sz w:val="16"/>
          <w:szCs w:val="16"/>
        </w:rPr>
      </w:pPr>
    </w:p>
    <w:p w14:paraId="5AFA019E" w14:textId="77777777" w:rsidR="00994CE0" w:rsidRPr="00EE7DDE" w:rsidRDefault="00994CE0" w:rsidP="00994CE0">
      <w:pPr>
        <w:pStyle w:val="Default"/>
        <w:jc w:val="center"/>
        <w:rPr>
          <w:rFonts w:ascii="Calibri" w:hAnsi="Calibri" w:cs="Calibri"/>
          <w:b/>
          <w:bCs/>
          <w:color w:val="14ACA1"/>
          <w:sz w:val="29"/>
          <w:szCs w:val="29"/>
        </w:rPr>
      </w:pPr>
      <w:r w:rsidRPr="00EE7DDE">
        <w:rPr>
          <w:rFonts w:ascii="Calibri" w:hAnsi="Calibri" w:cs="Calibri"/>
          <w:b/>
          <w:bCs/>
          <w:color w:val="14ACA1"/>
          <w:sz w:val="29"/>
          <w:szCs w:val="29"/>
        </w:rPr>
        <w:t xml:space="preserve">School-based Induction Programme </w:t>
      </w:r>
      <w:r w:rsidRPr="00EE7DDE">
        <w:rPr>
          <w:rFonts w:ascii="Calibri" w:hAnsi="Calibri" w:cs="Calibri"/>
          <w:b/>
          <w:bCs/>
          <w:color w:val="auto"/>
          <w:sz w:val="29"/>
          <w:szCs w:val="29"/>
        </w:rPr>
        <w:t>– Early Career Framework Fidelity Checking</w:t>
      </w:r>
    </w:p>
    <w:p w14:paraId="441CED14" w14:textId="77777777" w:rsidR="00994CE0" w:rsidRPr="00BE7204" w:rsidRDefault="00994CE0" w:rsidP="00994CE0">
      <w:pPr>
        <w:pStyle w:val="Default"/>
        <w:pBdr>
          <w:bottom w:val="single" w:sz="24" w:space="1" w:color="000000"/>
        </w:pBdr>
        <w:rPr>
          <w:rFonts w:ascii="Calibri" w:hAnsi="Calibri" w:cs="Calibri"/>
          <w:color w:val="000000" w:themeColor="text1"/>
          <w:sz w:val="16"/>
          <w:szCs w:val="16"/>
        </w:rPr>
      </w:pPr>
    </w:p>
    <w:p w14:paraId="24BFFA93" w14:textId="77777777" w:rsidR="00994CE0" w:rsidRPr="00EE7DDE" w:rsidRDefault="00994CE0" w:rsidP="00994CE0">
      <w:pPr>
        <w:spacing w:after="0"/>
        <w:rPr>
          <w:b/>
          <w:bCs/>
          <w:sz w:val="24"/>
          <w:szCs w:val="24"/>
        </w:rPr>
      </w:pPr>
    </w:p>
    <w:p w14:paraId="73FC98DD" w14:textId="77777777" w:rsidR="00994CE0" w:rsidRPr="00EE7DDE" w:rsidRDefault="00994CE0" w:rsidP="00994CE0">
      <w:pPr>
        <w:spacing w:after="0"/>
      </w:pPr>
      <w:r>
        <w:rPr>
          <w:b/>
          <w:bCs/>
          <w:sz w:val="32"/>
          <w:szCs w:val="32"/>
        </w:rPr>
        <w:t>Review point 1</w:t>
      </w:r>
      <w:r>
        <w:rPr>
          <w:sz w:val="32"/>
          <w:szCs w:val="32"/>
        </w:rPr>
        <w:t xml:space="preserve"> – Implementation of the ECF </w:t>
      </w:r>
    </w:p>
    <w:p w14:paraId="2156A42E" w14:textId="19401349" w:rsidR="00994CE0" w:rsidRDefault="00994CE0" w:rsidP="00994CE0">
      <w:pPr>
        <w:spacing w:after="0"/>
        <w:ind w:left="66"/>
        <w:rPr>
          <w:b/>
          <w:bCs/>
        </w:rPr>
      </w:pPr>
      <w:r>
        <w:rPr>
          <w:b/>
          <w:bCs/>
          <w:sz w:val="24"/>
          <w:szCs w:val="24"/>
        </w:rPr>
        <w:t>Agreed date (before the end of term 3):</w:t>
      </w:r>
    </w:p>
    <w:tbl>
      <w:tblPr>
        <w:tblW w:w="9918" w:type="dxa"/>
        <w:tblLayout w:type="fixed"/>
        <w:tblCellMar>
          <w:left w:w="10" w:type="dxa"/>
          <w:right w:w="10" w:type="dxa"/>
        </w:tblCellMar>
        <w:tblLook w:val="04A0" w:firstRow="1" w:lastRow="0" w:firstColumn="1" w:lastColumn="0" w:noHBand="0" w:noVBand="1"/>
      </w:tblPr>
      <w:tblGrid>
        <w:gridCol w:w="9918"/>
      </w:tblGrid>
      <w:tr w:rsidR="00994CE0" w14:paraId="5E100EBD" w14:textId="77777777" w:rsidTr="00C52FC6">
        <w:trPr>
          <w:trHeight w:val="454"/>
        </w:trPr>
        <w:tc>
          <w:tcPr>
            <w:tcW w:w="9918" w:type="dxa"/>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13E54836" w14:textId="77777777" w:rsidR="00994CE0" w:rsidRDefault="00994CE0" w:rsidP="00C52FC6">
            <w:pPr>
              <w:spacing w:after="0"/>
            </w:pPr>
            <w:r>
              <w:rPr>
                <w:b/>
                <w:bCs/>
                <w:sz w:val="28"/>
                <w:szCs w:val="28"/>
              </w:rPr>
              <w:t>Implementation of the school’s plans</w:t>
            </w:r>
          </w:p>
        </w:tc>
      </w:tr>
      <w:tr w:rsidR="00994CE0" w14:paraId="601802D2"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61AC" w14:textId="77777777" w:rsidR="00994CE0" w:rsidRPr="001F054A" w:rsidRDefault="00994CE0" w:rsidP="00C52FC6">
            <w:pPr>
              <w:tabs>
                <w:tab w:val="left" w:pos="3315"/>
              </w:tabs>
              <w:spacing w:after="0"/>
            </w:pPr>
            <w:r w:rsidRPr="001F054A">
              <w:rPr>
                <w:b/>
                <w:bCs/>
              </w:rPr>
              <w:t>Please outline how the school is implementing its School-based Induction Programme.</w:t>
            </w:r>
            <w:r w:rsidRPr="001F054A">
              <w:t xml:space="preserve"> Please provide answers for all 8 standards. [Suggested word count: 250] </w:t>
            </w:r>
          </w:p>
          <w:p w14:paraId="4139C45F" w14:textId="77777777" w:rsidR="00994CE0" w:rsidRDefault="00994CE0" w:rsidP="00C52FC6">
            <w:pPr>
              <w:spacing w:after="0"/>
              <w:rPr>
                <w:b/>
                <w:bCs/>
              </w:rPr>
            </w:pPr>
          </w:p>
          <w:p w14:paraId="602F55E3" w14:textId="5A2459CD" w:rsidR="00994CE0" w:rsidRPr="00192F45" w:rsidRDefault="00994CE0" w:rsidP="00C52FC6">
            <w:pPr>
              <w:numPr>
                <w:ilvl w:val="0"/>
                <w:numId w:val="20"/>
              </w:numPr>
              <w:spacing w:after="0"/>
              <w:ind w:left="426"/>
            </w:pPr>
            <w:r w:rsidRPr="00192F45">
              <w:t>With reference to the relevant ‘learn that’ and ‘learn how to’ statements, explain how th</w:t>
            </w:r>
            <w:r>
              <w:t>ese</w:t>
            </w:r>
            <w:r w:rsidRPr="00192F45">
              <w:t xml:space="preserve"> statement</w:t>
            </w:r>
            <w:r>
              <w:t xml:space="preserve">s are being </w:t>
            </w:r>
            <w:r w:rsidRPr="00192F45">
              <w:t>delivered</w:t>
            </w:r>
            <w:r w:rsidR="00D16AE6">
              <w:t>.</w:t>
            </w:r>
          </w:p>
          <w:p w14:paraId="75C92EDE" w14:textId="77777777" w:rsidR="00D16AE6" w:rsidRDefault="00D16AE6" w:rsidP="00C52FC6">
            <w:pPr>
              <w:spacing w:after="0"/>
              <w:ind w:left="426"/>
            </w:pPr>
          </w:p>
          <w:p w14:paraId="12FEDC74" w14:textId="3F95ED9B" w:rsidR="00994CE0" w:rsidRPr="00192F45" w:rsidRDefault="00994CE0" w:rsidP="00C52FC6">
            <w:pPr>
              <w:spacing w:after="0"/>
              <w:ind w:left="426"/>
            </w:pPr>
            <w:r w:rsidRPr="00192F45">
              <w:t>Explanation</w:t>
            </w:r>
            <w:r>
              <w:t xml:space="preserve"> </w:t>
            </w:r>
            <w:r w:rsidRPr="00192F45">
              <w:t xml:space="preserve">and </w:t>
            </w:r>
            <w:r>
              <w:t>the</w:t>
            </w:r>
            <w:r w:rsidRPr="00192F45">
              <w:t xml:space="preserve"> rationale</w:t>
            </w:r>
            <w:r>
              <w:t xml:space="preserve"> </w:t>
            </w:r>
            <w:r w:rsidRPr="00192F45">
              <w:t>should cover:</w:t>
            </w:r>
          </w:p>
          <w:p w14:paraId="565C12B3" w14:textId="77777777" w:rsidR="00994CE0" w:rsidRPr="00DF4B17" w:rsidRDefault="00994CE0" w:rsidP="00C52FC6">
            <w:pPr>
              <w:numPr>
                <w:ilvl w:val="1"/>
                <w:numId w:val="20"/>
              </w:numPr>
              <w:spacing w:after="0"/>
              <w:ind w:left="426"/>
              <w:rPr>
                <w:b/>
                <w:bCs/>
              </w:rPr>
            </w:pPr>
            <w:r w:rsidRPr="00DF4B17">
              <w:rPr>
                <w:b/>
                <w:bCs/>
              </w:rPr>
              <w:t>Intended mode(s) of delivery</w:t>
            </w:r>
            <w:r w:rsidRPr="00192F45">
              <w:t xml:space="preserve"> (for example group training, virtual learning, 1:1) and the </w:t>
            </w:r>
            <w:r w:rsidRPr="00DF4B17">
              <w:rPr>
                <w:b/>
                <w:bCs/>
              </w:rPr>
              <w:t>balance between contact time and self-directed study</w:t>
            </w:r>
          </w:p>
          <w:p w14:paraId="25463E96" w14:textId="77777777" w:rsidR="00994CE0" w:rsidRDefault="00994CE0" w:rsidP="00C52FC6">
            <w:pPr>
              <w:numPr>
                <w:ilvl w:val="1"/>
                <w:numId w:val="20"/>
              </w:numPr>
              <w:spacing w:after="0"/>
              <w:ind w:left="426"/>
            </w:pPr>
            <w:r w:rsidRPr="00192F45">
              <w:t>How mentoring will support ECT’s learning of this statement</w:t>
            </w:r>
          </w:p>
          <w:p w14:paraId="12DBC701" w14:textId="77777777" w:rsidR="00994CE0" w:rsidRDefault="00994CE0" w:rsidP="00C52FC6">
            <w:pPr>
              <w:spacing w:after="0"/>
            </w:pPr>
          </w:p>
          <w:p w14:paraId="146E21EB" w14:textId="77777777" w:rsidR="00994CE0" w:rsidRPr="00EE7DDE" w:rsidRDefault="00994CE0" w:rsidP="00C52FC6">
            <w:pPr>
              <w:pStyle w:val="ListParagraph"/>
              <w:numPr>
                <w:ilvl w:val="0"/>
                <w:numId w:val="20"/>
              </w:numPr>
              <w:spacing w:after="0"/>
              <w:ind w:left="426"/>
            </w:pPr>
            <w:r w:rsidRPr="00192F45">
              <w:t>Outline where delivery has diverged from the planned sequence. Explain what mitigations are in place, including dates where appropriate.</w:t>
            </w:r>
          </w:p>
        </w:tc>
      </w:tr>
      <w:tr w:rsidR="00994CE0" w14:paraId="57FD5586"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112F3" w14:textId="77777777" w:rsidR="00994CE0" w:rsidRPr="00E3756B" w:rsidRDefault="00994CE0" w:rsidP="00C52FC6">
            <w:pPr>
              <w:numPr>
                <w:ilvl w:val="0"/>
                <w:numId w:val="21"/>
              </w:numPr>
              <w:spacing w:after="0"/>
              <w:ind w:left="284"/>
              <w:rPr>
                <w:b/>
                <w:bCs/>
              </w:rPr>
            </w:pPr>
            <w:r w:rsidRPr="00192F45">
              <w:rPr>
                <w:b/>
                <w:bCs/>
              </w:rPr>
              <w:t>High Expectations (Standard 1 – Set high expectations)</w:t>
            </w:r>
          </w:p>
          <w:p w14:paraId="39B0B3E4" w14:textId="77777777" w:rsidR="00994CE0" w:rsidRDefault="00994CE0" w:rsidP="00C52FC6">
            <w:pPr>
              <w:spacing w:after="0"/>
              <w:rPr>
                <w:b/>
                <w:bCs/>
              </w:rPr>
            </w:pPr>
          </w:p>
          <w:p w14:paraId="600D0B37" w14:textId="77777777" w:rsidR="00994CE0" w:rsidRDefault="00994CE0" w:rsidP="00C52FC6">
            <w:pPr>
              <w:spacing w:after="0"/>
              <w:rPr>
                <w:b/>
                <w:bCs/>
              </w:rPr>
            </w:pPr>
          </w:p>
          <w:p w14:paraId="6F74340A" w14:textId="77777777" w:rsidR="00994CE0" w:rsidRPr="00EE7DDE" w:rsidRDefault="00994CE0" w:rsidP="00C52FC6">
            <w:pPr>
              <w:spacing w:after="0"/>
              <w:rPr>
                <w:b/>
                <w:bCs/>
              </w:rPr>
            </w:pPr>
          </w:p>
        </w:tc>
      </w:tr>
      <w:tr w:rsidR="00994CE0" w14:paraId="73D94384"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6D31E" w14:textId="77777777" w:rsidR="00994CE0" w:rsidRPr="00E3756B" w:rsidRDefault="00994CE0" w:rsidP="00C52FC6">
            <w:pPr>
              <w:numPr>
                <w:ilvl w:val="0"/>
                <w:numId w:val="21"/>
              </w:numPr>
              <w:spacing w:after="0"/>
              <w:ind w:left="284"/>
              <w:rPr>
                <w:b/>
                <w:bCs/>
              </w:rPr>
            </w:pPr>
            <w:r w:rsidRPr="007B35C4">
              <w:rPr>
                <w:b/>
                <w:bCs/>
              </w:rPr>
              <w:t>How Pupils Learn (Standard 2 – Promote good progress)</w:t>
            </w:r>
          </w:p>
          <w:p w14:paraId="629DECC7" w14:textId="77777777" w:rsidR="00994CE0" w:rsidRDefault="00994CE0" w:rsidP="00C52FC6">
            <w:pPr>
              <w:spacing w:after="0"/>
              <w:rPr>
                <w:b/>
                <w:bCs/>
              </w:rPr>
            </w:pPr>
          </w:p>
          <w:p w14:paraId="156A9EFF" w14:textId="77777777" w:rsidR="00994CE0" w:rsidRDefault="00994CE0" w:rsidP="00C52FC6">
            <w:pPr>
              <w:spacing w:after="0"/>
              <w:rPr>
                <w:b/>
                <w:bCs/>
              </w:rPr>
            </w:pPr>
          </w:p>
          <w:p w14:paraId="36624AB8" w14:textId="77777777" w:rsidR="00994CE0" w:rsidRPr="00EE7DDE" w:rsidRDefault="00994CE0" w:rsidP="00C52FC6">
            <w:pPr>
              <w:spacing w:after="0"/>
              <w:rPr>
                <w:b/>
                <w:bCs/>
              </w:rPr>
            </w:pPr>
          </w:p>
        </w:tc>
      </w:tr>
      <w:tr w:rsidR="00994CE0" w14:paraId="6AE58FDD"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1483" w14:textId="77777777" w:rsidR="00994CE0" w:rsidRPr="00E3756B" w:rsidRDefault="00994CE0" w:rsidP="00C52FC6">
            <w:pPr>
              <w:pStyle w:val="ListParagraph"/>
              <w:numPr>
                <w:ilvl w:val="0"/>
                <w:numId w:val="21"/>
              </w:numPr>
              <w:spacing w:after="0"/>
              <w:ind w:left="284"/>
              <w:rPr>
                <w:b/>
                <w:bCs/>
              </w:rPr>
            </w:pPr>
            <w:r w:rsidRPr="007B35C4">
              <w:rPr>
                <w:b/>
                <w:bCs/>
              </w:rPr>
              <w:t>Subject and Curriculum (Standard 3 – Demonstrate good subject and curriculum knowledge)</w:t>
            </w:r>
          </w:p>
          <w:p w14:paraId="2B1FE5A5" w14:textId="77777777" w:rsidR="00994CE0" w:rsidRDefault="00994CE0" w:rsidP="00C52FC6">
            <w:pPr>
              <w:spacing w:after="0"/>
              <w:rPr>
                <w:b/>
                <w:bCs/>
              </w:rPr>
            </w:pPr>
          </w:p>
          <w:p w14:paraId="6B521A0D" w14:textId="77777777" w:rsidR="00994CE0" w:rsidRDefault="00994CE0" w:rsidP="00C52FC6">
            <w:pPr>
              <w:spacing w:after="0"/>
              <w:rPr>
                <w:b/>
                <w:bCs/>
              </w:rPr>
            </w:pPr>
          </w:p>
          <w:p w14:paraId="47BE4EE5" w14:textId="77777777" w:rsidR="00994CE0" w:rsidRPr="00EE7DDE" w:rsidRDefault="00994CE0" w:rsidP="00C52FC6">
            <w:pPr>
              <w:spacing w:after="0"/>
              <w:rPr>
                <w:b/>
                <w:bCs/>
              </w:rPr>
            </w:pPr>
          </w:p>
        </w:tc>
      </w:tr>
      <w:tr w:rsidR="00994CE0" w14:paraId="5458C2B4"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07FA" w14:textId="2489E00F" w:rsidR="00994CE0" w:rsidRPr="007B35C4" w:rsidRDefault="00994CE0" w:rsidP="00C52FC6">
            <w:pPr>
              <w:pStyle w:val="ListParagraph"/>
              <w:numPr>
                <w:ilvl w:val="0"/>
                <w:numId w:val="21"/>
              </w:numPr>
              <w:spacing w:after="0"/>
              <w:ind w:left="284"/>
              <w:rPr>
                <w:b/>
                <w:bCs/>
              </w:rPr>
            </w:pPr>
            <w:r w:rsidRPr="007B35C4">
              <w:rPr>
                <w:b/>
                <w:bCs/>
              </w:rPr>
              <w:t>Classroom Practice (Standard 4 – Plan and teach well</w:t>
            </w:r>
            <w:r w:rsidR="00A5447E">
              <w:rPr>
                <w:b/>
                <w:bCs/>
              </w:rPr>
              <w:t>-</w:t>
            </w:r>
            <w:r w:rsidRPr="007B35C4">
              <w:rPr>
                <w:b/>
                <w:bCs/>
              </w:rPr>
              <w:t>structured lessons)</w:t>
            </w:r>
          </w:p>
          <w:p w14:paraId="6BB7AA81" w14:textId="77777777" w:rsidR="00994CE0" w:rsidRDefault="00994CE0" w:rsidP="00C52FC6">
            <w:pPr>
              <w:spacing w:after="0"/>
              <w:rPr>
                <w:b/>
                <w:bCs/>
              </w:rPr>
            </w:pPr>
          </w:p>
          <w:p w14:paraId="001508E9" w14:textId="77777777" w:rsidR="00994CE0" w:rsidRDefault="00994CE0" w:rsidP="00C52FC6">
            <w:pPr>
              <w:spacing w:after="0"/>
              <w:rPr>
                <w:b/>
                <w:bCs/>
              </w:rPr>
            </w:pPr>
          </w:p>
          <w:p w14:paraId="0CD4A208" w14:textId="77777777" w:rsidR="00994CE0" w:rsidRPr="00EE7DDE" w:rsidRDefault="00994CE0" w:rsidP="00C52FC6">
            <w:pPr>
              <w:spacing w:after="0"/>
              <w:rPr>
                <w:b/>
                <w:bCs/>
              </w:rPr>
            </w:pPr>
          </w:p>
        </w:tc>
      </w:tr>
      <w:tr w:rsidR="006C27E8" w14:paraId="5546A928"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0745A" w14:textId="4D3DFAFD" w:rsidR="006C27E8" w:rsidRPr="007D116D" w:rsidRDefault="006C27E8" w:rsidP="007D116D">
            <w:pPr>
              <w:pStyle w:val="ListParagraph"/>
              <w:numPr>
                <w:ilvl w:val="0"/>
                <w:numId w:val="21"/>
              </w:numPr>
              <w:spacing w:after="0"/>
              <w:ind w:left="284"/>
              <w:rPr>
                <w:b/>
                <w:bCs/>
              </w:rPr>
            </w:pPr>
            <w:r w:rsidRPr="007D116D">
              <w:rPr>
                <w:b/>
                <w:bCs/>
              </w:rPr>
              <w:t>Adaptive Teaching (Standard 5 – Adapt teaching)</w:t>
            </w:r>
          </w:p>
          <w:p w14:paraId="570A04D9" w14:textId="77777777" w:rsidR="006C27E8" w:rsidRDefault="006C27E8" w:rsidP="007D116D">
            <w:pPr>
              <w:pStyle w:val="ListParagraph"/>
              <w:spacing w:after="0"/>
              <w:ind w:left="35" w:hanging="50"/>
              <w:rPr>
                <w:b/>
                <w:bCs/>
              </w:rPr>
            </w:pPr>
          </w:p>
          <w:p w14:paraId="7B35AD4F" w14:textId="01ACA386" w:rsidR="006C27E8" w:rsidRPr="007B35C4" w:rsidRDefault="006C27E8" w:rsidP="007D116D">
            <w:pPr>
              <w:pStyle w:val="ListParagraph"/>
              <w:spacing w:after="0"/>
              <w:ind w:left="35" w:hanging="50"/>
              <w:rPr>
                <w:b/>
                <w:bCs/>
              </w:rPr>
            </w:pPr>
          </w:p>
        </w:tc>
      </w:tr>
      <w:tr w:rsidR="006C27E8" w14:paraId="04C8BF18"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DCC8" w14:textId="77777777" w:rsidR="006C27E8" w:rsidRPr="00E3756B" w:rsidRDefault="006C27E8" w:rsidP="007D116D">
            <w:pPr>
              <w:pStyle w:val="ListParagraph"/>
              <w:numPr>
                <w:ilvl w:val="0"/>
                <w:numId w:val="21"/>
              </w:numPr>
              <w:spacing w:after="0"/>
              <w:ind w:left="284"/>
              <w:rPr>
                <w:b/>
                <w:bCs/>
              </w:rPr>
            </w:pPr>
            <w:r w:rsidRPr="00E3756B">
              <w:rPr>
                <w:b/>
                <w:bCs/>
              </w:rPr>
              <w:t>Assessment (Standard 6 – Make accurate and productive use of assessment)</w:t>
            </w:r>
          </w:p>
          <w:p w14:paraId="3150D43A" w14:textId="77777777" w:rsidR="006C27E8" w:rsidRPr="007D116D" w:rsidRDefault="006C27E8" w:rsidP="007D116D">
            <w:pPr>
              <w:spacing w:after="0"/>
              <w:ind w:left="-15"/>
              <w:rPr>
                <w:b/>
                <w:bCs/>
              </w:rPr>
            </w:pPr>
          </w:p>
          <w:p w14:paraId="04EA7A4F" w14:textId="77777777" w:rsidR="006C27E8" w:rsidRPr="007D116D" w:rsidRDefault="006C27E8" w:rsidP="007D116D">
            <w:pPr>
              <w:spacing w:after="0"/>
              <w:ind w:left="-15"/>
              <w:rPr>
                <w:b/>
                <w:bCs/>
              </w:rPr>
            </w:pPr>
          </w:p>
          <w:p w14:paraId="71CDF1F9" w14:textId="039D7C02" w:rsidR="006C27E8" w:rsidRPr="006D5313" w:rsidRDefault="006C27E8" w:rsidP="007D116D">
            <w:pPr>
              <w:spacing w:after="0"/>
              <w:ind w:left="35" w:hanging="50"/>
              <w:rPr>
                <w:b/>
                <w:bCs/>
              </w:rPr>
            </w:pPr>
          </w:p>
        </w:tc>
      </w:tr>
    </w:tbl>
    <w:p w14:paraId="613943CC" w14:textId="5D8C50A2" w:rsidR="00F703CE" w:rsidRDefault="00F703CE" w:rsidP="00994CE0">
      <w:pPr>
        <w:spacing w:after="0"/>
        <w:rPr>
          <w:b/>
          <w:bCs/>
        </w:rPr>
      </w:pPr>
      <w:r>
        <w:rPr>
          <w:b/>
          <w:bCs/>
        </w:rPr>
        <w:br w:type="page"/>
      </w:r>
    </w:p>
    <w:p w14:paraId="6AFE5148" w14:textId="77777777" w:rsidR="00994CE0" w:rsidRPr="00C65183" w:rsidRDefault="00994CE0" w:rsidP="00994CE0">
      <w:pPr>
        <w:spacing w:after="0"/>
        <w:rPr>
          <w:b/>
          <w:bCs/>
        </w:rPr>
      </w:pPr>
    </w:p>
    <w:tbl>
      <w:tblPr>
        <w:tblW w:w="9918" w:type="dxa"/>
        <w:tblLayout w:type="fixed"/>
        <w:tblCellMar>
          <w:left w:w="10" w:type="dxa"/>
          <w:right w:w="10" w:type="dxa"/>
        </w:tblCellMar>
        <w:tblLook w:val="04A0" w:firstRow="1" w:lastRow="0" w:firstColumn="1" w:lastColumn="0" w:noHBand="0" w:noVBand="1"/>
      </w:tblPr>
      <w:tblGrid>
        <w:gridCol w:w="9918"/>
      </w:tblGrid>
      <w:tr w:rsidR="00994CE0" w14:paraId="227F03EF" w14:textId="77777777" w:rsidTr="00C52FC6">
        <w:trPr>
          <w:trHeight w:val="454"/>
        </w:trPr>
        <w:tc>
          <w:tcPr>
            <w:tcW w:w="9918" w:type="dxa"/>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773AB6AD" w14:textId="2EE32E44" w:rsidR="00994CE0" w:rsidRDefault="00994CE0" w:rsidP="00C52FC6">
            <w:pPr>
              <w:spacing w:after="0"/>
            </w:pPr>
            <w:r>
              <w:rPr>
                <w:b/>
                <w:bCs/>
                <w:sz w:val="28"/>
                <w:szCs w:val="28"/>
              </w:rPr>
              <w:t>Implementation of the school’s plans (Continued)</w:t>
            </w:r>
          </w:p>
        </w:tc>
      </w:tr>
      <w:tr w:rsidR="00994CE0" w14:paraId="16C26F86"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869" w14:textId="77777777" w:rsidR="00994CE0" w:rsidRDefault="00994CE0" w:rsidP="00C52FC6">
            <w:pPr>
              <w:pStyle w:val="ListParagraph"/>
              <w:numPr>
                <w:ilvl w:val="0"/>
                <w:numId w:val="21"/>
              </w:numPr>
              <w:spacing w:after="0"/>
              <w:ind w:left="284"/>
              <w:rPr>
                <w:b/>
                <w:bCs/>
              </w:rPr>
            </w:pPr>
            <w:bookmarkStart w:id="0" w:name="_Hlk69310497"/>
            <w:r w:rsidRPr="00CA3284">
              <w:rPr>
                <w:b/>
                <w:bCs/>
              </w:rPr>
              <w:t>Professional Behaviours (Standard 8 – Fulfil wider professional responsibilities)</w:t>
            </w:r>
          </w:p>
          <w:bookmarkEnd w:id="0"/>
          <w:p w14:paraId="29D9ED1E" w14:textId="0217C1C1" w:rsidR="00994CE0" w:rsidRDefault="00994CE0" w:rsidP="00C52FC6">
            <w:pPr>
              <w:spacing w:after="0"/>
              <w:rPr>
                <w:b/>
                <w:bCs/>
              </w:rPr>
            </w:pPr>
          </w:p>
          <w:p w14:paraId="6470C7C0" w14:textId="77777777" w:rsidR="006C27E8" w:rsidRDefault="006C27E8" w:rsidP="00C52FC6">
            <w:pPr>
              <w:spacing w:after="0"/>
              <w:rPr>
                <w:b/>
                <w:bCs/>
              </w:rPr>
            </w:pPr>
          </w:p>
          <w:p w14:paraId="286A72CA" w14:textId="77777777" w:rsidR="00994CE0" w:rsidRPr="00B96F13" w:rsidRDefault="00994CE0" w:rsidP="00C52FC6">
            <w:pPr>
              <w:spacing w:after="0"/>
              <w:rPr>
                <w:b/>
                <w:bCs/>
              </w:rPr>
            </w:pPr>
          </w:p>
        </w:tc>
      </w:tr>
      <w:tr w:rsidR="006C27E8" w14:paraId="5309090F"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74A3" w14:textId="77777777" w:rsidR="006C27E8" w:rsidRPr="00C97910" w:rsidRDefault="006C27E8" w:rsidP="006C27E8">
            <w:pPr>
              <w:pStyle w:val="ListParagraph"/>
              <w:numPr>
                <w:ilvl w:val="0"/>
                <w:numId w:val="27"/>
              </w:numPr>
              <w:spacing w:after="0"/>
              <w:ind w:left="313"/>
            </w:pPr>
            <w:r w:rsidRPr="00C97910">
              <w:rPr>
                <w:lang w:val="en-US"/>
              </w:rPr>
              <w:t>How are teachers progressing through the strands?</w:t>
            </w:r>
          </w:p>
          <w:p w14:paraId="04D65B9F" w14:textId="55AAE1F9" w:rsidR="006C27E8" w:rsidRPr="00C97910" w:rsidRDefault="00DD5C81" w:rsidP="006C27E8">
            <w:pPr>
              <w:pStyle w:val="ListParagraph"/>
              <w:numPr>
                <w:ilvl w:val="0"/>
                <w:numId w:val="27"/>
              </w:numPr>
              <w:spacing w:after="0"/>
              <w:ind w:left="313"/>
            </w:pPr>
            <w:r>
              <w:rPr>
                <w:lang w:val="en-US"/>
              </w:rPr>
              <w:t>Are there any areas w</w:t>
            </w:r>
            <w:r w:rsidR="006C27E8" w:rsidRPr="00C97910">
              <w:rPr>
                <w:lang w:val="en-US"/>
              </w:rPr>
              <w:t>here</w:t>
            </w:r>
            <w:r>
              <w:rPr>
                <w:lang w:val="en-US"/>
              </w:rPr>
              <w:t xml:space="preserve"> </w:t>
            </w:r>
            <w:r w:rsidR="006C27E8" w:rsidRPr="00C97910">
              <w:rPr>
                <w:lang w:val="en-US"/>
              </w:rPr>
              <w:t xml:space="preserve">teachers </w:t>
            </w:r>
            <w:r>
              <w:rPr>
                <w:lang w:val="en-US"/>
              </w:rPr>
              <w:t xml:space="preserve">might </w:t>
            </w:r>
            <w:r w:rsidR="006C27E8" w:rsidRPr="00C97910">
              <w:rPr>
                <w:lang w:val="en-US"/>
              </w:rPr>
              <w:t>need to recap/revise on previous learning?</w:t>
            </w:r>
          </w:p>
          <w:p w14:paraId="14B406E3" w14:textId="77777777" w:rsidR="006C27E8" w:rsidRDefault="006C27E8" w:rsidP="006C27E8">
            <w:pPr>
              <w:spacing w:after="0"/>
              <w:rPr>
                <w:b/>
                <w:bCs/>
              </w:rPr>
            </w:pPr>
          </w:p>
          <w:p w14:paraId="0E2B5F73" w14:textId="77777777" w:rsidR="006C27E8" w:rsidRDefault="006C27E8" w:rsidP="006C27E8">
            <w:pPr>
              <w:spacing w:after="0"/>
              <w:rPr>
                <w:b/>
                <w:bCs/>
              </w:rPr>
            </w:pPr>
          </w:p>
          <w:p w14:paraId="6E9AE285" w14:textId="77777777" w:rsidR="006C27E8" w:rsidRDefault="006C27E8" w:rsidP="006C27E8">
            <w:pPr>
              <w:spacing w:after="0"/>
              <w:rPr>
                <w:b/>
                <w:bCs/>
              </w:rPr>
            </w:pPr>
          </w:p>
          <w:p w14:paraId="285962A2" w14:textId="77777777" w:rsidR="006C27E8" w:rsidRDefault="006C27E8" w:rsidP="006C27E8">
            <w:pPr>
              <w:spacing w:after="0"/>
              <w:rPr>
                <w:b/>
                <w:bCs/>
              </w:rPr>
            </w:pPr>
          </w:p>
          <w:p w14:paraId="41F4E09B" w14:textId="77777777" w:rsidR="006C27E8" w:rsidRDefault="006C27E8" w:rsidP="006C27E8">
            <w:pPr>
              <w:spacing w:after="0"/>
              <w:rPr>
                <w:b/>
                <w:bCs/>
              </w:rPr>
            </w:pPr>
          </w:p>
          <w:p w14:paraId="03905594" w14:textId="77777777" w:rsidR="006C27E8" w:rsidRDefault="006C27E8" w:rsidP="006C27E8">
            <w:pPr>
              <w:spacing w:after="0"/>
              <w:rPr>
                <w:b/>
                <w:bCs/>
              </w:rPr>
            </w:pPr>
          </w:p>
          <w:p w14:paraId="4438D325" w14:textId="6A596BFA" w:rsidR="006C27E8" w:rsidRPr="006C27E8" w:rsidRDefault="006C27E8" w:rsidP="006C27E8">
            <w:pPr>
              <w:spacing w:after="0"/>
              <w:rPr>
                <w:b/>
                <w:bCs/>
              </w:rPr>
            </w:pPr>
          </w:p>
        </w:tc>
      </w:tr>
    </w:tbl>
    <w:p w14:paraId="3C3D2DBD" w14:textId="77777777" w:rsidR="00994CE0" w:rsidRDefault="00994CE0" w:rsidP="00994CE0">
      <w:pPr>
        <w:spacing w:after="0"/>
        <w:rPr>
          <w:b/>
          <w:bCs/>
        </w:rPr>
      </w:pPr>
    </w:p>
    <w:tbl>
      <w:tblPr>
        <w:tblW w:w="9918" w:type="dxa"/>
        <w:tblLayout w:type="fixed"/>
        <w:tblCellMar>
          <w:left w:w="10" w:type="dxa"/>
          <w:right w:w="10" w:type="dxa"/>
        </w:tblCellMar>
        <w:tblLook w:val="04A0" w:firstRow="1" w:lastRow="0" w:firstColumn="1" w:lastColumn="0" w:noHBand="0" w:noVBand="1"/>
      </w:tblPr>
      <w:tblGrid>
        <w:gridCol w:w="1838"/>
        <w:gridCol w:w="3119"/>
        <w:gridCol w:w="2126"/>
        <w:gridCol w:w="2835"/>
      </w:tblGrid>
      <w:tr w:rsidR="00994CE0" w14:paraId="1DE9FC2B" w14:textId="77777777" w:rsidTr="00C52FC6">
        <w:trPr>
          <w:trHeight w:val="454"/>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12107F22" w14:textId="77777777" w:rsidR="00994CE0" w:rsidRDefault="00994CE0" w:rsidP="00C52FC6">
            <w:pPr>
              <w:spacing w:after="0"/>
            </w:pPr>
            <w:r>
              <w:rPr>
                <w:rFonts w:cs="Calibri"/>
                <w:b/>
                <w:sz w:val="28"/>
                <w:szCs w:val="28"/>
              </w:rPr>
              <w:t>Signature</w:t>
            </w:r>
          </w:p>
        </w:tc>
      </w:tr>
      <w:tr w:rsidR="00994CE0" w14:paraId="08F535DE" w14:textId="77777777" w:rsidTr="00C52FC6">
        <w:trPr>
          <w:cantSplit/>
          <w:trHeight w:val="243"/>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B5AB" w14:textId="77777777" w:rsidR="00994CE0" w:rsidRDefault="00994CE0" w:rsidP="00C52FC6">
            <w:pPr>
              <w:spacing w:after="0"/>
            </w:pPr>
            <w:r>
              <w:t xml:space="preserve">By signing on this page, I confirm that the information provided on this form, to the best of my knowledge, is accurate, </w:t>
            </w:r>
            <w:proofErr w:type="gramStart"/>
            <w:r>
              <w:t>correct</w:t>
            </w:r>
            <w:proofErr w:type="gramEnd"/>
            <w:r>
              <w:t xml:space="preserve"> and complete.</w:t>
            </w:r>
          </w:p>
        </w:tc>
      </w:tr>
      <w:tr w:rsidR="00994CE0" w14:paraId="0DBA6D1D" w14:textId="77777777" w:rsidTr="00C52FC6">
        <w:trPr>
          <w:cantSplit/>
          <w:trHeight w:val="188"/>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2049D5" w14:textId="77777777" w:rsidR="00994CE0" w:rsidRDefault="00994CE0" w:rsidP="00C52FC6">
            <w:pPr>
              <w:spacing w:after="0"/>
              <w:rPr>
                <w:rFonts w:cs="Calibri"/>
                <w:b/>
              </w:rPr>
            </w:pPr>
            <w:r>
              <w:rPr>
                <w:rFonts w:cs="Calibri"/>
                <w:b/>
              </w:rPr>
              <w:t>Headteacher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5574" w14:textId="77777777" w:rsidR="00994CE0" w:rsidRDefault="00994CE0" w:rsidP="00C52FC6">
            <w:pPr>
              <w:spacing w:after="0"/>
              <w:rPr>
                <w:rFonts w:cs="Calibri"/>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84449E" w14:textId="77777777" w:rsidR="00994CE0" w:rsidRDefault="00994CE0" w:rsidP="00C52FC6">
            <w:pPr>
              <w:spacing w:after="0"/>
              <w:rPr>
                <w:rFonts w:cs="Calibri"/>
                <w:b/>
                <w:bCs/>
              </w:rPr>
            </w:pPr>
            <w:r>
              <w:rPr>
                <w:rFonts w:cs="Calibri"/>
                <w:b/>
                <w:bCs/>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3671" w14:textId="77777777" w:rsidR="00994CE0" w:rsidRDefault="00994CE0" w:rsidP="00C52FC6">
            <w:pPr>
              <w:spacing w:after="0"/>
              <w:rPr>
                <w:rFonts w:cs="Calibri"/>
                <w:sz w:val="26"/>
                <w:szCs w:val="26"/>
              </w:rPr>
            </w:pPr>
          </w:p>
        </w:tc>
      </w:tr>
    </w:tbl>
    <w:p w14:paraId="43F89FC4" w14:textId="77777777" w:rsidR="00994CE0" w:rsidRDefault="00994CE0" w:rsidP="00994CE0">
      <w:pPr>
        <w:spacing w:after="0"/>
      </w:pPr>
    </w:p>
    <w:tbl>
      <w:tblPr>
        <w:tblW w:w="9918" w:type="dxa"/>
        <w:tblLayout w:type="fixed"/>
        <w:tblCellMar>
          <w:left w:w="10" w:type="dxa"/>
          <w:right w:w="10" w:type="dxa"/>
        </w:tblCellMar>
        <w:tblLook w:val="04A0" w:firstRow="1" w:lastRow="0" w:firstColumn="1" w:lastColumn="0" w:noHBand="0" w:noVBand="1"/>
      </w:tblPr>
      <w:tblGrid>
        <w:gridCol w:w="1838"/>
        <w:gridCol w:w="3119"/>
        <w:gridCol w:w="2126"/>
        <w:gridCol w:w="2835"/>
      </w:tblGrid>
      <w:tr w:rsidR="00994CE0" w14:paraId="4ADD5EE2" w14:textId="77777777" w:rsidTr="00C52FC6">
        <w:trPr>
          <w:trHeight w:val="454"/>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3415FED1" w14:textId="77777777" w:rsidR="00994CE0" w:rsidRDefault="00994CE0" w:rsidP="00C52FC6">
            <w:pPr>
              <w:spacing w:after="0"/>
            </w:pPr>
            <w:r>
              <w:rPr>
                <w:rFonts w:cs="Calibri"/>
                <w:b/>
                <w:sz w:val="28"/>
                <w:szCs w:val="28"/>
              </w:rPr>
              <w:t>To be completed by the Appropriate Body</w:t>
            </w:r>
          </w:p>
        </w:tc>
      </w:tr>
      <w:tr w:rsidR="00994CE0" w14:paraId="67342AD3" w14:textId="77777777" w:rsidTr="00C52FC6">
        <w:trPr>
          <w:cantSplit/>
          <w:trHeight w:val="243"/>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DE77" w14:textId="77777777" w:rsidR="00994CE0" w:rsidRPr="003F089D" w:rsidRDefault="00994CE0" w:rsidP="00C52FC6">
            <w:pPr>
              <w:autoSpaceDE w:val="0"/>
              <w:autoSpaceDN w:val="0"/>
              <w:adjustRightInd w:val="0"/>
              <w:spacing w:after="0" w:line="240" w:lineRule="auto"/>
              <w:rPr>
                <w:rFonts w:cstheme="minorHAnsi"/>
                <w:b/>
                <w:bCs/>
                <w:color w:val="000000"/>
              </w:rPr>
            </w:pPr>
            <w:r w:rsidRPr="003F089D">
              <w:rPr>
                <w:rFonts w:cstheme="minorHAnsi"/>
                <w:b/>
                <w:bCs/>
                <w:color w:val="000000"/>
              </w:rPr>
              <w:t xml:space="preserve">Coverage </w:t>
            </w:r>
          </w:p>
          <w:p w14:paraId="429C5751" w14:textId="77777777" w:rsidR="00994CE0" w:rsidRPr="003F089D" w:rsidRDefault="00994CE0" w:rsidP="00C52FC6">
            <w:pPr>
              <w:autoSpaceDE w:val="0"/>
              <w:autoSpaceDN w:val="0"/>
              <w:adjustRightInd w:val="0"/>
              <w:spacing w:after="0"/>
              <w:rPr>
                <w:rFonts w:cstheme="minorHAnsi"/>
                <w:color w:val="000000"/>
              </w:rPr>
            </w:pPr>
            <w:r>
              <w:rPr>
                <w:rFonts w:ascii="Wingdings" w:eastAsia="Wingdings" w:hAnsi="Wingdings" w:cs="Wingdings"/>
              </w:rPr>
              <w:t></w:t>
            </w:r>
            <w:r>
              <w:rPr>
                <w:rFonts w:cs="Calibri"/>
                <w:b/>
                <w:bCs/>
              </w:rPr>
              <w:t xml:space="preserve"> </w:t>
            </w:r>
            <w:r w:rsidRPr="003F089D">
              <w:rPr>
                <w:rFonts w:cstheme="minorHAnsi"/>
                <w:color w:val="000000"/>
              </w:rPr>
              <w:t xml:space="preserve">greater coverage is planned for year 1  </w:t>
            </w:r>
          </w:p>
          <w:p w14:paraId="02CEA156" w14:textId="77777777" w:rsidR="00994CE0" w:rsidRPr="003F089D" w:rsidRDefault="00994CE0" w:rsidP="00C52FC6">
            <w:pPr>
              <w:autoSpaceDE w:val="0"/>
              <w:autoSpaceDN w:val="0"/>
              <w:adjustRightInd w:val="0"/>
              <w:spacing w:after="0" w:line="240" w:lineRule="auto"/>
              <w:rPr>
                <w:rFonts w:cstheme="minorHAnsi"/>
                <w:color w:val="000000" w:themeColor="text1"/>
              </w:rPr>
            </w:pPr>
            <w:r>
              <w:rPr>
                <w:rFonts w:ascii="Wingdings" w:eastAsia="Wingdings" w:hAnsi="Wingdings" w:cs="Wingdings"/>
              </w:rPr>
              <w:t></w:t>
            </w:r>
            <w:r>
              <w:rPr>
                <w:rFonts w:cs="Calibri"/>
                <w:b/>
                <w:bCs/>
              </w:rPr>
              <w:t xml:space="preserve"> </w:t>
            </w:r>
            <w:r w:rsidRPr="003F089D">
              <w:rPr>
                <w:rFonts w:cstheme="minorHAnsi"/>
                <w:color w:val="000000" w:themeColor="text1"/>
              </w:rPr>
              <w:t>disproportionate focus on one area of the ECF without rationale</w:t>
            </w:r>
          </w:p>
          <w:p w14:paraId="4C100ABA" w14:textId="77777777" w:rsidR="00994CE0" w:rsidRPr="003F089D" w:rsidRDefault="00994CE0" w:rsidP="00C52FC6">
            <w:pPr>
              <w:autoSpaceDE w:val="0"/>
              <w:autoSpaceDN w:val="0"/>
              <w:adjustRightInd w:val="0"/>
              <w:spacing w:after="0"/>
              <w:rPr>
                <w:rFonts w:cstheme="minorHAnsi"/>
                <w:color w:val="000000" w:themeColor="text1"/>
              </w:rPr>
            </w:pPr>
            <w:r>
              <w:rPr>
                <w:rFonts w:ascii="Wingdings" w:eastAsia="Wingdings" w:hAnsi="Wingdings" w:cs="Wingdings"/>
              </w:rPr>
              <w:t></w:t>
            </w:r>
            <w:r>
              <w:rPr>
                <w:rFonts w:cs="Calibri"/>
                <w:b/>
                <w:bCs/>
              </w:rPr>
              <w:t xml:space="preserve"> </w:t>
            </w:r>
            <w:r w:rsidRPr="003F089D">
              <w:rPr>
                <w:rFonts w:cstheme="minorHAnsi"/>
                <w:color w:val="000000" w:themeColor="text1"/>
              </w:rPr>
              <w:t>training programme has greater focus on the school’s own processes rather than the ECF.</w:t>
            </w:r>
          </w:p>
          <w:p w14:paraId="1E785B0A" w14:textId="77777777" w:rsidR="00994CE0" w:rsidRPr="003F089D" w:rsidRDefault="00994CE0" w:rsidP="00C52FC6">
            <w:pPr>
              <w:autoSpaceDE w:val="0"/>
              <w:autoSpaceDN w:val="0"/>
              <w:adjustRightInd w:val="0"/>
              <w:spacing w:after="0"/>
              <w:rPr>
                <w:rFonts w:cstheme="minorHAnsi"/>
                <w:color w:val="000000" w:themeColor="text1"/>
              </w:rPr>
            </w:pPr>
            <w:r w:rsidRPr="003F089D">
              <w:rPr>
                <w:rFonts w:cstheme="minorHAnsi"/>
                <w:b/>
                <w:bCs/>
                <w:color w:val="000000" w:themeColor="text1"/>
              </w:rPr>
              <w:t>Content</w:t>
            </w:r>
          </w:p>
          <w:p w14:paraId="0A495478" w14:textId="77777777" w:rsidR="00994CE0" w:rsidRPr="003F089D" w:rsidRDefault="00994CE0" w:rsidP="00C52FC6">
            <w:pPr>
              <w:autoSpaceDE w:val="0"/>
              <w:autoSpaceDN w:val="0"/>
              <w:adjustRightInd w:val="0"/>
              <w:spacing w:after="0"/>
              <w:rPr>
                <w:rFonts w:cstheme="minorHAnsi"/>
                <w:color w:val="000000"/>
              </w:rPr>
            </w:pPr>
            <w:r>
              <w:rPr>
                <w:rFonts w:ascii="Wingdings" w:eastAsia="Wingdings" w:hAnsi="Wingdings" w:cs="Wingdings"/>
              </w:rPr>
              <w:t></w:t>
            </w:r>
            <w:r>
              <w:rPr>
                <w:rFonts w:cs="Calibri"/>
                <w:b/>
                <w:bCs/>
              </w:rPr>
              <w:t xml:space="preserve"> </w:t>
            </w:r>
            <w:r w:rsidRPr="003F089D">
              <w:rPr>
                <w:rFonts w:cstheme="minorHAnsi"/>
                <w:color w:val="000000"/>
              </w:rPr>
              <w:t>all ECF statements are covered in sufficient depth and breadth</w:t>
            </w:r>
          </w:p>
          <w:p w14:paraId="3A3A3E29" w14:textId="77777777" w:rsidR="00994CE0" w:rsidRPr="003F089D" w:rsidRDefault="00994CE0" w:rsidP="00C52FC6">
            <w:pPr>
              <w:autoSpaceDE w:val="0"/>
              <w:autoSpaceDN w:val="0"/>
              <w:adjustRightInd w:val="0"/>
              <w:spacing w:after="0" w:line="240" w:lineRule="auto"/>
              <w:rPr>
                <w:rFonts w:cstheme="minorHAnsi"/>
                <w:color w:val="000000" w:themeColor="text1"/>
              </w:rPr>
            </w:pPr>
            <w:r>
              <w:rPr>
                <w:rFonts w:ascii="Wingdings" w:eastAsia="Wingdings" w:hAnsi="Wingdings" w:cs="Wingdings"/>
              </w:rPr>
              <w:t></w:t>
            </w:r>
            <w:r>
              <w:rPr>
                <w:rFonts w:cs="Calibri"/>
                <w:b/>
                <w:bCs/>
              </w:rPr>
              <w:t xml:space="preserve"> </w:t>
            </w:r>
            <w:r w:rsidRPr="003F089D">
              <w:rPr>
                <w:rFonts w:cstheme="minorHAnsi"/>
                <w:color w:val="000000" w:themeColor="text1"/>
              </w:rPr>
              <w:t>insufficient time in the programme has been given to focus on one or more ECF statements</w:t>
            </w:r>
          </w:p>
          <w:p w14:paraId="676F7812" w14:textId="77777777" w:rsidR="00994CE0" w:rsidRPr="003F089D" w:rsidRDefault="00994CE0" w:rsidP="00C52FC6">
            <w:pPr>
              <w:autoSpaceDE w:val="0"/>
              <w:autoSpaceDN w:val="0"/>
              <w:adjustRightInd w:val="0"/>
              <w:spacing w:after="0" w:line="240" w:lineRule="auto"/>
              <w:rPr>
                <w:rFonts w:cstheme="minorHAnsi"/>
                <w:color w:val="000000" w:themeColor="text1"/>
              </w:rPr>
            </w:pPr>
            <w:r>
              <w:rPr>
                <w:rFonts w:ascii="Wingdings" w:eastAsia="Wingdings" w:hAnsi="Wingdings" w:cs="Wingdings"/>
              </w:rPr>
              <w:t></w:t>
            </w:r>
            <w:r>
              <w:rPr>
                <w:rFonts w:cs="Calibri"/>
                <w:b/>
                <w:bCs/>
              </w:rPr>
              <w:t xml:space="preserve"> </w:t>
            </w:r>
            <w:r w:rsidRPr="003F089D">
              <w:rPr>
                <w:rFonts w:cstheme="minorHAnsi"/>
                <w:color w:val="000000" w:themeColor="text1"/>
              </w:rPr>
              <w:t>training practices/methods which are at odds with the practices advocated by ECF</w:t>
            </w:r>
          </w:p>
          <w:p w14:paraId="3A5E27D3" w14:textId="77777777" w:rsidR="00994CE0" w:rsidRPr="003F089D" w:rsidRDefault="00994CE0" w:rsidP="00C52FC6">
            <w:pPr>
              <w:autoSpaceDE w:val="0"/>
              <w:autoSpaceDN w:val="0"/>
              <w:adjustRightInd w:val="0"/>
              <w:spacing w:after="0" w:line="240" w:lineRule="auto"/>
              <w:rPr>
                <w:rFonts w:cstheme="minorHAnsi"/>
                <w:color w:val="000000" w:themeColor="text1"/>
              </w:rPr>
            </w:pPr>
            <w:r>
              <w:rPr>
                <w:rFonts w:ascii="Wingdings" w:eastAsia="Wingdings" w:hAnsi="Wingdings" w:cs="Wingdings"/>
              </w:rPr>
              <w:t></w:t>
            </w:r>
            <w:r>
              <w:rPr>
                <w:rFonts w:cs="Calibri"/>
                <w:b/>
                <w:bCs/>
              </w:rPr>
              <w:t xml:space="preserve"> </w:t>
            </w:r>
            <w:r w:rsidRPr="003F089D">
              <w:rPr>
                <w:rFonts w:cstheme="minorHAnsi"/>
                <w:color w:val="000000" w:themeColor="text1"/>
              </w:rPr>
              <w:t>sufficient time has not been allocated</w:t>
            </w:r>
          </w:p>
          <w:p w14:paraId="492AA8F6" w14:textId="77777777" w:rsidR="00994CE0" w:rsidRPr="003F089D" w:rsidRDefault="00994CE0" w:rsidP="00C52FC6">
            <w:pPr>
              <w:autoSpaceDE w:val="0"/>
              <w:autoSpaceDN w:val="0"/>
              <w:adjustRightInd w:val="0"/>
              <w:spacing w:after="0" w:line="240" w:lineRule="auto"/>
              <w:rPr>
                <w:rFonts w:cstheme="minorHAnsi"/>
                <w:color w:val="000000" w:themeColor="text1"/>
              </w:rPr>
            </w:pPr>
            <w:r>
              <w:rPr>
                <w:rFonts w:ascii="Wingdings" w:eastAsia="Wingdings" w:hAnsi="Wingdings" w:cs="Wingdings"/>
              </w:rPr>
              <w:t></w:t>
            </w:r>
            <w:r>
              <w:rPr>
                <w:rFonts w:cs="Calibri"/>
                <w:b/>
                <w:bCs/>
              </w:rPr>
              <w:t xml:space="preserve"> </w:t>
            </w:r>
            <w:r w:rsidRPr="003F089D">
              <w:rPr>
                <w:rFonts w:cstheme="minorHAnsi"/>
                <w:color w:val="000000" w:themeColor="text1"/>
              </w:rPr>
              <w:t>mentor session topics are not deliberately aligned with the ECT training or independent study</w:t>
            </w:r>
          </w:p>
          <w:p w14:paraId="04A0C102" w14:textId="77777777" w:rsidR="00994CE0" w:rsidRPr="003F089D" w:rsidRDefault="00994CE0" w:rsidP="00C52FC6">
            <w:pPr>
              <w:autoSpaceDE w:val="0"/>
              <w:autoSpaceDN w:val="0"/>
              <w:adjustRightInd w:val="0"/>
              <w:spacing w:after="0"/>
              <w:rPr>
                <w:rFonts w:cstheme="minorHAnsi"/>
                <w:color w:val="000000" w:themeColor="text1"/>
              </w:rPr>
            </w:pPr>
            <w:r>
              <w:rPr>
                <w:rFonts w:ascii="Wingdings" w:eastAsia="Wingdings" w:hAnsi="Wingdings" w:cs="Wingdings"/>
              </w:rPr>
              <w:t></w:t>
            </w:r>
            <w:r>
              <w:rPr>
                <w:rFonts w:cs="Calibri"/>
                <w:b/>
                <w:bCs/>
              </w:rPr>
              <w:t xml:space="preserve"> </w:t>
            </w:r>
            <w:r w:rsidRPr="003F089D">
              <w:rPr>
                <w:rFonts w:cstheme="minorHAnsi"/>
                <w:color w:val="000000" w:themeColor="text1"/>
              </w:rPr>
              <w:t xml:space="preserve">no reference to resources or evidence used. </w:t>
            </w:r>
          </w:p>
          <w:p w14:paraId="261922D3" w14:textId="77777777" w:rsidR="00994CE0" w:rsidRPr="00263EE9" w:rsidRDefault="00994CE0" w:rsidP="00C52FC6">
            <w:pPr>
              <w:autoSpaceDE w:val="0"/>
              <w:autoSpaceDN w:val="0"/>
              <w:adjustRightInd w:val="0"/>
              <w:spacing w:after="0" w:line="240" w:lineRule="auto"/>
              <w:rPr>
                <w:rFonts w:cstheme="minorHAnsi"/>
                <w:color w:val="000000"/>
                <w:sz w:val="21"/>
                <w:szCs w:val="21"/>
              </w:rPr>
            </w:pPr>
            <w:r w:rsidRPr="00263EE9">
              <w:rPr>
                <w:rFonts w:cstheme="minorHAnsi"/>
                <w:b/>
                <w:bCs/>
                <w:color w:val="000000"/>
                <w:sz w:val="21"/>
                <w:szCs w:val="21"/>
              </w:rPr>
              <w:t>Sequencing</w:t>
            </w:r>
          </w:p>
          <w:p w14:paraId="2D59BBDD" w14:textId="77777777" w:rsidR="00994CE0" w:rsidRDefault="00994CE0" w:rsidP="00C52FC6">
            <w:pPr>
              <w:autoSpaceDE w:val="0"/>
              <w:autoSpaceDN w:val="0"/>
              <w:adjustRightInd w:val="0"/>
              <w:spacing w:after="0"/>
              <w:rPr>
                <w:rFonts w:cstheme="minorHAnsi"/>
                <w:color w:val="000000"/>
                <w:sz w:val="21"/>
                <w:szCs w:val="21"/>
              </w:rPr>
            </w:pPr>
            <w:r>
              <w:rPr>
                <w:rFonts w:ascii="Wingdings" w:eastAsia="Wingdings" w:hAnsi="Wingdings" w:cs="Wingdings"/>
              </w:rPr>
              <w:t></w:t>
            </w:r>
            <w:r>
              <w:rPr>
                <w:rFonts w:cs="Calibri"/>
                <w:b/>
                <w:bCs/>
              </w:rPr>
              <w:t xml:space="preserve"> </w:t>
            </w:r>
            <w:r w:rsidRPr="003F089D">
              <w:rPr>
                <w:rFonts w:cstheme="minorHAnsi"/>
                <w:color w:val="000000"/>
                <w:sz w:val="21"/>
                <w:szCs w:val="21"/>
              </w:rPr>
              <w:t xml:space="preserve">there is a robust rationale for sequencing the programme in the way they have chosen </w:t>
            </w:r>
          </w:p>
          <w:p w14:paraId="6688E480" w14:textId="77777777" w:rsidR="00994CE0" w:rsidRDefault="00994CE0" w:rsidP="00C52FC6">
            <w:pPr>
              <w:autoSpaceDE w:val="0"/>
              <w:autoSpaceDN w:val="0"/>
              <w:adjustRightInd w:val="0"/>
              <w:spacing w:after="0"/>
              <w:rPr>
                <w:rFonts w:cstheme="minorHAnsi"/>
                <w:color w:val="000000" w:themeColor="text1"/>
                <w:sz w:val="21"/>
                <w:szCs w:val="21"/>
              </w:rPr>
            </w:pPr>
            <w:r>
              <w:rPr>
                <w:rFonts w:ascii="Wingdings" w:eastAsia="Wingdings" w:hAnsi="Wingdings" w:cs="Wingdings"/>
              </w:rPr>
              <w:t></w:t>
            </w:r>
            <w:r>
              <w:rPr>
                <w:rFonts w:cs="Calibri"/>
                <w:b/>
                <w:bCs/>
              </w:rPr>
              <w:t xml:space="preserve"> </w:t>
            </w:r>
            <w:r w:rsidRPr="003F089D">
              <w:rPr>
                <w:rFonts w:cstheme="minorHAnsi"/>
                <w:color w:val="000000" w:themeColor="text1"/>
                <w:sz w:val="21"/>
                <w:szCs w:val="21"/>
              </w:rPr>
              <w:t xml:space="preserve">plan is not appropriately sequenced or has no clear curriculum-based rationale for its sequencing. </w:t>
            </w:r>
          </w:p>
          <w:p w14:paraId="2CB2ECD3" w14:textId="77777777" w:rsidR="00994CE0" w:rsidRPr="003F089D" w:rsidRDefault="00994CE0" w:rsidP="00C52FC6">
            <w:pPr>
              <w:autoSpaceDE w:val="0"/>
              <w:autoSpaceDN w:val="0"/>
              <w:adjustRightInd w:val="0"/>
              <w:spacing w:after="0"/>
              <w:rPr>
                <w:rFonts w:cstheme="minorHAnsi"/>
                <w:color w:val="000000"/>
                <w:sz w:val="21"/>
                <w:szCs w:val="21"/>
              </w:rPr>
            </w:pPr>
          </w:p>
        </w:tc>
      </w:tr>
      <w:tr w:rsidR="00994CE0" w14:paraId="2AC5550B" w14:textId="77777777" w:rsidTr="00F703CE">
        <w:trPr>
          <w:cantSplit/>
          <w:trHeight w:val="2433"/>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C821" w14:textId="77777777" w:rsidR="00994CE0" w:rsidRDefault="00994CE0" w:rsidP="00C52FC6">
            <w:pPr>
              <w:spacing w:after="0"/>
              <w:rPr>
                <w:b/>
                <w:bCs/>
              </w:rPr>
            </w:pPr>
            <w:r>
              <w:rPr>
                <w:b/>
                <w:bCs/>
              </w:rPr>
              <w:t xml:space="preserve">Recommendations, including support from the AB </w:t>
            </w:r>
          </w:p>
          <w:p w14:paraId="77196DE8" w14:textId="532FB6A0" w:rsidR="00994CE0" w:rsidRDefault="00994CE0" w:rsidP="00C52FC6">
            <w:pPr>
              <w:spacing w:after="0"/>
            </w:pPr>
          </w:p>
          <w:p w14:paraId="259A47E8" w14:textId="77777777" w:rsidR="00994CE0" w:rsidRDefault="00994CE0" w:rsidP="00C52FC6">
            <w:pPr>
              <w:spacing w:after="0"/>
            </w:pPr>
          </w:p>
        </w:tc>
      </w:tr>
      <w:tr w:rsidR="00994CE0" w14:paraId="649B69AB" w14:textId="77777777" w:rsidTr="00C52FC6">
        <w:trPr>
          <w:cantSplit/>
          <w:trHeight w:val="188"/>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5C3E97" w14:textId="77777777" w:rsidR="00994CE0" w:rsidRDefault="00994CE0" w:rsidP="00C52FC6">
            <w:pPr>
              <w:spacing w:after="0"/>
              <w:rPr>
                <w:rFonts w:cs="Calibri"/>
                <w:b/>
              </w:rPr>
            </w:pPr>
            <w:r>
              <w:rPr>
                <w:rFonts w:cs="Calibri"/>
                <w:b/>
              </w:rPr>
              <w:t xml:space="preserve">AB </w:t>
            </w:r>
            <w:proofErr w:type="gramStart"/>
            <w:r>
              <w:rPr>
                <w:rFonts w:cs="Calibri"/>
                <w:b/>
              </w:rPr>
              <w:t>Lead</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1E84" w14:textId="77777777" w:rsidR="00994CE0" w:rsidRDefault="00994CE0" w:rsidP="00C52FC6">
            <w:pPr>
              <w:spacing w:after="0"/>
              <w:rPr>
                <w:rFonts w:cs="Calibri"/>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D18AF1" w14:textId="77777777" w:rsidR="00994CE0" w:rsidRDefault="00994CE0" w:rsidP="00C52FC6">
            <w:pPr>
              <w:spacing w:after="0"/>
              <w:rPr>
                <w:rFonts w:cs="Calibri"/>
                <w:b/>
                <w:bCs/>
              </w:rPr>
            </w:pPr>
            <w:r>
              <w:rPr>
                <w:rFonts w:cs="Calibri"/>
                <w:b/>
                <w:bCs/>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C02FD" w14:textId="77777777" w:rsidR="00994CE0" w:rsidRDefault="00994CE0" w:rsidP="00C52FC6">
            <w:pPr>
              <w:spacing w:after="0"/>
              <w:rPr>
                <w:rFonts w:cs="Calibri"/>
                <w:sz w:val="26"/>
                <w:szCs w:val="26"/>
              </w:rPr>
            </w:pPr>
          </w:p>
        </w:tc>
      </w:tr>
    </w:tbl>
    <w:p w14:paraId="0936381A" w14:textId="5C72C4A9" w:rsidR="00F703CE" w:rsidRDefault="00F703CE" w:rsidP="00994CE0">
      <w:pPr>
        <w:spacing w:after="0"/>
        <w:rPr>
          <w:b/>
          <w:bCs/>
        </w:rPr>
      </w:pPr>
      <w:r>
        <w:rPr>
          <w:b/>
          <w:bCs/>
        </w:rPr>
        <w:br w:type="page"/>
      </w:r>
    </w:p>
    <w:p w14:paraId="2CCB9145" w14:textId="6C2835A7" w:rsidR="00D16AE6" w:rsidRDefault="00D16AE6" w:rsidP="00F703CE">
      <w:pPr>
        <w:spacing w:after="0"/>
        <w:rPr>
          <w:rFonts w:ascii="Calibri" w:hAnsi="Calibri" w:cs="Calibri"/>
          <w:color w:val="000000" w:themeColor="text1"/>
          <w:sz w:val="16"/>
          <w:szCs w:val="16"/>
        </w:rPr>
      </w:pPr>
    </w:p>
    <w:p w14:paraId="7A7CC18E" w14:textId="77777777" w:rsidR="00994CE0" w:rsidRPr="00BE7204" w:rsidRDefault="00994CE0" w:rsidP="00994CE0">
      <w:pPr>
        <w:pStyle w:val="Default"/>
        <w:pBdr>
          <w:bottom w:val="single" w:sz="24" w:space="1" w:color="000000"/>
        </w:pBdr>
        <w:rPr>
          <w:rFonts w:ascii="Calibri" w:hAnsi="Calibri" w:cs="Calibri"/>
          <w:color w:val="000000" w:themeColor="text1"/>
          <w:sz w:val="16"/>
          <w:szCs w:val="16"/>
        </w:rPr>
      </w:pPr>
    </w:p>
    <w:p w14:paraId="1F1A54E8" w14:textId="77777777" w:rsidR="00994CE0" w:rsidRPr="00BE7204" w:rsidRDefault="00994CE0" w:rsidP="00994CE0">
      <w:pPr>
        <w:pStyle w:val="Default"/>
        <w:rPr>
          <w:rFonts w:ascii="Calibri" w:hAnsi="Calibri" w:cs="Calibri"/>
          <w:b/>
          <w:bCs/>
          <w:color w:val="000000" w:themeColor="text1"/>
          <w:sz w:val="16"/>
          <w:szCs w:val="16"/>
        </w:rPr>
      </w:pPr>
    </w:p>
    <w:p w14:paraId="5038068C" w14:textId="77777777" w:rsidR="00994CE0" w:rsidRPr="00EE7DDE" w:rsidRDefault="00994CE0" w:rsidP="00994CE0">
      <w:pPr>
        <w:pStyle w:val="Default"/>
        <w:jc w:val="center"/>
        <w:rPr>
          <w:rFonts w:ascii="Calibri" w:hAnsi="Calibri" w:cs="Calibri"/>
          <w:b/>
          <w:bCs/>
          <w:color w:val="14ACA1"/>
          <w:sz w:val="29"/>
          <w:szCs w:val="29"/>
        </w:rPr>
      </w:pPr>
      <w:r w:rsidRPr="00EE7DDE">
        <w:rPr>
          <w:rFonts w:ascii="Calibri" w:hAnsi="Calibri" w:cs="Calibri"/>
          <w:b/>
          <w:bCs/>
          <w:color w:val="14ACA1"/>
          <w:sz w:val="29"/>
          <w:szCs w:val="29"/>
        </w:rPr>
        <w:t xml:space="preserve">School-based Induction Programme </w:t>
      </w:r>
      <w:r w:rsidRPr="00EE7DDE">
        <w:rPr>
          <w:rFonts w:ascii="Calibri" w:hAnsi="Calibri" w:cs="Calibri"/>
          <w:b/>
          <w:bCs/>
          <w:color w:val="auto"/>
          <w:sz w:val="29"/>
          <w:szCs w:val="29"/>
        </w:rPr>
        <w:t>– Early Career Framework Fidelity Checking</w:t>
      </w:r>
    </w:p>
    <w:p w14:paraId="10600087" w14:textId="77777777" w:rsidR="00994CE0" w:rsidRPr="00BE7204" w:rsidRDefault="00994CE0" w:rsidP="00994CE0">
      <w:pPr>
        <w:pStyle w:val="Default"/>
        <w:pBdr>
          <w:bottom w:val="single" w:sz="24" w:space="1" w:color="000000"/>
        </w:pBdr>
        <w:rPr>
          <w:rFonts w:ascii="Calibri" w:hAnsi="Calibri" w:cs="Calibri"/>
          <w:color w:val="000000" w:themeColor="text1"/>
          <w:sz w:val="16"/>
          <w:szCs w:val="16"/>
        </w:rPr>
      </w:pPr>
    </w:p>
    <w:p w14:paraId="4E010273" w14:textId="77777777" w:rsidR="00994CE0" w:rsidRPr="00EE7DDE" w:rsidRDefault="00994CE0" w:rsidP="00994CE0">
      <w:pPr>
        <w:spacing w:after="0"/>
        <w:rPr>
          <w:b/>
          <w:bCs/>
          <w:sz w:val="24"/>
          <w:szCs w:val="24"/>
        </w:rPr>
      </w:pPr>
    </w:p>
    <w:p w14:paraId="17C7D397" w14:textId="77777777" w:rsidR="00994CE0" w:rsidRDefault="00994CE0" w:rsidP="00994CE0">
      <w:pPr>
        <w:spacing w:after="0"/>
      </w:pPr>
      <w:r>
        <w:rPr>
          <w:b/>
          <w:bCs/>
          <w:sz w:val="32"/>
          <w:szCs w:val="32"/>
        </w:rPr>
        <w:t>Review point 2</w:t>
      </w:r>
      <w:r>
        <w:rPr>
          <w:sz w:val="32"/>
          <w:szCs w:val="32"/>
        </w:rPr>
        <w:t xml:space="preserve"> – Delivery of the ECF </w:t>
      </w:r>
    </w:p>
    <w:p w14:paraId="680D0B37" w14:textId="77777777" w:rsidR="00994CE0" w:rsidRDefault="00994CE0" w:rsidP="00994CE0">
      <w:pPr>
        <w:spacing w:after="0"/>
        <w:ind w:left="66"/>
        <w:rPr>
          <w:b/>
          <w:bCs/>
        </w:rPr>
      </w:pPr>
    </w:p>
    <w:p w14:paraId="57742222" w14:textId="77777777" w:rsidR="00994CE0" w:rsidRDefault="00994CE0" w:rsidP="00994CE0">
      <w:pPr>
        <w:spacing w:after="0"/>
        <w:ind w:left="66"/>
        <w:rPr>
          <w:b/>
          <w:bCs/>
          <w:sz w:val="24"/>
          <w:szCs w:val="24"/>
        </w:rPr>
      </w:pPr>
      <w:r>
        <w:rPr>
          <w:b/>
          <w:bCs/>
          <w:sz w:val="24"/>
          <w:szCs w:val="24"/>
        </w:rPr>
        <w:t>Agreed date (before the end of induction):</w:t>
      </w:r>
    </w:p>
    <w:p w14:paraId="1D4E546F" w14:textId="77777777" w:rsidR="00994CE0" w:rsidRDefault="00994CE0" w:rsidP="00994CE0">
      <w:pPr>
        <w:spacing w:after="0"/>
        <w:ind w:left="66"/>
        <w:rPr>
          <w:b/>
          <w:bCs/>
        </w:rPr>
      </w:pPr>
    </w:p>
    <w:tbl>
      <w:tblPr>
        <w:tblW w:w="9918" w:type="dxa"/>
        <w:tblLayout w:type="fixed"/>
        <w:tblCellMar>
          <w:left w:w="10" w:type="dxa"/>
          <w:right w:w="10" w:type="dxa"/>
        </w:tblCellMar>
        <w:tblLook w:val="04A0" w:firstRow="1" w:lastRow="0" w:firstColumn="1" w:lastColumn="0" w:noHBand="0" w:noVBand="1"/>
      </w:tblPr>
      <w:tblGrid>
        <w:gridCol w:w="9918"/>
      </w:tblGrid>
      <w:tr w:rsidR="00994CE0" w14:paraId="565F0C52" w14:textId="77777777" w:rsidTr="00C52FC6">
        <w:trPr>
          <w:trHeight w:val="454"/>
        </w:trPr>
        <w:tc>
          <w:tcPr>
            <w:tcW w:w="9918" w:type="dxa"/>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6109F73F" w14:textId="77777777" w:rsidR="00994CE0" w:rsidRDefault="00994CE0" w:rsidP="00C52FC6">
            <w:pPr>
              <w:spacing w:after="0"/>
            </w:pPr>
            <w:r>
              <w:rPr>
                <w:b/>
                <w:bCs/>
                <w:sz w:val="28"/>
                <w:szCs w:val="28"/>
              </w:rPr>
              <w:t>Delivery of the planned ECF based induction</w:t>
            </w:r>
          </w:p>
        </w:tc>
      </w:tr>
      <w:tr w:rsidR="00994CE0" w14:paraId="1D1BD9F8"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876DD" w14:textId="77777777" w:rsidR="00994CE0" w:rsidRPr="00831B3F" w:rsidRDefault="00994CE0" w:rsidP="00C52FC6">
            <w:pPr>
              <w:pStyle w:val="Default"/>
              <w:rPr>
                <w:rFonts w:asciiTheme="minorHAnsi" w:hAnsiTheme="minorHAnsi"/>
                <w:sz w:val="22"/>
                <w:szCs w:val="22"/>
              </w:rPr>
            </w:pPr>
            <w:r w:rsidRPr="00831B3F">
              <w:rPr>
                <w:rFonts w:asciiTheme="minorHAnsi" w:hAnsiTheme="minorHAnsi"/>
                <w:b/>
                <w:bCs/>
                <w:sz w:val="22"/>
                <w:szCs w:val="22"/>
              </w:rPr>
              <w:t xml:space="preserve">Please outline how the school has delivered the </w:t>
            </w:r>
            <w:proofErr w:type="gramStart"/>
            <w:r w:rsidRPr="00831B3F">
              <w:rPr>
                <w:rFonts w:asciiTheme="minorHAnsi" w:hAnsiTheme="minorHAnsi"/>
                <w:b/>
                <w:bCs/>
                <w:sz w:val="22"/>
                <w:szCs w:val="22"/>
              </w:rPr>
              <w:t>School</w:t>
            </w:r>
            <w:proofErr w:type="gramEnd"/>
            <w:r w:rsidRPr="00831B3F">
              <w:rPr>
                <w:rFonts w:asciiTheme="minorHAnsi" w:hAnsiTheme="minorHAnsi"/>
                <w:b/>
                <w:bCs/>
                <w:sz w:val="22"/>
                <w:szCs w:val="22"/>
              </w:rPr>
              <w:t>-based Induction Programme</w:t>
            </w:r>
            <w:r w:rsidRPr="00831B3F">
              <w:rPr>
                <w:rFonts w:asciiTheme="minorHAnsi" w:hAnsiTheme="minorHAnsi"/>
                <w:sz w:val="22"/>
                <w:szCs w:val="22"/>
              </w:rPr>
              <w:t xml:space="preserve"> includ</w:t>
            </w:r>
            <w:r>
              <w:rPr>
                <w:rFonts w:asciiTheme="minorHAnsi" w:hAnsiTheme="minorHAnsi"/>
                <w:sz w:val="22"/>
                <w:szCs w:val="22"/>
              </w:rPr>
              <w:t>ing</w:t>
            </w:r>
            <w:r w:rsidRPr="00831B3F">
              <w:rPr>
                <w:rFonts w:asciiTheme="minorHAnsi" w:hAnsiTheme="minorHAnsi"/>
                <w:sz w:val="22"/>
                <w:szCs w:val="22"/>
              </w:rPr>
              <w:t xml:space="preserve"> examples and dates where appropriate</w:t>
            </w:r>
            <w:r>
              <w:rPr>
                <w:rFonts w:asciiTheme="minorHAnsi" w:hAnsiTheme="minorHAnsi"/>
                <w:sz w:val="22"/>
                <w:szCs w:val="22"/>
              </w:rPr>
              <w:t xml:space="preserve">. </w:t>
            </w:r>
            <w:r w:rsidRPr="00831B3F">
              <w:rPr>
                <w:rFonts w:asciiTheme="minorHAnsi" w:hAnsiTheme="minorHAnsi"/>
                <w:sz w:val="22"/>
                <w:szCs w:val="22"/>
              </w:rPr>
              <w:t xml:space="preserve">[Suggested word count: 1000. </w:t>
            </w:r>
            <w:proofErr w:type="gramStart"/>
            <w:r w:rsidRPr="00831B3F">
              <w:rPr>
                <w:rFonts w:asciiTheme="minorHAnsi" w:hAnsiTheme="minorHAnsi"/>
                <w:sz w:val="22"/>
                <w:szCs w:val="22"/>
              </w:rPr>
              <w:t>Continue on</w:t>
            </w:r>
            <w:proofErr w:type="gramEnd"/>
            <w:r w:rsidRPr="00831B3F">
              <w:rPr>
                <w:rFonts w:asciiTheme="minorHAnsi" w:hAnsiTheme="minorHAnsi"/>
                <w:sz w:val="22"/>
                <w:szCs w:val="22"/>
              </w:rPr>
              <w:t xml:space="preserve"> separate sheet if necessary] </w:t>
            </w:r>
          </w:p>
          <w:p w14:paraId="1DA4C44B" w14:textId="77777777" w:rsidR="00994CE0" w:rsidRDefault="00994CE0" w:rsidP="00C52FC6">
            <w:pPr>
              <w:tabs>
                <w:tab w:val="left" w:pos="3315"/>
              </w:tabs>
              <w:spacing w:after="0"/>
            </w:pPr>
          </w:p>
          <w:p w14:paraId="47648C58" w14:textId="77777777" w:rsidR="006C27E8" w:rsidRPr="00C97910" w:rsidRDefault="006C27E8" w:rsidP="006C27E8">
            <w:pPr>
              <w:pStyle w:val="ListParagraph"/>
              <w:numPr>
                <w:ilvl w:val="0"/>
                <w:numId w:val="26"/>
              </w:numPr>
              <w:spacing w:after="0"/>
              <w:ind w:left="313"/>
            </w:pPr>
            <w:r w:rsidRPr="00C97910">
              <w:t>To what extent have teachers been able to work through the entirety of the strands?</w:t>
            </w:r>
          </w:p>
          <w:p w14:paraId="7768DCAA" w14:textId="618B0C08" w:rsidR="006C27E8" w:rsidRPr="00C97910" w:rsidRDefault="006C27E8" w:rsidP="006C27E8">
            <w:pPr>
              <w:pStyle w:val="ListParagraph"/>
              <w:numPr>
                <w:ilvl w:val="0"/>
                <w:numId w:val="26"/>
              </w:numPr>
              <w:spacing w:after="0"/>
              <w:ind w:left="313"/>
            </w:pPr>
            <w:r w:rsidRPr="00C97910">
              <w:t xml:space="preserve">How consolidated is </w:t>
            </w:r>
            <w:r w:rsidR="00C168E7">
              <w:t>their</w:t>
            </w:r>
            <w:r w:rsidRPr="00C97910">
              <w:t xml:space="preserve"> knowledge?</w:t>
            </w:r>
          </w:p>
          <w:p w14:paraId="110A88FD" w14:textId="77777777" w:rsidR="00994CE0" w:rsidRDefault="00994CE0" w:rsidP="00C52FC6">
            <w:pPr>
              <w:spacing w:after="0"/>
              <w:rPr>
                <w:lang w:val="en-US"/>
              </w:rPr>
            </w:pPr>
          </w:p>
          <w:p w14:paraId="2ABFDA06" w14:textId="3471E929" w:rsidR="006C27E8" w:rsidRDefault="006C27E8" w:rsidP="00C52FC6">
            <w:pPr>
              <w:spacing w:after="0"/>
              <w:rPr>
                <w:b/>
                <w:bCs/>
              </w:rPr>
            </w:pPr>
          </w:p>
        </w:tc>
      </w:tr>
      <w:tr w:rsidR="00994CE0" w14:paraId="0DF6DA56"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C500" w14:textId="77777777" w:rsidR="00994CE0" w:rsidRPr="00831B3F" w:rsidRDefault="00994CE0" w:rsidP="00C52FC6">
            <w:pPr>
              <w:tabs>
                <w:tab w:val="left" w:pos="3315"/>
              </w:tabs>
              <w:spacing w:after="0"/>
            </w:pPr>
            <w:r w:rsidRPr="003F3E7E">
              <w:rPr>
                <w:b/>
                <w:bCs/>
              </w:rPr>
              <w:t xml:space="preserve">Outline where delivery has diverged from the planned sequence. </w:t>
            </w:r>
            <w:r>
              <w:t xml:space="preserve">Please provide evidence </w:t>
            </w:r>
            <w:r>
              <w:rPr>
                <w:rFonts w:cs="Calibri"/>
              </w:rPr>
              <w:t xml:space="preserve">and reasonable explanations for diverging from the planned sequence (for example this might include unforeseen staff absence or school closures, etc) and </w:t>
            </w:r>
            <w:r w:rsidRPr="003F3E7E">
              <w:t>what mitigations were put in place</w:t>
            </w:r>
            <w:r>
              <w:t xml:space="preserve">). </w:t>
            </w:r>
            <w:r w:rsidRPr="00831B3F">
              <w:t xml:space="preserve">[Suggested word count: </w:t>
            </w:r>
            <w:r>
              <w:t>250</w:t>
            </w:r>
            <w:r w:rsidRPr="00831B3F">
              <w:t xml:space="preserve">] </w:t>
            </w:r>
          </w:p>
          <w:p w14:paraId="36E37CE6" w14:textId="77777777" w:rsidR="00994CE0" w:rsidRDefault="00994CE0" w:rsidP="00C52FC6">
            <w:pPr>
              <w:tabs>
                <w:tab w:val="left" w:pos="3315"/>
              </w:tabs>
              <w:spacing w:after="0"/>
            </w:pPr>
          </w:p>
          <w:p w14:paraId="503B4C9C" w14:textId="77777777" w:rsidR="00994CE0" w:rsidRDefault="00994CE0" w:rsidP="00C52FC6">
            <w:pPr>
              <w:tabs>
                <w:tab w:val="left" w:pos="3315"/>
              </w:tabs>
              <w:spacing w:after="0"/>
            </w:pPr>
          </w:p>
        </w:tc>
      </w:tr>
      <w:tr w:rsidR="00994CE0" w14:paraId="7269B2EA" w14:textId="77777777" w:rsidTr="00C52FC6">
        <w:trPr>
          <w:cantSplit/>
          <w:trHeight w:val="42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CAAA" w14:textId="77777777" w:rsidR="00994CE0" w:rsidRPr="00831B3F" w:rsidRDefault="00994CE0" w:rsidP="00C52FC6">
            <w:pPr>
              <w:pStyle w:val="Default"/>
              <w:rPr>
                <w:rFonts w:asciiTheme="minorHAnsi" w:hAnsiTheme="minorHAnsi"/>
                <w:b/>
                <w:bCs/>
                <w:sz w:val="22"/>
                <w:szCs w:val="22"/>
              </w:rPr>
            </w:pPr>
            <w:r w:rsidRPr="00831B3F">
              <w:rPr>
                <w:rFonts w:asciiTheme="minorHAnsi" w:hAnsiTheme="minorHAnsi"/>
                <w:b/>
                <w:bCs/>
                <w:sz w:val="22"/>
                <w:szCs w:val="22"/>
              </w:rPr>
              <w:t>Additional documentation</w:t>
            </w:r>
          </w:p>
          <w:p w14:paraId="1BC5C928" w14:textId="04301E93" w:rsidR="00994CE0" w:rsidRDefault="001E7FB2" w:rsidP="00C52FC6">
            <w:pPr>
              <w:pStyle w:val="Default"/>
              <w:rPr>
                <w:rFonts w:asciiTheme="minorHAnsi" w:hAnsiTheme="minorHAnsi"/>
                <w:sz w:val="22"/>
                <w:szCs w:val="22"/>
              </w:rPr>
            </w:pPr>
            <w:r>
              <w:rPr>
                <w:rFonts w:asciiTheme="minorHAnsi" w:hAnsiTheme="minorHAnsi"/>
                <w:sz w:val="22"/>
                <w:szCs w:val="22"/>
              </w:rPr>
              <w:t>Please</w:t>
            </w:r>
            <w:r w:rsidR="00994CE0">
              <w:rPr>
                <w:rFonts w:asciiTheme="minorHAnsi" w:hAnsiTheme="minorHAnsi"/>
                <w:sz w:val="22"/>
                <w:szCs w:val="22"/>
              </w:rPr>
              <w:t xml:space="preserve"> </w:t>
            </w:r>
            <w:r w:rsidR="00994CE0" w:rsidRPr="003F3E7E">
              <w:rPr>
                <w:rFonts w:asciiTheme="minorHAnsi" w:hAnsiTheme="minorHAnsi"/>
                <w:sz w:val="22"/>
                <w:szCs w:val="22"/>
              </w:rPr>
              <w:t>attach any additional documents</w:t>
            </w:r>
            <w:r w:rsidR="00994CE0">
              <w:rPr>
                <w:rFonts w:asciiTheme="minorHAnsi" w:hAnsiTheme="minorHAnsi"/>
                <w:sz w:val="22"/>
                <w:szCs w:val="22"/>
              </w:rPr>
              <w:t>/</w:t>
            </w:r>
            <w:r w:rsidR="00994CE0" w:rsidRPr="003F3E7E">
              <w:rPr>
                <w:rFonts w:asciiTheme="minorHAnsi" w:hAnsiTheme="minorHAnsi"/>
                <w:sz w:val="22"/>
                <w:szCs w:val="22"/>
              </w:rPr>
              <w:t>plans/schedules to be reviewed by the appropriate body. If you have attached additional documents, give a very short summary of what has been attached.</w:t>
            </w:r>
          </w:p>
          <w:p w14:paraId="0DC2BE81" w14:textId="77777777" w:rsidR="00994CE0" w:rsidRDefault="00994CE0" w:rsidP="00C52FC6">
            <w:pPr>
              <w:pStyle w:val="Default"/>
              <w:rPr>
                <w:rFonts w:asciiTheme="minorHAnsi" w:hAnsiTheme="minorHAnsi"/>
                <w:sz w:val="22"/>
                <w:szCs w:val="22"/>
              </w:rPr>
            </w:pPr>
          </w:p>
          <w:p w14:paraId="0CD21484" w14:textId="77777777" w:rsidR="00994CE0" w:rsidRPr="003F3E7E" w:rsidRDefault="00994CE0" w:rsidP="00C52FC6">
            <w:pPr>
              <w:pStyle w:val="Default"/>
              <w:rPr>
                <w:b/>
                <w:bCs/>
              </w:rPr>
            </w:pPr>
          </w:p>
        </w:tc>
      </w:tr>
    </w:tbl>
    <w:p w14:paraId="5C01BD39" w14:textId="51EF166E" w:rsidR="00994CE0" w:rsidRDefault="00994CE0" w:rsidP="00994CE0">
      <w:pPr>
        <w:spacing w:after="0"/>
        <w:rPr>
          <w:b/>
          <w:bCs/>
        </w:rPr>
      </w:pPr>
    </w:p>
    <w:tbl>
      <w:tblPr>
        <w:tblW w:w="9918" w:type="dxa"/>
        <w:tblLayout w:type="fixed"/>
        <w:tblCellMar>
          <w:left w:w="10" w:type="dxa"/>
          <w:right w:w="10" w:type="dxa"/>
        </w:tblCellMar>
        <w:tblLook w:val="04A0" w:firstRow="1" w:lastRow="0" w:firstColumn="1" w:lastColumn="0" w:noHBand="0" w:noVBand="1"/>
      </w:tblPr>
      <w:tblGrid>
        <w:gridCol w:w="1838"/>
        <w:gridCol w:w="3119"/>
        <w:gridCol w:w="2126"/>
        <w:gridCol w:w="2835"/>
      </w:tblGrid>
      <w:tr w:rsidR="00994CE0" w14:paraId="295A71E0" w14:textId="77777777" w:rsidTr="00C52FC6">
        <w:trPr>
          <w:trHeight w:val="454"/>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49C518EF" w14:textId="77777777" w:rsidR="00994CE0" w:rsidRDefault="00994CE0" w:rsidP="00C52FC6">
            <w:pPr>
              <w:spacing w:after="0"/>
            </w:pPr>
            <w:r>
              <w:rPr>
                <w:rFonts w:cs="Calibri"/>
                <w:b/>
                <w:sz w:val="28"/>
                <w:szCs w:val="28"/>
              </w:rPr>
              <w:t>Signature</w:t>
            </w:r>
          </w:p>
        </w:tc>
      </w:tr>
      <w:tr w:rsidR="00994CE0" w14:paraId="694F7E27" w14:textId="77777777" w:rsidTr="00C52FC6">
        <w:trPr>
          <w:cantSplit/>
          <w:trHeight w:val="243"/>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6B2E" w14:textId="77777777" w:rsidR="00994CE0" w:rsidRDefault="00994CE0" w:rsidP="00C52FC6">
            <w:pPr>
              <w:spacing w:after="0"/>
            </w:pPr>
            <w:r>
              <w:t xml:space="preserve">By signing on this page, I confirm that the information provided on this form, to the best of my knowledge, is accurate, </w:t>
            </w:r>
            <w:proofErr w:type="gramStart"/>
            <w:r>
              <w:t>correct</w:t>
            </w:r>
            <w:proofErr w:type="gramEnd"/>
            <w:r>
              <w:t xml:space="preserve"> and complete.</w:t>
            </w:r>
          </w:p>
        </w:tc>
      </w:tr>
      <w:tr w:rsidR="00994CE0" w14:paraId="373ADABE" w14:textId="77777777" w:rsidTr="00C52FC6">
        <w:trPr>
          <w:cantSplit/>
          <w:trHeight w:val="188"/>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A79215" w14:textId="77777777" w:rsidR="00994CE0" w:rsidRDefault="00994CE0" w:rsidP="00C52FC6">
            <w:pPr>
              <w:spacing w:after="0"/>
              <w:rPr>
                <w:rFonts w:cs="Calibri"/>
                <w:b/>
              </w:rPr>
            </w:pPr>
            <w:r>
              <w:rPr>
                <w:rFonts w:cs="Calibri"/>
                <w:b/>
              </w:rPr>
              <w:t>Headteacher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0965" w14:textId="77777777" w:rsidR="00994CE0" w:rsidRDefault="00994CE0" w:rsidP="00C52FC6">
            <w:pPr>
              <w:spacing w:after="0"/>
              <w:rPr>
                <w:rFonts w:cs="Calibri"/>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213266" w14:textId="77777777" w:rsidR="00994CE0" w:rsidRDefault="00994CE0" w:rsidP="00C52FC6">
            <w:pPr>
              <w:spacing w:after="0"/>
              <w:rPr>
                <w:rFonts w:cs="Calibri"/>
                <w:b/>
                <w:bCs/>
              </w:rPr>
            </w:pPr>
            <w:r>
              <w:rPr>
                <w:rFonts w:cs="Calibri"/>
                <w:b/>
                <w:bCs/>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2A33" w14:textId="77777777" w:rsidR="00994CE0" w:rsidRDefault="00994CE0" w:rsidP="00C52FC6">
            <w:pPr>
              <w:spacing w:after="0"/>
              <w:rPr>
                <w:rFonts w:cs="Calibri"/>
                <w:sz w:val="26"/>
                <w:szCs w:val="26"/>
              </w:rPr>
            </w:pPr>
          </w:p>
        </w:tc>
      </w:tr>
    </w:tbl>
    <w:p w14:paraId="67E67A5F" w14:textId="6A80317B" w:rsidR="00994CE0" w:rsidRDefault="00994CE0" w:rsidP="00994CE0">
      <w:pPr>
        <w:spacing w:after="0"/>
        <w:rPr>
          <w:b/>
          <w:bCs/>
        </w:rPr>
      </w:pPr>
      <w:r>
        <w:rPr>
          <w:rFonts w:eastAsia="Times New Roman"/>
          <w:noProof/>
        </w:rPr>
        <mc:AlternateContent>
          <mc:Choice Requires="wps">
            <w:drawing>
              <wp:anchor distT="0" distB="0" distL="114300" distR="114300" simplePos="0" relativeHeight="251725824" behindDoc="0" locked="0" layoutInCell="1" allowOverlap="1" wp14:anchorId="1333BA7D" wp14:editId="71906755">
                <wp:simplePos x="0" y="0"/>
                <wp:positionH relativeFrom="rightMargin">
                  <wp:posOffset>-6210300</wp:posOffset>
                </wp:positionH>
                <wp:positionV relativeFrom="paragraph">
                  <wp:posOffset>-635</wp:posOffset>
                </wp:positionV>
                <wp:extent cx="374396" cy="301752"/>
                <wp:effectExtent l="0" t="0" r="0" b="3175"/>
                <wp:wrapNone/>
                <wp:docPr id="216" name="Text Box 216"/>
                <wp:cNvGraphicFramePr/>
                <a:graphic xmlns:a="http://schemas.openxmlformats.org/drawingml/2006/main">
                  <a:graphicData uri="http://schemas.microsoft.com/office/word/2010/wordprocessingShape">
                    <wps:wsp>
                      <wps:cNvSpPr txBox="1"/>
                      <wps:spPr>
                        <a:xfrm>
                          <a:off x="0" y="0"/>
                          <a:ext cx="374396" cy="301752"/>
                        </a:xfrm>
                        <a:prstGeom prst="rect">
                          <a:avLst/>
                        </a:prstGeom>
                        <a:noFill/>
                        <a:ln w="6350">
                          <a:noFill/>
                        </a:ln>
                      </wps:spPr>
                      <wps:txbx>
                        <w:txbxContent>
                          <w:p w14:paraId="269D8C94" w14:textId="77777777" w:rsidR="00994CE0" w:rsidRPr="006C5870" w:rsidRDefault="00994CE0" w:rsidP="00994CE0">
                            <w:pPr>
                              <w:rPr>
                                <w:b/>
                                <w:bCs/>
                                <w:color w:val="FFFFFF" w:themeColor="background1"/>
                              </w:rPr>
                            </w:pPr>
                            <w:r w:rsidRPr="006C5870">
                              <w:rPr>
                                <w:b/>
                                <w:bCs/>
                                <w:color w:val="FFFFFF" w:themeColor="background1"/>
                              </w:rPr>
                              <w:t>1</w:t>
                            </w:r>
                            <w:r>
                              <w:rPr>
                                <w:b/>
                                <w:bCs/>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3BA7D" id="_x0000_t202" coordsize="21600,21600" o:spt="202" path="m,l,21600r21600,l21600,xe">
                <v:stroke joinstyle="miter"/>
                <v:path gradientshapeok="t" o:connecttype="rect"/>
              </v:shapetype>
              <v:shape id="Text Box 216" o:spid="_x0000_s1026" type="#_x0000_t202" style="position:absolute;margin-left:-489pt;margin-top:-.05pt;width:29.5pt;height:23.75pt;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MULwIAAFQEAAAOAAAAZHJzL2Uyb0RvYy54bWysVE1v2zAMvQ/YfxB0X2znsw3iFFmLDAOC&#10;tkAy9KzIUmxAFjVJiZ39+lGykwbdTsMuCkXSpPjeYxYPba3ISVhXgc5pNkgpEZpDUelDTn/s1l/u&#10;KHGe6YIp0CKnZ+How/Lzp0Vj5mIIJahCWIJFtJs3Jqel92aeJI6XomZuAEZoDEqwNfN4tYeksKzB&#10;6rVKhmk6TRqwhbHAhXPofeqCdBnrSym4f5HSCU9UTvFtPp42nvtwJssFmx8sM2XF+2ewf3hFzSqN&#10;Ta+lnphn5GirP0rVFbfgQPoBhzoBKSsu4gw4TZZ+mGZbMiPiLAiOM1eY3P8ry59Pr5ZURU6H2ZQS&#10;zWokaSdaT75CS4IPEWqMm2Pi1mCqbzGATF/8Dp1h8FbaOvziSATjiPX5im8ox9E5mo1H99iFY2iU&#10;ZrPJMFRJ3j821vlvAmoSjJxapC+iyk4b57vUS0ropWFdKRUpVJo0OZ2OJmn84BrB4kpjjzBC99Rg&#10;+Xbf9nPtoTjjWBY6aTjD1xU23zDnX5lFLeAkqG//godUgE2gtygpwf76mz/kI0UYpaRBbeXU/Twy&#10;KyhR3zWSd5+Nx0GM8TKezIZ4sbeR/W1EH+tHQPlmuEmGRzPke3UxpYX6DddgFbpiiGmOvXPqL+aj&#10;7xSPa8TFahWTUH6G+Y3eGh5KBzgDtLv2jVnT4++RuGe4qJDNP9DQ5XZErI4eZBU5CgB3qPa4o3Qj&#10;y/2ahd24vces9z+D5W8AAAD//wMAUEsDBBQABgAIAAAAIQCQAB1B4wAAAAoBAAAPAAAAZHJzL2Rv&#10;d25yZXYueG1sTI/BTsMwEETvSPyDtZW4pU6qQpMQp6oiVUgIDi29cHNiN4lqr0PstoGvZzmV2+7O&#10;aPZNsZ6sYRc9+t6hgGQeA9PYONVjK+DwsY1SYD5IVNI41AK+tYd1eX9XyFy5K+70ZR9aRiHocymg&#10;C2HIOfdNp630czdoJO3oRisDrWPL1SivFG4NX8TxE7eyR/rQyUFXnW5O+7MV8Fpt3+WuXtj0x1Qv&#10;b8fN8HX4fBTiYTZtnoEFPYWbGf7wCR1KYqrdGZVnRkCUrVIqE2hKgJEhypKMDrWA5WoJvCz4/wrl&#10;LwAAAP//AwBQSwECLQAUAAYACAAAACEAtoM4kv4AAADhAQAAEwAAAAAAAAAAAAAAAAAAAAAAW0Nv&#10;bnRlbnRfVHlwZXNdLnhtbFBLAQItABQABgAIAAAAIQA4/SH/1gAAAJQBAAALAAAAAAAAAAAAAAAA&#10;AC8BAABfcmVscy8ucmVsc1BLAQItABQABgAIAAAAIQDJ6TMULwIAAFQEAAAOAAAAAAAAAAAAAAAA&#10;AC4CAABkcnMvZTJvRG9jLnhtbFBLAQItABQABgAIAAAAIQCQAB1B4wAAAAoBAAAPAAAAAAAAAAAA&#10;AAAAAIkEAABkcnMvZG93bnJldi54bWxQSwUGAAAAAAQABADzAAAAmQUAAAAA&#10;" filled="f" stroked="f" strokeweight=".5pt">
                <v:textbox>
                  <w:txbxContent>
                    <w:p w14:paraId="269D8C94" w14:textId="77777777" w:rsidR="00994CE0" w:rsidRPr="006C5870" w:rsidRDefault="00994CE0" w:rsidP="00994CE0">
                      <w:pPr>
                        <w:rPr>
                          <w:b/>
                          <w:bCs/>
                          <w:color w:val="FFFFFF" w:themeColor="background1"/>
                        </w:rPr>
                      </w:pPr>
                      <w:r w:rsidRPr="006C5870">
                        <w:rPr>
                          <w:b/>
                          <w:bCs/>
                          <w:color w:val="FFFFFF" w:themeColor="background1"/>
                        </w:rPr>
                        <w:t>1</w:t>
                      </w:r>
                      <w:r>
                        <w:rPr>
                          <w:b/>
                          <w:bCs/>
                          <w:color w:val="FFFFFF" w:themeColor="background1"/>
                        </w:rPr>
                        <w:t>7</w:t>
                      </w:r>
                    </w:p>
                  </w:txbxContent>
                </v:textbox>
                <w10:wrap anchorx="margin"/>
              </v:shape>
            </w:pict>
          </mc:Fallback>
        </mc:AlternateContent>
      </w:r>
    </w:p>
    <w:tbl>
      <w:tblPr>
        <w:tblW w:w="9918" w:type="dxa"/>
        <w:tblLayout w:type="fixed"/>
        <w:tblCellMar>
          <w:left w:w="10" w:type="dxa"/>
          <w:right w:w="10" w:type="dxa"/>
        </w:tblCellMar>
        <w:tblLook w:val="04A0" w:firstRow="1" w:lastRow="0" w:firstColumn="1" w:lastColumn="0" w:noHBand="0" w:noVBand="1"/>
      </w:tblPr>
      <w:tblGrid>
        <w:gridCol w:w="1838"/>
        <w:gridCol w:w="3119"/>
        <w:gridCol w:w="2126"/>
        <w:gridCol w:w="2835"/>
      </w:tblGrid>
      <w:tr w:rsidR="00994CE0" w14:paraId="3D4B1EB3" w14:textId="77777777" w:rsidTr="00C52FC6">
        <w:trPr>
          <w:trHeight w:val="454"/>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BEE8E7"/>
            <w:tcMar>
              <w:top w:w="0" w:type="dxa"/>
              <w:left w:w="108" w:type="dxa"/>
              <w:bottom w:w="0" w:type="dxa"/>
              <w:right w:w="108" w:type="dxa"/>
            </w:tcMar>
          </w:tcPr>
          <w:p w14:paraId="0FF17611" w14:textId="63CD36DD" w:rsidR="00994CE0" w:rsidRDefault="00994CE0" w:rsidP="00C52FC6">
            <w:pPr>
              <w:spacing w:after="0"/>
            </w:pPr>
            <w:proofErr w:type="gramStart"/>
            <w:r>
              <w:rPr>
                <w:rFonts w:cs="Calibri"/>
                <w:b/>
                <w:sz w:val="28"/>
                <w:szCs w:val="28"/>
              </w:rPr>
              <w:t>Final outcome</w:t>
            </w:r>
            <w:proofErr w:type="gramEnd"/>
            <w:r>
              <w:rPr>
                <w:rFonts w:cs="Calibri"/>
                <w:b/>
                <w:sz w:val="28"/>
                <w:szCs w:val="28"/>
              </w:rPr>
              <w:t xml:space="preserve"> of the Fidelity Checking (to be completed by the Appropriate Body)</w:t>
            </w:r>
          </w:p>
        </w:tc>
      </w:tr>
      <w:tr w:rsidR="00994CE0" w14:paraId="49C6B54D" w14:textId="77777777" w:rsidTr="00C52FC6">
        <w:trPr>
          <w:cantSplit/>
          <w:trHeight w:val="243"/>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9F88" w14:textId="77777777" w:rsidR="00994CE0" w:rsidRDefault="00994CE0" w:rsidP="00C52FC6">
            <w:pPr>
              <w:tabs>
                <w:tab w:val="left" w:pos="938"/>
              </w:tabs>
              <w:spacing w:after="0"/>
            </w:pPr>
            <w:r>
              <w:t xml:space="preserve">Please note that the outcome of fidelity checks has no direct bearing on whether an ECT has passed or failed their induction, as this must be based only on assessment against the Teachers’ Standards. </w:t>
            </w:r>
          </w:p>
          <w:p w14:paraId="5525EA77" w14:textId="77777777" w:rsidR="00994CE0" w:rsidRDefault="00994CE0" w:rsidP="00C52FC6">
            <w:pPr>
              <w:pStyle w:val="ListParagraph"/>
              <w:numPr>
                <w:ilvl w:val="0"/>
                <w:numId w:val="6"/>
              </w:numPr>
              <w:tabs>
                <w:tab w:val="left" w:pos="938"/>
              </w:tabs>
              <w:suppressAutoHyphens/>
              <w:autoSpaceDN w:val="0"/>
              <w:spacing w:after="0" w:line="249" w:lineRule="auto"/>
              <w:contextualSpacing w:val="0"/>
              <w:textAlignment w:val="baseline"/>
            </w:pPr>
            <w:r>
              <w:t xml:space="preserve">The ECTs have received an ECF-based induction            </w:t>
            </w:r>
            <w:r>
              <w:rPr>
                <w:rFonts w:ascii="Wingdings" w:eastAsia="Wingdings" w:hAnsi="Wingdings" w:cs="Wingdings"/>
              </w:rPr>
              <w:t></w:t>
            </w:r>
            <w:r>
              <w:rPr>
                <w:rFonts w:cs="Calibri"/>
                <w:b/>
                <w:bCs/>
              </w:rPr>
              <w:t xml:space="preserve">     </w:t>
            </w:r>
          </w:p>
          <w:p w14:paraId="70C17C33" w14:textId="405EC150" w:rsidR="00994CE0" w:rsidRDefault="00994CE0" w:rsidP="00F703CE">
            <w:pPr>
              <w:pStyle w:val="ListParagraph"/>
              <w:numPr>
                <w:ilvl w:val="0"/>
                <w:numId w:val="6"/>
              </w:numPr>
              <w:tabs>
                <w:tab w:val="left" w:pos="938"/>
              </w:tabs>
              <w:suppressAutoHyphens/>
              <w:autoSpaceDN w:val="0"/>
              <w:spacing w:after="0" w:line="249" w:lineRule="auto"/>
              <w:contextualSpacing w:val="0"/>
              <w:textAlignment w:val="baseline"/>
            </w:pPr>
            <w:r>
              <w:t xml:space="preserve">The ECTs have not received an ECF-based induction     </w:t>
            </w:r>
            <w:r>
              <w:rPr>
                <w:rFonts w:ascii="Wingdings" w:eastAsia="Wingdings" w:hAnsi="Wingdings" w:cs="Wingdings"/>
              </w:rPr>
              <w:t></w:t>
            </w:r>
            <w:r>
              <w:rPr>
                <w:rFonts w:cs="Calibri"/>
                <w:b/>
                <w:bCs/>
              </w:rPr>
              <w:t xml:space="preserve">     </w:t>
            </w:r>
          </w:p>
        </w:tc>
      </w:tr>
      <w:tr w:rsidR="00994CE0" w14:paraId="5D493383" w14:textId="77777777" w:rsidTr="00C52FC6">
        <w:trPr>
          <w:cantSplit/>
          <w:trHeight w:val="243"/>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1FB7" w14:textId="77777777" w:rsidR="00994CE0" w:rsidRDefault="00994CE0" w:rsidP="00C52FC6">
            <w:pPr>
              <w:spacing w:after="0"/>
              <w:rPr>
                <w:b/>
                <w:bCs/>
              </w:rPr>
            </w:pPr>
            <w:r>
              <w:rPr>
                <w:b/>
                <w:bCs/>
              </w:rPr>
              <w:t>Agreed next steps</w:t>
            </w:r>
          </w:p>
          <w:p w14:paraId="3870E39F" w14:textId="77777777" w:rsidR="00994CE0" w:rsidRDefault="00994CE0" w:rsidP="00C52FC6">
            <w:pPr>
              <w:spacing w:after="0"/>
              <w:rPr>
                <w:b/>
                <w:bCs/>
              </w:rPr>
            </w:pPr>
          </w:p>
          <w:p w14:paraId="5DD925DF" w14:textId="77777777" w:rsidR="00994CE0" w:rsidRDefault="00994CE0" w:rsidP="00C52FC6">
            <w:pPr>
              <w:spacing w:after="0"/>
              <w:rPr>
                <w:b/>
                <w:bCs/>
              </w:rPr>
            </w:pPr>
            <w:r>
              <w:rPr>
                <w:b/>
                <w:bCs/>
              </w:rPr>
              <w:t xml:space="preserve">Support from the AB </w:t>
            </w:r>
          </w:p>
          <w:p w14:paraId="6B029634" w14:textId="733AEF39" w:rsidR="00994CE0" w:rsidRDefault="00994CE0" w:rsidP="00F703CE">
            <w:pPr>
              <w:spacing w:after="0"/>
            </w:pPr>
            <w:r>
              <w:t>(If the school has had challenges to deliver aspects of their plan, the Appropriate Body work with them and support them to address this for future inductions).</w:t>
            </w:r>
          </w:p>
        </w:tc>
      </w:tr>
      <w:tr w:rsidR="00994CE0" w14:paraId="65C7D289" w14:textId="77777777" w:rsidTr="00C52FC6">
        <w:trPr>
          <w:cantSplit/>
          <w:trHeight w:val="188"/>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4A14B6" w14:textId="77777777" w:rsidR="00994CE0" w:rsidRDefault="00994CE0" w:rsidP="00C52FC6">
            <w:pPr>
              <w:spacing w:after="0"/>
              <w:rPr>
                <w:rFonts w:cs="Calibri"/>
                <w:b/>
              </w:rPr>
            </w:pPr>
            <w:r>
              <w:rPr>
                <w:rFonts w:cs="Calibri"/>
                <w:b/>
              </w:rPr>
              <w:t xml:space="preserve">AB </w:t>
            </w:r>
            <w:proofErr w:type="gramStart"/>
            <w:r>
              <w:rPr>
                <w:rFonts w:cs="Calibri"/>
                <w:b/>
              </w:rPr>
              <w:t>Lead</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6814" w14:textId="77777777" w:rsidR="00994CE0" w:rsidRDefault="00994CE0" w:rsidP="00C52FC6">
            <w:pPr>
              <w:spacing w:after="0"/>
              <w:rPr>
                <w:rFonts w:cs="Calibri"/>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EA9891" w14:textId="77777777" w:rsidR="00994CE0" w:rsidRDefault="00994CE0" w:rsidP="00C52FC6">
            <w:pPr>
              <w:spacing w:after="0"/>
              <w:rPr>
                <w:rFonts w:cs="Calibri"/>
                <w:b/>
                <w:bCs/>
              </w:rPr>
            </w:pPr>
            <w:r>
              <w:rPr>
                <w:rFonts w:cs="Calibri"/>
                <w:b/>
                <w:bCs/>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A939" w14:textId="77777777" w:rsidR="00994CE0" w:rsidRDefault="00994CE0" w:rsidP="00C52FC6">
            <w:pPr>
              <w:spacing w:after="0"/>
              <w:rPr>
                <w:rFonts w:cs="Calibri"/>
                <w:sz w:val="26"/>
                <w:szCs w:val="26"/>
              </w:rPr>
            </w:pPr>
          </w:p>
        </w:tc>
      </w:tr>
    </w:tbl>
    <w:p w14:paraId="3DE4CD7A" w14:textId="37988176" w:rsidR="00994CE0" w:rsidRDefault="00994CE0" w:rsidP="00994CE0">
      <w:pPr>
        <w:spacing w:after="0"/>
        <w:rPr>
          <w:b/>
          <w:bCs/>
        </w:rPr>
      </w:pPr>
    </w:p>
    <w:p w14:paraId="0DAB96E4" w14:textId="1B8EB9B6" w:rsidR="00994CE0" w:rsidRDefault="00994CE0" w:rsidP="00994CE0">
      <w:pPr>
        <w:spacing w:after="0"/>
        <w:rPr>
          <w:b/>
          <w:bCs/>
        </w:rPr>
      </w:pPr>
      <w:bookmarkStart w:id="1" w:name="_Hlk532818051"/>
      <w:bookmarkEnd w:id="1"/>
    </w:p>
    <w:sectPr w:rsidR="00994CE0" w:rsidSect="00E120DA">
      <w:footerReference w:type="default" r:id="rId7"/>
      <w:pgSz w:w="11906" w:h="16838"/>
      <w:pgMar w:top="851"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D325" w14:textId="77777777" w:rsidR="0059771D" w:rsidRDefault="0059771D" w:rsidP="00750900">
      <w:pPr>
        <w:spacing w:after="0" w:line="240" w:lineRule="auto"/>
      </w:pPr>
      <w:r>
        <w:separator/>
      </w:r>
    </w:p>
  </w:endnote>
  <w:endnote w:type="continuationSeparator" w:id="0">
    <w:p w14:paraId="212A3A37" w14:textId="77777777" w:rsidR="0059771D" w:rsidRDefault="0059771D" w:rsidP="0075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ECBC" w14:textId="5258576C" w:rsidR="00750900" w:rsidRDefault="00F703CE">
    <w:pPr>
      <w:pStyle w:val="Footer"/>
    </w:pPr>
    <w:r>
      <w:rPr>
        <w:rFonts w:ascii="Calibri" w:hAnsi="Calibri" w:cs="Calibri"/>
        <w:b/>
        <w:bCs/>
        <w:noProof/>
        <w:color w:val="14ACA1"/>
        <w:sz w:val="29"/>
        <w:szCs w:val="29"/>
      </w:rPr>
      <mc:AlternateContent>
        <mc:Choice Requires="wpg">
          <w:drawing>
            <wp:anchor distT="0" distB="0" distL="114300" distR="114300" simplePos="0" relativeHeight="251661312" behindDoc="0" locked="0" layoutInCell="1" allowOverlap="1" wp14:anchorId="221EA786" wp14:editId="54A2A4A8">
              <wp:simplePos x="0" y="0"/>
              <wp:positionH relativeFrom="column">
                <wp:posOffset>2965376</wp:posOffset>
              </wp:positionH>
              <wp:positionV relativeFrom="paragraph">
                <wp:posOffset>-198568</wp:posOffset>
              </wp:positionV>
              <wp:extent cx="403579" cy="367284"/>
              <wp:effectExtent l="0" t="0" r="0" b="0"/>
              <wp:wrapNone/>
              <wp:docPr id="4" name="Group 4"/>
              <wp:cNvGraphicFramePr/>
              <a:graphic xmlns:a="http://schemas.openxmlformats.org/drawingml/2006/main">
                <a:graphicData uri="http://schemas.microsoft.com/office/word/2010/wordprocessingGroup">
                  <wpg:wgp>
                    <wpg:cNvGrpSpPr/>
                    <wpg:grpSpPr>
                      <a:xfrm>
                        <a:off x="0" y="0"/>
                        <a:ext cx="403579" cy="367284"/>
                        <a:chOff x="0" y="0"/>
                        <a:chExt cx="403579" cy="367284"/>
                      </a:xfrm>
                    </wpg:grpSpPr>
                    <wps:wsp>
                      <wps:cNvPr id="177" name="Oval 8"/>
                      <wps:cNvSpPr/>
                      <wps:spPr>
                        <a:xfrm>
                          <a:off x="0" y="0"/>
                          <a:ext cx="362077" cy="367284"/>
                        </a:xfrm>
                        <a:prstGeom prst="ellipse">
                          <a:avLst/>
                        </a:prstGeom>
                        <a:solidFill>
                          <a:srgbClr val="33CC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B4071" w14:textId="77777777" w:rsidR="00F703CE" w:rsidRPr="001C54ED" w:rsidRDefault="00F703CE" w:rsidP="00F703CE">
                            <w:pPr>
                              <w:jc w:val="both"/>
                              <w:rPr>
                                <w:rFonts w:hAnsi="Calibri"/>
                                <w:b/>
                                <w:bCs/>
                                <w:color w:val="FFFFFF" w:themeColor="light1"/>
                                <w:kern w:val="24"/>
                                <w:lang w:val="en-US"/>
                              </w:rPr>
                            </w:pPr>
                          </w:p>
                        </w:txbxContent>
                      </wps:txbx>
                      <wps:bodyPr wrap="square" rtlCol="0" anchor="ctr">
                        <a:noAutofit/>
                      </wps:bodyPr>
                    </wps:wsp>
                    <wps:wsp>
                      <wps:cNvPr id="178" name="Text Box 178"/>
                      <wps:cNvSpPr txBox="1"/>
                      <wps:spPr>
                        <a:xfrm>
                          <a:off x="29183" y="38911"/>
                          <a:ext cx="374396" cy="301752"/>
                        </a:xfrm>
                        <a:prstGeom prst="rect">
                          <a:avLst/>
                        </a:prstGeom>
                        <a:noFill/>
                        <a:ln w="6350">
                          <a:noFill/>
                        </a:ln>
                      </wps:spPr>
                      <wps:txbx>
                        <w:txbxContent>
                          <w:p w14:paraId="6565DE01" w14:textId="64E9961C" w:rsidR="00F703CE" w:rsidRPr="006C5870" w:rsidRDefault="00F703CE" w:rsidP="00F703CE">
                            <w:pPr>
                              <w:rPr>
                                <w:b/>
                                <w:bCs/>
                                <w:color w:val="FFFFFF" w:themeColor="background1"/>
                              </w:rPr>
                            </w:pPr>
                            <w:r w:rsidRPr="00F703CE">
                              <w:rPr>
                                <w:b/>
                                <w:bCs/>
                                <w:color w:val="FFFFFF" w:themeColor="background1"/>
                              </w:rPr>
                              <w:fldChar w:fldCharType="begin"/>
                            </w:r>
                            <w:r w:rsidRPr="00F703CE">
                              <w:rPr>
                                <w:b/>
                                <w:bCs/>
                                <w:color w:val="FFFFFF" w:themeColor="background1"/>
                              </w:rPr>
                              <w:instrText xml:space="preserve"> PAGE   \* MERGEFORMAT </w:instrText>
                            </w:r>
                            <w:r w:rsidRPr="00F703CE">
                              <w:rPr>
                                <w:b/>
                                <w:bCs/>
                                <w:color w:val="FFFFFF" w:themeColor="background1"/>
                              </w:rPr>
                              <w:fldChar w:fldCharType="separate"/>
                            </w:r>
                            <w:r w:rsidRPr="00F703CE">
                              <w:rPr>
                                <w:b/>
                                <w:bCs/>
                                <w:noProof/>
                                <w:color w:val="FFFFFF" w:themeColor="background1"/>
                              </w:rPr>
                              <w:t>1</w:t>
                            </w:r>
                            <w:r w:rsidRPr="00F703CE">
                              <w:rPr>
                                <w:b/>
                                <w:bCs/>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1EA786" id="Group 4" o:spid="_x0000_s1027" style="position:absolute;margin-left:233.5pt;margin-top:-15.65pt;width:31.8pt;height:28.9pt;z-index:251661312" coordsize="403579,36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C/YAMAAHcIAAAOAAAAZHJzL2Uyb0RvYy54bWy8Vttu1DAQfUfiHyy/0yR736gpKoVWSBWt&#10;aBHPXsfZRHJsY3ublK9nxk7S0haEQGIfUl/meuZ4psdv+1aSO2Fdo1VBs6OUEqG4Lhu1L+iX2/M3&#10;G0qcZ6pkUitR0Hvh6NuT16+OO5OLma61LIUlYES5vDMFrb03eZI4XouWuSNthILLStuWedjafVJa&#10;1oH1ViazNF0lnbalsZoL5+D0fbykJ8F+VQnur6rKCU9kQSE2H742fHf4TU6OWb63zNQNH8JgfxFF&#10;yxoFTidT75ln5GCbZ6bahlvtdOWPuG4TXVUNFyEHyCZLn2RzYfXBhFz2ebc3E0wA7ROc/tos/3R3&#10;bUlTFnRBiWItlCh4JQuEpjP7HCQurLkx13Y42McdZttXtsW/kAfpA6j3E6ii94TD4SKdL9dbSjhc&#10;zVfr2SZYZjmvoTLPtHj94bd6yeg0wdimUDoD9HEPCLl/Q+imZkYE4B3mPyCUrdcjRld3TJJNhCiI&#10;TPi43AFUfwrOfDVL0erP4ExJstxY5y+EbgkuCiqkbIzD0FjO7i6dh5qA9CiFx07LpjxvpAwbu9+d&#10;SUsgXEB/fgY/DBpUfhKTCoWVRrV4jScA8ZhNWPl7KVBOqs+iAs5AcWchkvBaxeSHcS6Uz+JVzUoR&#10;3S9T+I3e8X2jRoglGETLFfifbA8GRsloZLQdoxzkUVWExz4pp78LLCpPGsGzVn5Sbhul7UsGJGQ1&#10;eI7yI0gRGkTJ97seRHC50+U9UKeD7lJQ9+3ArKDEenmmYzNiitcaehH30ZnSpwevqyYU9cHA4APo&#10;Hc3+B55D04694BZf8Tvdk2z9lO3E93ABPX98Bb/g/WybbeaU4OvfbLMgDdUaHvl8vZhvVwP/02y9&#10;nA34jp1lZPbAfwsNPRTmF+SfKIwsJV1BV/NlpMJ0A9x/gdxYttAGp3SG6lkdZ4Yz/LyBN3jJnL9m&#10;FoYEjBMYfP4KPpXU4EsPK0qgrN9fOkd56ExwS5/QQn5U0LO22WKBUypsFsv1DDb28c3u8Y06tIFK&#10;GYxYw0dWPSJYZXX7FebjKXoFUyPh/Lg883EUwnzl4vQ0CMFcMsxfqhvDsbj4OLAIt/1XZs1QBg/1&#10;+6THLvmsFUVZ1PwDSodGDtMtdIJhEuP4fLwPT+Dh/4WTHwAAAP//AwBQSwMEFAAGAAgAAAAhAIpx&#10;OuvhAAAACgEAAA8AAABkcnMvZG93bnJldi54bWxMj0FLw0AUhO+C/2F5grd2k8ZEiXkppainItgK&#10;4m2bfU1Cs29Ddpuk/971pMdhhplvivVsOjHS4FrLCPEyAkFcWd1yjfB5eF08gXBesVadZUK4koN1&#10;eXtTqFzbiT9o3PtahBJ2uUJovO9zKV3VkFFuaXvi4J3sYJQPcqilHtQUyk0nV1GUSaNaDguN6mnb&#10;UHXeXwzC26SmTRK/jLvzaXv9PqTvX7uYEO/v5s0zCE+z/wvDL35AhzIwHe2FtRMdwkP2GL54hEUS&#10;JyBCIk2iDMQRYZWlIMtC/r9Q/gAAAP//AwBQSwECLQAUAAYACAAAACEAtoM4kv4AAADhAQAAEwAA&#10;AAAAAAAAAAAAAAAAAAAAW0NvbnRlbnRfVHlwZXNdLnhtbFBLAQItABQABgAIAAAAIQA4/SH/1gAA&#10;AJQBAAALAAAAAAAAAAAAAAAAAC8BAABfcmVscy8ucmVsc1BLAQItABQABgAIAAAAIQDvdFC/YAMA&#10;AHcIAAAOAAAAAAAAAAAAAAAAAC4CAABkcnMvZTJvRG9jLnhtbFBLAQItABQABgAIAAAAIQCKcTrr&#10;4QAAAAoBAAAPAAAAAAAAAAAAAAAAALoFAABkcnMvZG93bnJldi54bWxQSwUGAAAAAAQABADzAAAA&#10;yAYAAAAA&#10;">
              <v:oval id="Oval 8" o:spid="_x0000_s1028" style="position:absolute;width:362077;height:36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4ExwAAANwAAAAPAAAAZHJzL2Rvd25yZXYueG1sRI9Pa8JA&#10;EMXvBb/DMoKXoJvWtilpVimCWPBSo+J1yE7+YHY2za6afvtuQehthvfm/d5ky8G04kq9aywreJzF&#10;IIgLqxuuFBz26+kbCOeRNbaWScEPOVguRg8ZptreeEfX3FcihLBLUUHtfZdK6YqaDLqZ7YiDVtre&#10;oA9rX0nd4y2Em1Y+xfGrNNhwINTY0aqm4pxfTOCetqtkHiVf5+Pz9+5l323KKNooNRkPH+8gPA3+&#10;33y//tShfpLA3zNhArn4BQAA//8DAFBLAQItABQABgAIAAAAIQDb4fbL7gAAAIUBAAATAAAAAAAA&#10;AAAAAAAAAAAAAABbQ29udGVudF9UeXBlc10ueG1sUEsBAi0AFAAGAAgAAAAhAFr0LFu/AAAAFQEA&#10;AAsAAAAAAAAAAAAAAAAAHwEAAF9yZWxzLy5yZWxzUEsBAi0AFAAGAAgAAAAhAK0b/gTHAAAA3AAA&#10;AA8AAAAAAAAAAAAAAAAABwIAAGRycy9kb3ducmV2LnhtbFBLBQYAAAAAAwADALcAAAD7AgAAAAA=&#10;" fillcolor="#3cc" stroked="f" strokeweight="1pt">
                <v:stroke joinstyle="miter"/>
                <v:textbox>
                  <w:txbxContent>
                    <w:p w14:paraId="7EBB4071" w14:textId="77777777" w:rsidR="00F703CE" w:rsidRPr="001C54ED" w:rsidRDefault="00F703CE" w:rsidP="00F703CE">
                      <w:pPr>
                        <w:jc w:val="both"/>
                        <w:rPr>
                          <w:rFonts w:hAnsi="Calibri"/>
                          <w:b/>
                          <w:bCs/>
                          <w:color w:val="FFFFFF" w:themeColor="light1"/>
                          <w:kern w:val="24"/>
                          <w:lang w:val="en-US"/>
                        </w:rPr>
                      </w:pPr>
                    </w:p>
                  </w:txbxContent>
                </v:textbox>
              </v:oval>
              <v:shapetype id="_x0000_t202" coordsize="21600,21600" o:spt="202" path="m,l,21600r21600,l21600,xe">
                <v:stroke joinstyle="miter"/>
                <v:path gradientshapeok="t" o:connecttype="rect"/>
              </v:shapetype>
              <v:shape id="Text Box 178" o:spid="_x0000_s1029" type="#_x0000_t202" style="position:absolute;left:29183;top:38911;width:374396;height:30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14:paraId="6565DE01" w14:textId="64E9961C" w:rsidR="00F703CE" w:rsidRPr="006C5870" w:rsidRDefault="00F703CE" w:rsidP="00F703CE">
                      <w:pPr>
                        <w:rPr>
                          <w:b/>
                          <w:bCs/>
                          <w:color w:val="FFFFFF" w:themeColor="background1"/>
                        </w:rPr>
                      </w:pPr>
                      <w:r w:rsidRPr="00F703CE">
                        <w:rPr>
                          <w:b/>
                          <w:bCs/>
                          <w:color w:val="FFFFFF" w:themeColor="background1"/>
                        </w:rPr>
                        <w:fldChar w:fldCharType="begin"/>
                      </w:r>
                      <w:r w:rsidRPr="00F703CE">
                        <w:rPr>
                          <w:b/>
                          <w:bCs/>
                          <w:color w:val="FFFFFF" w:themeColor="background1"/>
                        </w:rPr>
                        <w:instrText xml:space="preserve"> PAGE   \* MERGEFORMAT </w:instrText>
                      </w:r>
                      <w:r w:rsidRPr="00F703CE">
                        <w:rPr>
                          <w:b/>
                          <w:bCs/>
                          <w:color w:val="FFFFFF" w:themeColor="background1"/>
                        </w:rPr>
                        <w:fldChar w:fldCharType="separate"/>
                      </w:r>
                      <w:r w:rsidRPr="00F703CE">
                        <w:rPr>
                          <w:b/>
                          <w:bCs/>
                          <w:noProof/>
                          <w:color w:val="FFFFFF" w:themeColor="background1"/>
                        </w:rPr>
                        <w:t>1</w:t>
                      </w:r>
                      <w:r w:rsidRPr="00F703CE">
                        <w:rPr>
                          <w:b/>
                          <w:bCs/>
                          <w:noProof/>
                          <w:color w:val="FFFFFF" w:themeColor="background1"/>
                        </w:rPr>
                        <w:fldChar w:fldCharType="end"/>
                      </w:r>
                    </w:p>
                  </w:txbxContent>
                </v:textbox>
              </v:shape>
            </v:group>
          </w:pict>
        </mc:Fallback>
      </mc:AlternateContent>
    </w:r>
    <w:r>
      <w:rPr>
        <w:noProof/>
      </w:rPr>
      <w:drawing>
        <wp:anchor distT="0" distB="0" distL="114300" distR="114300" simplePos="0" relativeHeight="251658240" behindDoc="0" locked="0" layoutInCell="1" allowOverlap="1" wp14:anchorId="0D13C82F" wp14:editId="1B89B8A2">
          <wp:simplePos x="0" y="0"/>
          <wp:positionH relativeFrom="margin">
            <wp:posOffset>5028796</wp:posOffset>
          </wp:positionH>
          <wp:positionV relativeFrom="margin">
            <wp:posOffset>8942070</wp:posOffset>
          </wp:positionV>
          <wp:extent cx="1260000" cy="679832"/>
          <wp:effectExtent l="0" t="0" r="0" b="635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679832"/>
                  </a:xfrm>
                  <a:prstGeom prst="rect">
                    <a:avLst/>
                  </a:prstGeom>
                </pic:spPr>
              </pic:pic>
            </a:graphicData>
          </a:graphic>
          <wp14:sizeRelH relativeFrom="margin">
            <wp14:pctWidth>0</wp14:pctWidth>
          </wp14:sizeRelH>
          <wp14:sizeRelV relativeFrom="margin">
            <wp14:pctHeight>0</wp14:pctHeight>
          </wp14:sizeRelV>
        </wp:anchor>
      </w:drawing>
    </w:r>
    <w:r w:rsidR="00750900">
      <w:rPr>
        <w:noProof/>
      </w:rPr>
      <w:drawing>
        <wp:anchor distT="0" distB="0" distL="114300" distR="114300" simplePos="0" relativeHeight="251659264" behindDoc="0" locked="0" layoutInCell="1" allowOverlap="1" wp14:anchorId="17F99133" wp14:editId="5D21CDE4">
          <wp:simplePos x="0" y="0"/>
          <wp:positionH relativeFrom="margin">
            <wp:posOffset>0</wp:posOffset>
          </wp:positionH>
          <wp:positionV relativeFrom="margin">
            <wp:posOffset>8942070</wp:posOffset>
          </wp:positionV>
          <wp:extent cx="1260000" cy="6897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260000" cy="689786"/>
                  </a:xfrm>
                  <a:prstGeom prst="rect">
                    <a:avLst/>
                  </a:prstGeom>
                </pic:spPr>
              </pic:pic>
            </a:graphicData>
          </a:graphic>
          <wp14:sizeRelH relativeFrom="margin">
            <wp14:pctWidth>0</wp14:pctWidth>
          </wp14:sizeRelH>
          <wp14:sizeRelV relativeFrom="margin">
            <wp14:pctHeight>0</wp14:pctHeight>
          </wp14:sizeRelV>
        </wp:anchor>
      </w:drawing>
    </w:r>
    <w:r w:rsidR="007509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2989" w14:textId="77777777" w:rsidR="0059771D" w:rsidRDefault="0059771D" w:rsidP="00750900">
      <w:pPr>
        <w:spacing w:after="0" w:line="240" w:lineRule="auto"/>
      </w:pPr>
      <w:r>
        <w:separator/>
      </w:r>
    </w:p>
  </w:footnote>
  <w:footnote w:type="continuationSeparator" w:id="0">
    <w:p w14:paraId="5EC203F7" w14:textId="77777777" w:rsidR="0059771D" w:rsidRDefault="0059771D" w:rsidP="0075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1F7AEB20"/>
    <w:lvl w:ilvl="0">
      <w:start w:val="1"/>
      <w:numFmt w:val="decimal"/>
      <w:lvlText w:val="%1."/>
      <w:lvlJc w:val="left"/>
      <w:pPr>
        <w:ind w:left="1278" w:hanging="299"/>
      </w:pPr>
      <w:rPr>
        <w:rFonts w:asciiTheme="minorHAnsi" w:hAnsiTheme="minorHAnsi" w:cstheme="minorHAnsi" w:hint="default"/>
        <w:b/>
        <w:bCs/>
        <w:spacing w:val="-1"/>
        <w:w w:val="100"/>
        <w:sz w:val="22"/>
        <w:szCs w:val="22"/>
      </w:rPr>
    </w:lvl>
    <w:lvl w:ilvl="1">
      <w:start w:val="1"/>
      <w:numFmt w:val="upperLetter"/>
      <w:lvlText w:val="%2."/>
      <w:lvlJc w:val="left"/>
      <w:pPr>
        <w:ind w:left="980" w:hanging="293"/>
      </w:pPr>
      <w:rPr>
        <w:rFonts w:asciiTheme="minorHAnsi" w:hAnsiTheme="minorHAnsi" w:cstheme="minorHAnsi" w:hint="default"/>
        <w:b w:val="0"/>
        <w:bCs w:val="0"/>
        <w:w w:val="100"/>
        <w:sz w:val="22"/>
        <w:szCs w:val="22"/>
      </w:rPr>
    </w:lvl>
    <w:lvl w:ilvl="2">
      <w:numFmt w:val="bullet"/>
      <w:lvlText w:val=""/>
      <w:lvlJc w:val="left"/>
      <w:pPr>
        <w:ind w:left="1700" w:hanging="360"/>
      </w:pPr>
      <w:rPr>
        <w:rFonts w:ascii="Symbol" w:hAnsi="Symbol"/>
        <w:b w:val="0"/>
        <w:w w:val="100"/>
        <w:sz w:val="24"/>
      </w:rPr>
    </w:lvl>
    <w:lvl w:ilvl="3">
      <w:numFmt w:val="bullet"/>
      <w:lvlText w:val="•"/>
      <w:lvlJc w:val="left"/>
      <w:pPr>
        <w:ind w:left="2873" w:hanging="360"/>
      </w:pPr>
    </w:lvl>
    <w:lvl w:ilvl="4">
      <w:numFmt w:val="bullet"/>
      <w:lvlText w:val="•"/>
      <w:lvlJc w:val="left"/>
      <w:pPr>
        <w:ind w:left="4046" w:hanging="360"/>
      </w:pPr>
    </w:lvl>
    <w:lvl w:ilvl="5">
      <w:numFmt w:val="bullet"/>
      <w:lvlText w:val="•"/>
      <w:lvlJc w:val="left"/>
      <w:pPr>
        <w:ind w:left="5219" w:hanging="360"/>
      </w:pPr>
    </w:lvl>
    <w:lvl w:ilvl="6">
      <w:numFmt w:val="bullet"/>
      <w:lvlText w:val="•"/>
      <w:lvlJc w:val="left"/>
      <w:pPr>
        <w:ind w:left="6393" w:hanging="360"/>
      </w:pPr>
    </w:lvl>
    <w:lvl w:ilvl="7">
      <w:numFmt w:val="bullet"/>
      <w:lvlText w:val="•"/>
      <w:lvlJc w:val="left"/>
      <w:pPr>
        <w:ind w:left="7566" w:hanging="360"/>
      </w:pPr>
    </w:lvl>
    <w:lvl w:ilvl="8">
      <w:numFmt w:val="bullet"/>
      <w:lvlText w:val="•"/>
      <w:lvlJc w:val="left"/>
      <w:pPr>
        <w:ind w:left="8739" w:hanging="360"/>
      </w:pPr>
    </w:lvl>
  </w:abstractNum>
  <w:abstractNum w:abstractNumId="1" w15:restartNumberingAfterBreak="0">
    <w:nsid w:val="00000419"/>
    <w:multiLevelType w:val="multilevel"/>
    <w:tmpl w:val="1F92ABA4"/>
    <w:lvl w:ilvl="0">
      <w:start w:val="1"/>
      <w:numFmt w:val="upperLetter"/>
      <w:lvlText w:val="%1."/>
      <w:lvlJc w:val="left"/>
      <w:pPr>
        <w:ind w:left="980" w:hanging="293"/>
      </w:pPr>
      <w:rPr>
        <w:rFonts w:asciiTheme="minorHAnsi" w:hAnsiTheme="minorHAnsi" w:cstheme="minorHAnsi" w:hint="default"/>
        <w:b w:val="0"/>
        <w:bCs w:val="0"/>
        <w:w w:val="100"/>
        <w:sz w:val="22"/>
        <w:szCs w:val="22"/>
      </w:rPr>
    </w:lvl>
    <w:lvl w:ilvl="1">
      <w:numFmt w:val="bullet"/>
      <w:lvlText w:val=""/>
      <w:lvlJc w:val="left"/>
      <w:pPr>
        <w:ind w:left="1700" w:hanging="360"/>
      </w:pPr>
      <w:rPr>
        <w:rFonts w:ascii="Symbol" w:hAnsi="Symbol"/>
        <w:b w:val="0"/>
        <w:w w:val="100"/>
        <w:sz w:val="24"/>
      </w:rPr>
    </w:lvl>
    <w:lvl w:ilvl="2">
      <w:numFmt w:val="bullet"/>
      <w:lvlText w:val="•"/>
      <w:lvlJc w:val="left"/>
      <w:pPr>
        <w:ind w:left="2742" w:hanging="360"/>
      </w:pPr>
    </w:lvl>
    <w:lvl w:ilvl="3">
      <w:numFmt w:val="bullet"/>
      <w:lvlText w:val="•"/>
      <w:lvlJc w:val="left"/>
      <w:pPr>
        <w:ind w:left="3785" w:hanging="360"/>
      </w:pPr>
    </w:lvl>
    <w:lvl w:ilvl="4">
      <w:numFmt w:val="bullet"/>
      <w:lvlText w:val="•"/>
      <w:lvlJc w:val="left"/>
      <w:pPr>
        <w:ind w:left="4828" w:hanging="360"/>
      </w:pPr>
    </w:lvl>
    <w:lvl w:ilvl="5">
      <w:numFmt w:val="bullet"/>
      <w:lvlText w:val="•"/>
      <w:lvlJc w:val="left"/>
      <w:pPr>
        <w:ind w:left="5871" w:hanging="360"/>
      </w:pPr>
    </w:lvl>
    <w:lvl w:ilvl="6">
      <w:numFmt w:val="bullet"/>
      <w:lvlText w:val="•"/>
      <w:lvlJc w:val="left"/>
      <w:pPr>
        <w:ind w:left="6914" w:hanging="360"/>
      </w:pPr>
    </w:lvl>
    <w:lvl w:ilvl="7">
      <w:numFmt w:val="bullet"/>
      <w:lvlText w:val="•"/>
      <w:lvlJc w:val="left"/>
      <w:pPr>
        <w:ind w:left="7957" w:hanging="360"/>
      </w:pPr>
    </w:lvl>
    <w:lvl w:ilvl="8">
      <w:numFmt w:val="bullet"/>
      <w:lvlText w:val="•"/>
      <w:lvlJc w:val="left"/>
      <w:pPr>
        <w:ind w:left="9000" w:hanging="360"/>
      </w:pPr>
    </w:lvl>
  </w:abstractNum>
  <w:abstractNum w:abstractNumId="2" w15:restartNumberingAfterBreak="0">
    <w:nsid w:val="028D7FA0"/>
    <w:multiLevelType w:val="multilevel"/>
    <w:tmpl w:val="CD1AD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2A7756F"/>
    <w:multiLevelType w:val="hybridMultilevel"/>
    <w:tmpl w:val="0C8C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549D3"/>
    <w:multiLevelType w:val="hybridMultilevel"/>
    <w:tmpl w:val="EADED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430A6"/>
    <w:multiLevelType w:val="hybridMultilevel"/>
    <w:tmpl w:val="10E22E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0454E"/>
    <w:multiLevelType w:val="hybridMultilevel"/>
    <w:tmpl w:val="EF38EBCC"/>
    <w:lvl w:ilvl="0" w:tplc="8BA26BBC">
      <w:start w:val="1"/>
      <w:numFmt w:val="bullet"/>
      <w:lvlText w:val="•"/>
      <w:lvlJc w:val="left"/>
      <w:pPr>
        <w:tabs>
          <w:tab w:val="num" w:pos="720"/>
        </w:tabs>
        <w:ind w:left="720" w:hanging="360"/>
      </w:pPr>
      <w:rPr>
        <w:rFonts w:ascii="Arial" w:hAnsi="Arial" w:hint="default"/>
      </w:rPr>
    </w:lvl>
    <w:lvl w:ilvl="1" w:tplc="73A03F7C" w:tentative="1">
      <w:start w:val="1"/>
      <w:numFmt w:val="bullet"/>
      <w:lvlText w:val="•"/>
      <w:lvlJc w:val="left"/>
      <w:pPr>
        <w:tabs>
          <w:tab w:val="num" w:pos="1440"/>
        </w:tabs>
        <w:ind w:left="1440" w:hanging="360"/>
      </w:pPr>
      <w:rPr>
        <w:rFonts w:ascii="Arial" w:hAnsi="Arial" w:hint="default"/>
      </w:rPr>
    </w:lvl>
    <w:lvl w:ilvl="2" w:tplc="0952F178" w:tentative="1">
      <w:start w:val="1"/>
      <w:numFmt w:val="bullet"/>
      <w:lvlText w:val="•"/>
      <w:lvlJc w:val="left"/>
      <w:pPr>
        <w:tabs>
          <w:tab w:val="num" w:pos="2160"/>
        </w:tabs>
        <w:ind w:left="2160" w:hanging="360"/>
      </w:pPr>
      <w:rPr>
        <w:rFonts w:ascii="Arial" w:hAnsi="Arial" w:hint="default"/>
      </w:rPr>
    </w:lvl>
    <w:lvl w:ilvl="3" w:tplc="3AF2C880" w:tentative="1">
      <w:start w:val="1"/>
      <w:numFmt w:val="bullet"/>
      <w:lvlText w:val="•"/>
      <w:lvlJc w:val="left"/>
      <w:pPr>
        <w:tabs>
          <w:tab w:val="num" w:pos="2880"/>
        </w:tabs>
        <w:ind w:left="2880" w:hanging="360"/>
      </w:pPr>
      <w:rPr>
        <w:rFonts w:ascii="Arial" w:hAnsi="Arial" w:hint="default"/>
      </w:rPr>
    </w:lvl>
    <w:lvl w:ilvl="4" w:tplc="64B034E0" w:tentative="1">
      <w:start w:val="1"/>
      <w:numFmt w:val="bullet"/>
      <w:lvlText w:val="•"/>
      <w:lvlJc w:val="left"/>
      <w:pPr>
        <w:tabs>
          <w:tab w:val="num" w:pos="3600"/>
        </w:tabs>
        <w:ind w:left="3600" w:hanging="360"/>
      </w:pPr>
      <w:rPr>
        <w:rFonts w:ascii="Arial" w:hAnsi="Arial" w:hint="default"/>
      </w:rPr>
    </w:lvl>
    <w:lvl w:ilvl="5" w:tplc="F4E6BD34" w:tentative="1">
      <w:start w:val="1"/>
      <w:numFmt w:val="bullet"/>
      <w:lvlText w:val="•"/>
      <w:lvlJc w:val="left"/>
      <w:pPr>
        <w:tabs>
          <w:tab w:val="num" w:pos="4320"/>
        </w:tabs>
        <w:ind w:left="4320" w:hanging="360"/>
      </w:pPr>
      <w:rPr>
        <w:rFonts w:ascii="Arial" w:hAnsi="Arial" w:hint="default"/>
      </w:rPr>
    </w:lvl>
    <w:lvl w:ilvl="6" w:tplc="29B0898A" w:tentative="1">
      <w:start w:val="1"/>
      <w:numFmt w:val="bullet"/>
      <w:lvlText w:val="•"/>
      <w:lvlJc w:val="left"/>
      <w:pPr>
        <w:tabs>
          <w:tab w:val="num" w:pos="5040"/>
        </w:tabs>
        <w:ind w:left="5040" w:hanging="360"/>
      </w:pPr>
      <w:rPr>
        <w:rFonts w:ascii="Arial" w:hAnsi="Arial" w:hint="default"/>
      </w:rPr>
    </w:lvl>
    <w:lvl w:ilvl="7" w:tplc="EDC074AE" w:tentative="1">
      <w:start w:val="1"/>
      <w:numFmt w:val="bullet"/>
      <w:lvlText w:val="•"/>
      <w:lvlJc w:val="left"/>
      <w:pPr>
        <w:tabs>
          <w:tab w:val="num" w:pos="5760"/>
        </w:tabs>
        <w:ind w:left="5760" w:hanging="360"/>
      </w:pPr>
      <w:rPr>
        <w:rFonts w:ascii="Arial" w:hAnsi="Arial" w:hint="default"/>
      </w:rPr>
    </w:lvl>
    <w:lvl w:ilvl="8" w:tplc="CB8894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334EEB"/>
    <w:multiLevelType w:val="hybridMultilevel"/>
    <w:tmpl w:val="BF54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B6BE6"/>
    <w:multiLevelType w:val="hybridMultilevel"/>
    <w:tmpl w:val="57C0EA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BE27CC"/>
    <w:multiLevelType w:val="multilevel"/>
    <w:tmpl w:val="F7FE4C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172A07"/>
    <w:multiLevelType w:val="hybridMultilevel"/>
    <w:tmpl w:val="096CBB1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766C6"/>
    <w:multiLevelType w:val="hybridMultilevel"/>
    <w:tmpl w:val="06C8A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D74D9"/>
    <w:multiLevelType w:val="hybridMultilevel"/>
    <w:tmpl w:val="DE0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708A"/>
    <w:multiLevelType w:val="hybridMultilevel"/>
    <w:tmpl w:val="42ECA7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F2750"/>
    <w:multiLevelType w:val="hybridMultilevel"/>
    <w:tmpl w:val="E772B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4BB8"/>
    <w:multiLevelType w:val="hybridMultilevel"/>
    <w:tmpl w:val="3F80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62A0"/>
    <w:multiLevelType w:val="hybridMultilevel"/>
    <w:tmpl w:val="CF9AE052"/>
    <w:lvl w:ilvl="0" w:tplc="3DFC37A4">
      <w:start w:val="1"/>
      <w:numFmt w:val="bullet"/>
      <w:lvlText w:val="•"/>
      <w:lvlJc w:val="left"/>
      <w:pPr>
        <w:tabs>
          <w:tab w:val="num" w:pos="720"/>
        </w:tabs>
        <w:ind w:left="720" w:hanging="360"/>
      </w:pPr>
      <w:rPr>
        <w:rFonts w:ascii="Arial" w:hAnsi="Arial" w:hint="default"/>
      </w:rPr>
    </w:lvl>
    <w:lvl w:ilvl="1" w:tplc="08145E5C" w:tentative="1">
      <w:start w:val="1"/>
      <w:numFmt w:val="bullet"/>
      <w:lvlText w:val="•"/>
      <w:lvlJc w:val="left"/>
      <w:pPr>
        <w:tabs>
          <w:tab w:val="num" w:pos="1440"/>
        </w:tabs>
        <w:ind w:left="1440" w:hanging="360"/>
      </w:pPr>
      <w:rPr>
        <w:rFonts w:ascii="Arial" w:hAnsi="Arial" w:hint="default"/>
      </w:rPr>
    </w:lvl>
    <w:lvl w:ilvl="2" w:tplc="7AFE02A2" w:tentative="1">
      <w:start w:val="1"/>
      <w:numFmt w:val="bullet"/>
      <w:lvlText w:val="•"/>
      <w:lvlJc w:val="left"/>
      <w:pPr>
        <w:tabs>
          <w:tab w:val="num" w:pos="2160"/>
        </w:tabs>
        <w:ind w:left="2160" w:hanging="360"/>
      </w:pPr>
      <w:rPr>
        <w:rFonts w:ascii="Arial" w:hAnsi="Arial" w:hint="default"/>
      </w:rPr>
    </w:lvl>
    <w:lvl w:ilvl="3" w:tplc="6D526F62" w:tentative="1">
      <w:start w:val="1"/>
      <w:numFmt w:val="bullet"/>
      <w:lvlText w:val="•"/>
      <w:lvlJc w:val="left"/>
      <w:pPr>
        <w:tabs>
          <w:tab w:val="num" w:pos="2880"/>
        </w:tabs>
        <w:ind w:left="2880" w:hanging="360"/>
      </w:pPr>
      <w:rPr>
        <w:rFonts w:ascii="Arial" w:hAnsi="Arial" w:hint="default"/>
      </w:rPr>
    </w:lvl>
    <w:lvl w:ilvl="4" w:tplc="8C60C414" w:tentative="1">
      <w:start w:val="1"/>
      <w:numFmt w:val="bullet"/>
      <w:lvlText w:val="•"/>
      <w:lvlJc w:val="left"/>
      <w:pPr>
        <w:tabs>
          <w:tab w:val="num" w:pos="3600"/>
        </w:tabs>
        <w:ind w:left="3600" w:hanging="360"/>
      </w:pPr>
      <w:rPr>
        <w:rFonts w:ascii="Arial" w:hAnsi="Arial" w:hint="default"/>
      </w:rPr>
    </w:lvl>
    <w:lvl w:ilvl="5" w:tplc="E9BEE5AC" w:tentative="1">
      <w:start w:val="1"/>
      <w:numFmt w:val="bullet"/>
      <w:lvlText w:val="•"/>
      <w:lvlJc w:val="left"/>
      <w:pPr>
        <w:tabs>
          <w:tab w:val="num" w:pos="4320"/>
        </w:tabs>
        <w:ind w:left="4320" w:hanging="360"/>
      </w:pPr>
      <w:rPr>
        <w:rFonts w:ascii="Arial" w:hAnsi="Arial" w:hint="default"/>
      </w:rPr>
    </w:lvl>
    <w:lvl w:ilvl="6" w:tplc="B66A792C" w:tentative="1">
      <w:start w:val="1"/>
      <w:numFmt w:val="bullet"/>
      <w:lvlText w:val="•"/>
      <w:lvlJc w:val="left"/>
      <w:pPr>
        <w:tabs>
          <w:tab w:val="num" w:pos="5040"/>
        </w:tabs>
        <w:ind w:left="5040" w:hanging="360"/>
      </w:pPr>
      <w:rPr>
        <w:rFonts w:ascii="Arial" w:hAnsi="Arial" w:hint="default"/>
      </w:rPr>
    </w:lvl>
    <w:lvl w:ilvl="7" w:tplc="EC0881F4" w:tentative="1">
      <w:start w:val="1"/>
      <w:numFmt w:val="bullet"/>
      <w:lvlText w:val="•"/>
      <w:lvlJc w:val="left"/>
      <w:pPr>
        <w:tabs>
          <w:tab w:val="num" w:pos="5760"/>
        </w:tabs>
        <w:ind w:left="5760" w:hanging="360"/>
      </w:pPr>
      <w:rPr>
        <w:rFonts w:ascii="Arial" w:hAnsi="Arial" w:hint="default"/>
      </w:rPr>
    </w:lvl>
    <w:lvl w:ilvl="8" w:tplc="003AF0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C6586B"/>
    <w:multiLevelType w:val="hybridMultilevel"/>
    <w:tmpl w:val="952A1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21E15"/>
    <w:multiLevelType w:val="hybridMultilevel"/>
    <w:tmpl w:val="6A62A44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4FB2337B"/>
    <w:multiLevelType w:val="multilevel"/>
    <w:tmpl w:val="564AD8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94E45B6"/>
    <w:multiLevelType w:val="multilevel"/>
    <w:tmpl w:val="270AF2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B971AF"/>
    <w:multiLevelType w:val="multilevel"/>
    <w:tmpl w:val="3326A6E2"/>
    <w:lvl w:ilvl="0">
      <w:start w:val="1"/>
      <w:numFmt w:val="decimal"/>
      <w:lvlText w:val="%1"/>
      <w:lvlJc w:val="left"/>
      <w:pPr>
        <w:ind w:left="1412" w:hanging="432"/>
      </w:pPr>
      <w:rPr>
        <w:rFonts w:ascii="Tahoma" w:hAnsi="Tahoma" w:cs="Tahoma"/>
        <w:b/>
        <w:bCs/>
        <w:color w:val="1F487C"/>
        <w:spacing w:val="-1"/>
        <w:w w:val="100"/>
        <w:sz w:val="36"/>
        <w:szCs w:val="36"/>
      </w:rPr>
    </w:lvl>
    <w:lvl w:ilvl="1">
      <w:start w:val="1"/>
      <w:numFmt w:val="decimal"/>
      <w:lvlText w:val="%1.%2"/>
      <w:lvlJc w:val="left"/>
      <w:pPr>
        <w:ind w:left="1555" w:hanging="576"/>
      </w:pPr>
      <w:rPr>
        <w:rFonts w:ascii="Tahoma" w:hAnsi="Tahoma" w:cs="Tahoma"/>
        <w:b/>
        <w:bCs/>
        <w:color w:val="1F487C"/>
        <w:spacing w:val="-1"/>
        <w:w w:val="100"/>
        <w:sz w:val="32"/>
        <w:szCs w:val="32"/>
      </w:rPr>
    </w:lvl>
    <w:lvl w:ilvl="2">
      <w:numFmt w:val="bullet"/>
      <w:lvlText w:val=""/>
      <w:lvlJc w:val="left"/>
      <w:pPr>
        <w:ind w:left="2060" w:hanging="360"/>
      </w:pPr>
      <w:rPr>
        <w:rFonts w:ascii="Symbol" w:hAnsi="Symbol"/>
        <w:b w:val="0"/>
        <w:w w:val="100"/>
        <w:sz w:val="24"/>
      </w:rPr>
    </w:lvl>
    <w:lvl w:ilvl="3">
      <w:numFmt w:val="bullet"/>
      <w:lvlText w:val="o"/>
      <w:lvlJc w:val="left"/>
      <w:pPr>
        <w:ind w:left="2420" w:hanging="360"/>
      </w:pPr>
      <w:rPr>
        <w:rFonts w:ascii="Courier New" w:hAnsi="Courier New"/>
        <w:b w:val="0"/>
        <w:w w:val="100"/>
        <w:sz w:val="24"/>
      </w:rPr>
    </w:lvl>
    <w:lvl w:ilvl="4">
      <w:numFmt w:val="bullet"/>
      <w:lvlText w:val="•"/>
      <w:lvlJc w:val="left"/>
      <w:pPr>
        <w:ind w:left="2420" w:hanging="360"/>
      </w:pPr>
    </w:lvl>
    <w:lvl w:ilvl="5">
      <w:numFmt w:val="bullet"/>
      <w:lvlText w:val="•"/>
      <w:lvlJc w:val="left"/>
      <w:pPr>
        <w:ind w:left="3864" w:hanging="360"/>
      </w:pPr>
    </w:lvl>
    <w:lvl w:ilvl="6">
      <w:numFmt w:val="bullet"/>
      <w:lvlText w:val="•"/>
      <w:lvlJc w:val="left"/>
      <w:pPr>
        <w:ind w:left="5308" w:hanging="360"/>
      </w:pPr>
    </w:lvl>
    <w:lvl w:ilvl="7">
      <w:numFmt w:val="bullet"/>
      <w:lvlText w:val="•"/>
      <w:lvlJc w:val="left"/>
      <w:pPr>
        <w:ind w:left="6753" w:hanging="360"/>
      </w:pPr>
    </w:lvl>
    <w:lvl w:ilvl="8">
      <w:numFmt w:val="bullet"/>
      <w:lvlText w:val="•"/>
      <w:lvlJc w:val="left"/>
      <w:pPr>
        <w:ind w:left="8197" w:hanging="360"/>
      </w:pPr>
    </w:lvl>
  </w:abstractNum>
  <w:abstractNum w:abstractNumId="22" w15:restartNumberingAfterBreak="0">
    <w:nsid w:val="66B03BB0"/>
    <w:multiLevelType w:val="hybridMultilevel"/>
    <w:tmpl w:val="1BB2D8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D7F79"/>
    <w:multiLevelType w:val="hybridMultilevel"/>
    <w:tmpl w:val="23D6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D5EAB"/>
    <w:multiLevelType w:val="hybridMultilevel"/>
    <w:tmpl w:val="04D24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81EAC"/>
    <w:multiLevelType w:val="hybridMultilevel"/>
    <w:tmpl w:val="EB26B8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A14FB"/>
    <w:multiLevelType w:val="hybridMultilevel"/>
    <w:tmpl w:val="4204F4D2"/>
    <w:lvl w:ilvl="0" w:tplc="A848414E">
      <w:start w:val="1"/>
      <w:numFmt w:val="decimal"/>
      <w:lvlText w:val="%1."/>
      <w:lvlJc w:val="left"/>
      <w:pPr>
        <w:tabs>
          <w:tab w:val="num" w:pos="720"/>
        </w:tabs>
        <w:ind w:left="720" w:hanging="360"/>
      </w:pPr>
    </w:lvl>
    <w:lvl w:ilvl="1" w:tplc="A8D2F412" w:tentative="1">
      <w:start w:val="1"/>
      <w:numFmt w:val="decimal"/>
      <w:lvlText w:val="%2."/>
      <w:lvlJc w:val="left"/>
      <w:pPr>
        <w:tabs>
          <w:tab w:val="num" w:pos="1440"/>
        </w:tabs>
        <w:ind w:left="1440" w:hanging="360"/>
      </w:pPr>
    </w:lvl>
    <w:lvl w:ilvl="2" w:tplc="E9AADDF4" w:tentative="1">
      <w:start w:val="1"/>
      <w:numFmt w:val="decimal"/>
      <w:lvlText w:val="%3."/>
      <w:lvlJc w:val="left"/>
      <w:pPr>
        <w:tabs>
          <w:tab w:val="num" w:pos="2160"/>
        </w:tabs>
        <w:ind w:left="2160" w:hanging="360"/>
      </w:pPr>
    </w:lvl>
    <w:lvl w:ilvl="3" w:tplc="94505FE2" w:tentative="1">
      <w:start w:val="1"/>
      <w:numFmt w:val="decimal"/>
      <w:lvlText w:val="%4."/>
      <w:lvlJc w:val="left"/>
      <w:pPr>
        <w:tabs>
          <w:tab w:val="num" w:pos="2880"/>
        </w:tabs>
        <w:ind w:left="2880" w:hanging="360"/>
      </w:pPr>
    </w:lvl>
    <w:lvl w:ilvl="4" w:tplc="D7DCB5BC" w:tentative="1">
      <w:start w:val="1"/>
      <w:numFmt w:val="decimal"/>
      <w:lvlText w:val="%5."/>
      <w:lvlJc w:val="left"/>
      <w:pPr>
        <w:tabs>
          <w:tab w:val="num" w:pos="3600"/>
        </w:tabs>
        <w:ind w:left="3600" w:hanging="360"/>
      </w:pPr>
    </w:lvl>
    <w:lvl w:ilvl="5" w:tplc="6CAA37D2" w:tentative="1">
      <w:start w:val="1"/>
      <w:numFmt w:val="decimal"/>
      <w:lvlText w:val="%6."/>
      <w:lvlJc w:val="left"/>
      <w:pPr>
        <w:tabs>
          <w:tab w:val="num" w:pos="4320"/>
        </w:tabs>
        <w:ind w:left="4320" w:hanging="360"/>
      </w:pPr>
    </w:lvl>
    <w:lvl w:ilvl="6" w:tplc="BE1854E8" w:tentative="1">
      <w:start w:val="1"/>
      <w:numFmt w:val="decimal"/>
      <w:lvlText w:val="%7."/>
      <w:lvlJc w:val="left"/>
      <w:pPr>
        <w:tabs>
          <w:tab w:val="num" w:pos="5040"/>
        </w:tabs>
        <w:ind w:left="5040" w:hanging="360"/>
      </w:pPr>
    </w:lvl>
    <w:lvl w:ilvl="7" w:tplc="98C2EFE8" w:tentative="1">
      <w:start w:val="1"/>
      <w:numFmt w:val="decimal"/>
      <w:lvlText w:val="%8."/>
      <w:lvlJc w:val="left"/>
      <w:pPr>
        <w:tabs>
          <w:tab w:val="num" w:pos="5760"/>
        </w:tabs>
        <w:ind w:left="5760" w:hanging="360"/>
      </w:pPr>
    </w:lvl>
    <w:lvl w:ilvl="8" w:tplc="38A69F9E" w:tentative="1">
      <w:start w:val="1"/>
      <w:numFmt w:val="decimal"/>
      <w:lvlText w:val="%9."/>
      <w:lvlJc w:val="left"/>
      <w:pPr>
        <w:tabs>
          <w:tab w:val="num" w:pos="6480"/>
        </w:tabs>
        <w:ind w:left="6480" w:hanging="360"/>
      </w:pPr>
    </w:lvl>
  </w:abstractNum>
  <w:abstractNum w:abstractNumId="27" w15:restartNumberingAfterBreak="0">
    <w:nsid w:val="70BF279D"/>
    <w:multiLevelType w:val="hybridMultilevel"/>
    <w:tmpl w:val="F35A66B4"/>
    <w:lvl w:ilvl="0" w:tplc="5E345728">
      <w:start w:val="1"/>
      <w:numFmt w:val="bullet"/>
      <w:lvlText w:val="•"/>
      <w:lvlJc w:val="left"/>
      <w:pPr>
        <w:tabs>
          <w:tab w:val="num" w:pos="720"/>
        </w:tabs>
        <w:ind w:left="720" w:hanging="360"/>
      </w:pPr>
      <w:rPr>
        <w:rFonts w:ascii="Arial" w:hAnsi="Arial" w:hint="default"/>
      </w:rPr>
    </w:lvl>
    <w:lvl w:ilvl="1" w:tplc="0C02E7EA" w:tentative="1">
      <w:start w:val="1"/>
      <w:numFmt w:val="bullet"/>
      <w:lvlText w:val="•"/>
      <w:lvlJc w:val="left"/>
      <w:pPr>
        <w:tabs>
          <w:tab w:val="num" w:pos="1440"/>
        </w:tabs>
        <w:ind w:left="1440" w:hanging="360"/>
      </w:pPr>
      <w:rPr>
        <w:rFonts w:ascii="Arial" w:hAnsi="Arial" w:hint="default"/>
      </w:rPr>
    </w:lvl>
    <w:lvl w:ilvl="2" w:tplc="B1F69C3E" w:tentative="1">
      <w:start w:val="1"/>
      <w:numFmt w:val="bullet"/>
      <w:lvlText w:val="•"/>
      <w:lvlJc w:val="left"/>
      <w:pPr>
        <w:tabs>
          <w:tab w:val="num" w:pos="2160"/>
        </w:tabs>
        <w:ind w:left="2160" w:hanging="360"/>
      </w:pPr>
      <w:rPr>
        <w:rFonts w:ascii="Arial" w:hAnsi="Arial" w:hint="default"/>
      </w:rPr>
    </w:lvl>
    <w:lvl w:ilvl="3" w:tplc="6E3A0722" w:tentative="1">
      <w:start w:val="1"/>
      <w:numFmt w:val="bullet"/>
      <w:lvlText w:val="•"/>
      <w:lvlJc w:val="left"/>
      <w:pPr>
        <w:tabs>
          <w:tab w:val="num" w:pos="2880"/>
        </w:tabs>
        <w:ind w:left="2880" w:hanging="360"/>
      </w:pPr>
      <w:rPr>
        <w:rFonts w:ascii="Arial" w:hAnsi="Arial" w:hint="default"/>
      </w:rPr>
    </w:lvl>
    <w:lvl w:ilvl="4" w:tplc="E1FAF7DA" w:tentative="1">
      <w:start w:val="1"/>
      <w:numFmt w:val="bullet"/>
      <w:lvlText w:val="•"/>
      <w:lvlJc w:val="left"/>
      <w:pPr>
        <w:tabs>
          <w:tab w:val="num" w:pos="3600"/>
        </w:tabs>
        <w:ind w:left="3600" w:hanging="360"/>
      </w:pPr>
      <w:rPr>
        <w:rFonts w:ascii="Arial" w:hAnsi="Arial" w:hint="default"/>
      </w:rPr>
    </w:lvl>
    <w:lvl w:ilvl="5" w:tplc="2154138A" w:tentative="1">
      <w:start w:val="1"/>
      <w:numFmt w:val="bullet"/>
      <w:lvlText w:val="•"/>
      <w:lvlJc w:val="left"/>
      <w:pPr>
        <w:tabs>
          <w:tab w:val="num" w:pos="4320"/>
        </w:tabs>
        <w:ind w:left="4320" w:hanging="360"/>
      </w:pPr>
      <w:rPr>
        <w:rFonts w:ascii="Arial" w:hAnsi="Arial" w:hint="default"/>
      </w:rPr>
    </w:lvl>
    <w:lvl w:ilvl="6" w:tplc="0116080A" w:tentative="1">
      <w:start w:val="1"/>
      <w:numFmt w:val="bullet"/>
      <w:lvlText w:val="•"/>
      <w:lvlJc w:val="left"/>
      <w:pPr>
        <w:tabs>
          <w:tab w:val="num" w:pos="5040"/>
        </w:tabs>
        <w:ind w:left="5040" w:hanging="360"/>
      </w:pPr>
      <w:rPr>
        <w:rFonts w:ascii="Arial" w:hAnsi="Arial" w:hint="default"/>
      </w:rPr>
    </w:lvl>
    <w:lvl w:ilvl="7" w:tplc="C6786CCC" w:tentative="1">
      <w:start w:val="1"/>
      <w:numFmt w:val="bullet"/>
      <w:lvlText w:val="•"/>
      <w:lvlJc w:val="left"/>
      <w:pPr>
        <w:tabs>
          <w:tab w:val="num" w:pos="5760"/>
        </w:tabs>
        <w:ind w:left="5760" w:hanging="360"/>
      </w:pPr>
      <w:rPr>
        <w:rFonts w:ascii="Arial" w:hAnsi="Arial" w:hint="default"/>
      </w:rPr>
    </w:lvl>
    <w:lvl w:ilvl="8" w:tplc="2766FF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475897"/>
    <w:multiLevelType w:val="hybridMultilevel"/>
    <w:tmpl w:val="E53CB6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26500"/>
    <w:multiLevelType w:val="hybridMultilevel"/>
    <w:tmpl w:val="A4CE16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443216"/>
    <w:multiLevelType w:val="hybridMultilevel"/>
    <w:tmpl w:val="49C2F3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25"/>
  </w:num>
  <w:num w:numId="5">
    <w:abstractNumId w:val="29"/>
  </w:num>
  <w:num w:numId="6">
    <w:abstractNumId w:val="2"/>
  </w:num>
  <w:num w:numId="7">
    <w:abstractNumId w:val="15"/>
  </w:num>
  <w:num w:numId="8">
    <w:abstractNumId w:val="7"/>
  </w:num>
  <w:num w:numId="9">
    <w:abstractNumId w:val="8"/>
  </w:num>
  <w:num w:numId="10">
    <w:abstractNumId w:val="18"/>
  </w:num>
  <w:num w:numId="11">
    <w:abstractNumId w:val="12"/>
  </w:num>
  <w:num w:numId="12">
    <w:abstractNumId w:val="14"/>
  </w:num>
  <w:num w:numId="13">
    <w:abstractNumId w:val="11"/>
  </w:num>
  <w:num w:numId="14">
    <w:abstractNumId w:val="10"/>
  </w:num>
  <w:num w:numId="15">
    <w:abstractNumId w:val="3"/>
  </w:num>
  <w:num w:numId="16">
    <w:abstractNumId w:val="21"/>
  </w:num>
  <w:num w:numId="17">
    <w:abstractNumId w:val="19"/>
  </w:num>
  <w:num w:numId="18">
    <w:abstractNumId w:val="20"/>
  </w:num>
  <w:num w:numId="19">
    <w:abstractNumId w:val="9"/>
  </w:num>
  <w:num w:numId="20">
    <w:abstractNumId w:val="1"/>
  </w:num>
  <w:num w:numId="21">
    <w:abstractNumId w:val="0"/>
  </w:num>
  <w:num w:numId="22">
    <w:abstractNumId w:val="17"/>
  </w:num>
  <w:num w:numId="23">
    <w:abstractNumId w:val="13"/>
  </w:num>
  <w:num w:numId="24">
    <w:abstractNumId w:val="24"/>
  </w:num>
  <w:num w:numId="25">
    <w:abstractNumId w:val="23"/>
  </w:num>
  <w:num w:numId="26">
    <w:abstractNumId w:val="28"/>
  </w:num>
  <w:num w:numId="27">
    <w:abstractNumId w:val="30"/>
  </w:num>
  <w:num w:numId="28">
    <w:abstractNumId w:val="26"/>
  </w:num>
  <w:num w:numId="29">
    <w:abstractNumId w:val="6"/>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E0"/>
    <w:rsid w:val="0004426F"/>
    <w:rsid w:val="001E7FB2"/>
    <w:rsid w:val="00383523"/>
    <w:rsid w:val="0059771D"/>
    <w:rsid w:val="005E424D"/>
    <w:rsid w:val="0067383B"/>
    <w:rsid w:val="006C27E8"/>
    <w:rsid w:val="00750900"/>
    <w:rsid w:val="007D116D"/>
    <w:rsid w:val="0083673E"/>
    <w:rsid w:val="008673EE"/>
    <w:rsid w:val="00994CE0"/>
    <w:rsid w:val="00A5447E"/>
    <w:rsid w:val="00B33127"/>
    <w:rsid w:val="00B821C3"/>
    <w:rsid w:val="00C168E7"/>
    <w:rsid w:val="00D12681"/>
    <w:rsid w:val="00D16AE6"/>
    <w:rsid w:val="00DD5C81"/>
    <w:rsid w:val="00DF71B7"/>
    <w:rsid w:val="00F703CE"/>
    <w:rsid w:val="00FB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C5DF0"/>
  <w15:chartTrackingRefBased/>
  <w15:docId w15:val="{3B2E588B-E837-4DD7-B93D-EFA69E43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CE0"/>
    <w:pPr>
      <w:ind w:left="720"/>
      <w:contextualSpacing/>
    </w:pPr>
  </w:style>
  <w:style w:type="paragraph" w:customStyle="1" w:styleId="Default">
    <w:name w:val="Default"/>
    <w:rsid w:val="00994CE0"/>
    <w:pPr>
      <w:autoSpaceDE w:val="0"/>
      <w:autoSpaceDN w:val="0"/>
      <w:adjustRightInd w:val="0"/>
      <w:spacing w:after="0" w:line="240" w:lineRule="auto"/>
    </w:pPr>
    <w:rPr>
      <w:rFonts w:ascii="Tahoma" w:hAnsi="Tahoma" w:cs="Tahoma"/>
      <w:color w:val="000000"/>
      <w:sz w:val="24"/>
      <w:szCs w:val="24"/>
    </w:rPr>
  </w:style>
  <w:style w:type="paragraph" w:styleId="BodyText">
    <w:name w:val="Body Text"/>
    <w:basedOn w:val="Normal"/>
    <w:link w:val="BodyTextChar"/>
    <w:rsid w:val="00994CE0"/>
    <w:pPr>
      <w:widowControl w:val="0"/>
      <w:suppressAutoHyphens/>
      <w:autoSpaceDE w:val="0"/>
      <w:autoSpaceDN w:val="0"/>
      <w:spacing w:after="0" w:line="240" w:lineRule="auto"/>
      <w:textAlignment w:val="baseline"/>
    </w:pPr>
    <w:rPr>
      <w:rFonts w:ascii="Tahoma" w:eastAsia="Times New Roman" w:hAnsi="Tahoma" w:cs="Tahoma"/>
      <w:sz w:val="24"/>
      <w:szCs w:val="24"/>
      <w:lang w:eastAsia="en-GB"/>
    </w:rPr>
  </w:style>
  <w:style w:type="character" w:customStyle="1" w:styleId="BodyTextChar">
    <w:name w:val="Body Text Char"/>
    <w:basedOn w:val="DefaultParagraphFont"/>
    <w:link w:val="BodyText"/>
    <w:rsid w:val="00994CE0"/>
    <w:rPr>
      <w:rFonts w:ascii="Tahoma" w:eastAsia="Times New Roman" w:hAnsi="Tahoma" w:cs="Tahoma"/>
      <w:sz w:val="24"/>
      <w:szCs w:val="24"/>
      <w:lang w:eastAsia="en-GB"/>
    </w:rPr>
  </w:style>
  <w:style w:type="table" w:styleId="TableGrid">
    <w:name w:val="Table Grid"/>
    <w:basedOn w:val="TableNormal"/>
    <w:uiPriority w:val="39"/>
    <w:rsid w:val="0099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CE0"/>
  </w:style>
  <w:style w:type="paragraph" w:styleId="Footer">
    <w:name w:val="footer"/>
    <w:basedOn w:val="Normal"/>
    <w:link w:val="FooterChar"/>
    <w:uiPriority w:val="99"/>
    <w:unhideWhenUsed/>
    <w:rsid w:val="00994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Temo</dc:creator>
  <cp:keywords/>
  <dc:description/>
  <cp:lastModifiedBy>Ava Baptiste</cp:lastModifiedBy>
  <cp:revision>3</cp:revision>
  <dcterms:created xsi:type="dcterms:W3CDTF">2021-09-07T11:18:00Z</dcterms:created>
  <dcterms:modified xsi:type="dcterms:W3CDTF">2021-09-07T11:44:00Z</dcterms:modified>
</cp:coreProperties>
</file>