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3C68C" w14:textId="7760453E" w:rsidR="00414192" w:rsidRPr="006E3E86" w:rsidRDefault="00414192">
      <w:pPr>
        <w:rPr>
          <w:rFonts w:ascii="Tahoma" w:hAnsi="Tahoma" w:cs="Tahoma"/>
          <w:b/>
          <w:bCs/>
        </w:rPr>
      </w:pPr>
      <w:r w:rsidRPr="006E3E86">
        <w:rPr>
          <w:rFonts w:ascii="Tahoma" w:hAnsi="Tahoma" w:cs="Tahoma"/>
          <w:b/>
          <w:bCs/>
        </w:rPr>
        <w:t xml:space="preserve">Recovery curriculum planning </w:t>
      </w:r>
    </w:p>
    <w:tbl>
      <w:tblPr>
        <w:tblStyle w:val="TableGrid"/>
        <w:tblW w:w="0" w:type="auto"/>
        <w:tblLook w:val="04A0" w:firstRow="1" w:lastRow="0" w:firstColumn="1" w:lastColumn="0" w:noHBand="0" w:noVBand="1"/>
      </w:tblPr>
      <w:tblGrid>
        <w:gridCol w:w="2405"/>
        <w:gridCol w:w="8789"/>
        <w:gridCol w:w="2754"/>
      </w:tblGrid>
      <w:tr w:rsidR="00414192" w:rsidRPr="006E3E86" w14:paraId="423F0F0D" w14:textId="77777777" w:rsidTr="207952E9">
        <w:tc>
          <w:tcPr>
            <w:tcW w:w="2405" w:type="dxa"/>
          </w:tcPr>
          <w:p w14:paraId="511E3113" w14:textId="080E8A64" w:rsidR="00414192" w:rsidRDefault="00414192">
            <w:pPr>
              <w:rPr>
                <w:rFonts w:ascii="Tahoma" w:hAnsi="Tahoma" w:cs="Tahoma"/>
                <w:b/>
                <w:bCs/>
              </w:rPr>
            </w:pPr>
            <w:r w:rsidRPr="006E3E86">
              <w:rPr>
                <w:rFonts w:ascii="Tahoma" w:hAnsi="Tahoma" w:cs="Tahoma"/>
                <w:b/>
                <w:bCs/>
              </w:rPr>
              <w:t>Year group:</w:t>
            </w:r>
          </w:p>
          <w:p w14:paraId="30DFC777" w14:textId="77777777" w:rsidR="006E3E86" w:rsidRPr="006E3E86" w:rsidRDefault="006E3E86">
            <w:pPr>
              <w:rPr>
                <w:rFonts w:ascii="Tahoma" w:hAnsi="Tahoma" w:cs="Tahoma"/>
                <w:b/>
                <w:bCs/>
              </w:rPr>
            </w:pPr>
          </w:p>
          <w:p w14:paraId="50BCB014" w14:textId="33E3125B" w:rsidR="00414192" w:rsidRPr="006E3E86" w:rsidRDefault="00E84AAE" w:rsidP="207952E9">
            <w:pPr>
              <w:rPr>
                <w:rFonts w:ascii="Tahoma" w:hAnsi="Tahoma" w:cs="Tahoma"/>
              </w:rPr>
            </w:pPr>
            <w:r w:rsidRPr="006E3E86">
              <w:rPr>
                <w:rFonts w:ascii="Tahoma" w:hAnsi="Tahoma" w:cs="Tahoma"/>
              </w:rPr>
              <w:t>Key Stage 1</w:t>
            </w:r>
          </w:p>
          <w:p w14:paraId="51AB9BE0" w14:textId="0E4D90E7" w:rsidR="00414192" w:rsidRPr="006E3E86" w:rsidRDefault="00414192">
            <w:pPr>
              <w:rPr>
                <w:rFonts w:ascii="Tahoma" w:hAnsi="Tahoma" w:cs="Tahoma"/>
                <w:b/>
                <w:bCs/>
              </w:rPr>
            </w:pPr>
          </w:p>
        </w:tc>
        <w:tc>
          <w:tcPr>
            <w:tcW w:w="8789" w:type="dxa"/>
          </w:tcPr>
          <w:p w14:paraId="1DED0071" w14:textId="77777777" w:rsidR="00414192" w:rsidRPr="006E3E86" w:rsidRDefault="00414192">
            <w:pPr>
              <w:rPr>
                <w:rFonts w:ascii="Tahoma" w:hAnsi="Tahoma" w:cs="Tahoma"/>
                <w:b/>
                <w:bCs/>
              </w:rPr>
            </w:pPr>
            <w:r w:rsidRPr="006E3E86">
              <w:rPr>
                <w:rFonts w:ascii="Tahoma" w:hAnsi="Tahoma" w:cs="Tahoma"/>
                <w:b/>
                <w:bCs/>
              </w:rPr>
              <w:t>Key skills of activity:</w:t>
            </w:r>
          </w:p>
          <w:p w14:paraId="59AFF0D5" w14:textId="77777777" w:rsidR="00E84AAE" w:rsidRPr="006E3E86" w:rsidRDefault="00E84AAE" w:rsidP="00E84AAE">
            <w:pPr>
              <w:pStyle w:val="ListParagraph"/>
              <w:numPr>
                <w:ilvl w:val="0"/>
                <w:numId w:val="2"/>
              </w:numPr>
              <w:rPr>
                <w:rFonts w:ascii="Tahoma" w:hAnsi="Tahoma" w:cs="Tahoma"/>
              </w:rPr>
            </w:pPr>
            <w:r w:rsidRPr="006E3E86">
              <w:rPr>
                <w:rFonts w:ascii="Tahoma" w:hAnsi="Tahoma" w:cs="Tahoma"/>
              </w:rPr>
              <w:t>Identify special people – both at home, in school and in class</w:t>
            </w:r>
          </w:p>
          <w:p w14:paraId="4DB6F84A" w14:textId="77777777" w:rsidR="00E84AAE" w:rsidRPr="006E3E86" w:rsidRDefault="00E84AAE" w:rsidP="00E84AAE">
            <w:pPr>
              <w:pStyle w:val="ListParagraph"/>
              <w:numPr>
                <w:ilvl w:val="0"/>
                <w:numId w:val="2"/>
              </w:numPr>
              <w:rPr>
                <w:rFonts w:ascii="Tahoma" w:hAnsi="Tahoma" w:cs="Tahoma"/>
              </w:rPr>
            </w:pPr>
            <w:r w:rsidRPr="006E3E86">
              <w:rPr>
                <w:rFonts w:ascii="Tahoma" w:hAnsi="Tahoma" w:cs="Tahoma"/>
              </w:rPr>
              <w:t>Acts of kindness for themselves and others</w:t>
            </w:r>
          </w:p>
          <w:p w14:paraId="7F6011B6" w14:textId="77777777" w:rsidR="00E84AAE" w:rsidRPr="006E3E86" w:rsidRDefault="00E84AAE" w:rsidP="00E84AAE">
            <w:pPr>
              <w:pStyle w:val="ListParagraph"/>
              <w:numPr>
                <w:ilvl w:val="0"/>
                <w:numId w:val="2"/>
              </w:numPr>
              <w:rPr>
                <w:rFonts w:ascii="Tahoma" w:hAnsi="Tahoma" w:cs="Tahoma"/>
              </w:rPr>
            </w:pPr>
            <w:r w:rsidRPr="006E3E86">
              <w:rPr>
                <w:rFonts w:ascii="Tahoma" w:hAnsi="Tahoma" w:cs="Tahoma"/>
              </w:rPr>
              <w:t>Greet their peers</w:t>
            </w:r>
          </w:p>
          <w:p w14:paraId="2394635D" w14:textId="77777777" w:rsidR="00E84AAE" w:rsidRPr="006E3E86" w:rsidRDefault="00E84AAE" w:rsidP="00E84AAE">
            <w:pPr>
              <w:pStyle w:val="ListParagraph"/>
              <w:numPr>
                <w:ilvl w:val="0"/>
                <w:numId w:val="2"/>
              </w:numPr>
              <w:rPr>
                <w:rFonts w:ascii="Tahoma" w:hAnsi="Tahoma" w:cs="Tahoma"/>
              </w:rPr>
            </w:pPr>
            <w:r w:rsidRPr="006E3E86">
              <w:rPr>
                <w:rFonts w:ascii="Tahoma" w:hAnsi="Tahoma" w:cs="Tahoma"/>
              </w:rPr>
              <w:t>Acts of kindness for themselves and others</w:t>
            </w:r>
          </w:p>
          <w:p w14:paraId="0EB49E29" w14:textId="77777777" w:rsidR="00E84AAE" w:rsidRPr="006E3E86" w:rsidRDefault="00E84AAE" w:rsidP="00E84AAE">
            <w:pPr>
              <w:pStyle w:val="ListParagraph"/>
              <w:numPr>
                <w:ilvl w:val="0"/>
                <w:numId w:val="2"/>
              </w:numPr>
              <w:rPr>
                <w:rFonts w:ascii="Tahoma" w:hAnsi="Tahoma" w:cs="Tahoma"/>
              </w:rPr>
            </w:pPr>
            <w:r w:rsidRPr="006E3E86">
              <w:rPr>
                <w:rFonts w:ascii="Tahoma" w:hAnsi="Tahoma" w:cs="Tahoma"/>
              </w:rPr>
              <w:t>Identify what is special about themselves and others</w:t>
            </w:r>
          </w:p>
          <w:p w14:paraId="47275C68" w14:textId="77777777" w:rsidR="00414192" w:rsidRPr="00274C6F" w:rsidRDefault="00E84AAE" w:rsidP="00E84AAE">
            <w:pPr>
              <w:pStyle w:val="ListParagraph"/>
              <w:numPr>
                <w:ilvl w:val="0"/>
                <w:numId w:val="2"/>
              </w:numPr>
              <w:spacing w:after="160" w:line="259" w:lineRule="auto"/>
              <w:rPr>
                <w:rFonts w:ascii="Tahoma" w:eastAsiaTheme="minorEastAsia" w:hAnsi="Tahoma" w:cs="Tahoma"/>
              </w:rPr>
            </w:pPr>
            <w:r w:rsidRPr="006E3E86">
              <w:rPr>
                <w:rFonts w:ascii="Tahoma" w:hAnsi="Tahoma" w:cs="Tahoma"/>
              </w:rPr>
              <w:t>Interact socially with peers</w:t>
            </w:r>
          </w:p>
          <w:p w14:paraId="3F87C7ED" w14:textId="689F0E61" w:rsidR="00274C6F" w:rsidRPr="00274C6F" w:rsidRDefault="00274C6F" w:rsidP="00274C6F">
            <w:pPr>
              <w:rPr>
                <w:rFonts w:ascii="Tahoma" w:eastAsiaTheme="minorEastAsia" w:hAnsi="Tahoma" w:cs="Tahoma"/>
                <w:b/>
                <w:bCs/>
              </w:rPr>
            </w:pPr>
            <w:r w:rsidRPr="00274C6F">
              <w:rPr>
                <w:rFonts w:ascii="Tahoma" w:eastAsiaTheme="minorEastAsia" w:hAnsi="Tahoma" w:cs="Tahoma"/>
                <w:b/>
                <w:bCs/>
              </w:rPr>
              <w:t xml:space="preserve">Key vocabulary: </w:t>
            </w:r>
            <w:r w:rsidRPr="00274C6F">
              <w:rPr>
                <w:rFonts w:ascii="Tahoma" w:eastAsiaTheme="minorEastAsia" w:hAnsi="Tahoma" w:cs="Tahoma"/>
              </w:rPr>
              <w:t>kind, share, special, special qualities, important, share</w:t>
            </w:r>
          </w:p>
        </w:tc>
        <w:tc>
          <w:tcPr>
            <w:tcW w:w="2754" w:type="dxa"/>
            <w:shd w:val="clear" w:color="auto" w:fill="D9D9D9" w:themeFill="background1" w:themeFillShade="D9"/>
          </w:tcPr>
          <w:p w14:paraId="570DA9FC" w14:textId="77777777" w:rsidR="00414192" w:rsidRPr="006E3E86" w:rsidRDefault="00414192">
            <w:pPr>
              <w:rPr>
                <w:rFonts w:ascii="Tahoma" w:hAnsi="Tahoma" w:cs="Tahoma"/>
                <w:b/>
                <w:bCs/>
              </w:rPr>
            </w:pPr>
          </w:p>
        </w:tc>
      </w:tr>
      <w:tr w:rsidR="00414192" w:rsidRPr="006E3E86" w14:paraId="661DEAA3" w14:textId="77777777" w:rsidTr="207952E9">
        <w:tc>
          <w:tcPr>
            <w:tcW w:w="2405" w:type="dxa"/>
          </w:tcPr>
          <w:p w14:paraId="4E5AE8BE" w14:textId="77777777" w:rsidR="00414192" w:rsidRPr="006E3E86" w:rsidRDefault="00414192">
            <w:pPr>
              <w:rPr>
                <w:rFonts w:ascii="Tahoma" w:hAnsi="Tahoma" w:cs="Tahoma"/>
                <w:b/>
                <w:bCs/>
              </w:rPr>
            </w:pPr>
            <w:r w:rsidRPr="006E3E86">
              <w:rPr>
                <w:rFonts w:ascii="Tahoma" w:hAnsi="Tahoma" w:cs="Tahoma"/>
                <w:b/>
                <w:bCs/>
              </w:rPr>
              <w:t>Theme:</w:t>
            </w:r>
          </w:p>
          <w:p w14:paraId="598B7959" w14:textId="77777777" w:rsidR="00414192" w:rsidRPr="006E3E86" w:rsidRDefault="00414192">
            <w:pPr>
              <w:rPr>
                <w:rFonts w:ascii="Tahoma" w:hAnsi="Tahoma" w:cs="Tahoma"/>
                <w:b/>
                <w:bCs/>
              </w:rPr>
            </w:pPr>
          </w:p>
          <w:p w14:paraId="1B3D464E" w14:textId="4E873C51" w:rsidR="00414192" w:rsidRPr="006E3E86" w:rsidRDefault="00062C74">
            <w:pPr>
              <w:rPr>
                <w:rFonts w:ascii="Tahoma" w:hAnsi="Tahoma" w:cs="Tahoma"/>
                <w:b/>
                <w:bCs/>
              </w:rPr>
            </w:pPr>
            <w:r w:rsidRPr="006E3E86">
              <w:rPr>
                <w:rFonts w:ascii="Tahoma" w:hAnsi="Tahoma" w:cs="Tahoma"/>
                <w:b/>
                <w:bCs/>
              </w:rPr>
              <w:t xml:space="preserve">Relationships </w:t>
            </w:r>
          </w:p>
        </w:tc>
        <w:tc>
          <w:tcPr>
            <w:tcW w:w="8789" w:type="dxa"/>
          </w:tcPr>
          <w:p w14:paraId="18E37512" w14:textId="26A2057F" w:rsidR="00E84AAE" w:rsidRPr="006E3E86" w:rsidRDefault="00414192">
            <w:pPr>
              <w:rPr>
                <w:rFonts w:ascii="Tahoma" w:hAnsi="Tahoma" w:cs="Tahoma"/>
                <w:b/>
                <w:bCs/>
              </w:rPr>
            </w:pPr>
            <w:r w:rsidRPr="006E3E86">
              <w:rPr>
                <w:rFonts w:ascii="Tahoma" w:hAnsi="Tahoma" w:cs="Tahoma"/>
                <w:b/>
                <w:bCs/>
              </w:rPr>
              <w:t>Sample activities:</w:t>
            </w:r>
            <w:r w:rsidR="217015F6" w:rsidRPr="006E3E86">
              <w:rPr>
                <w:rFonts w:ascii="Tahoma" w:hAnsi="Tahoma" w:cs="Tahoma"/>
                <w:b/>
                <w:bCs/>
              </w:rPr>
              <w:t xml:space="preserve"> </w:t>
            </w:r>
          </w:p>
          <w:p w14:paraId="30B98E1D" w14:textId="77777777" w:rsidR="00E84AAE" w:rsidRPr="006E3E86" w:rsidRDefault="00E84AAE">
            <w:pPr>
              <w:rPr>
                <w:rFonts w:ascii="Tahoma" w:hAnsi="Tahoma" w:cs="Tahoma"/>
                <w:b/>
                <w:bCs/>
              </w:rPr>
            </w:pPr>
          </w:p>
          <w:p w14:paraId="6E5ED9B3" w14:textId="63C91E50" w:rsidR="00E84AAE" w:rsidRPr="006E3E86" w:rsidRDefault="00E84AAE">
            <w:pPr>
              <w:rPr>
                <w:rFonts w:ascii="Tahoma" w:hAnsi="Tahoma" w:cs="Tahoma"/>
                <w:b/>
                <w:bCs/>
              </w:rPr>
            </w:pPr>
            <w:r w:rsidRPr="006E3E86">
              <w:rPr>
                <w:rFonts w:ascii="Tahoma" w:hAnsi="Tahoma" w:cs="Tahoma"/>
                <w:b/>
                <w:bCs/>
              </w:rPr>
              <w:t xml:space="preserve">All activities below are </w:t>
            </w:r>
            <w:r w:rsidR="006E3E86" w:rsidRPr="006E3E86">
              <w:rPr>
                <w:rFonts w:ascii="Tahoma" w:hAnsi="Tahoma" w:cs="Tahoma"/>
                <w:b/>
                <w:bCs/>
              </w:rPr>
              <w:t>supported by additional resources which can be found in</w:t>
            </w:r>
            <w:r w:rsidRPr="006E3E86">
              <w:rPr>
                <w:rFonts w:ascii="Tahoma" w:hAnsi="Tahoma" w:cs="Tahoma"/>
                <w:b/>
                <w:bCs/>
              </w:rPr>
              <w:t xml:space="preserve"> accompanying Key Stage 1 resources.</w:t>
            </w:r>
          </w:p>
          <w:p w14:paraId="175B5A40" w14:textId="77777777" w:rsidR="00E84AAE" w:rsidRPr="006E3E86" w:rsidRDefault="00E84AAE">
            <w:pPr>
              <w:rPr>
                <w:rFonts w:ascii="Tahoma" w:hAnsi="Tahoma" w:cs="Tahoma"/>
                <w:b/>
                <w:bCs/>
              </w:rPr>
            </w:pPr>
          </w:p>
          <w:p w14:paraId="2D3E3747" w14:textId="3CEA3D39" w:rsidR="00414192" w:rsidRPr="006E3E86" w:rsidRDefault="19C20575" w:rsidP="207952E9">
            <w:pPr>
              <w:pStyle w:val="ListParagraph"/>
              <w:numPr>
                <w:ilvl w:val="0"/>
                <w:numId w:val="1"/>
              </w:numPr>
              <w:rPr>
                <w:rFonts w:ascii="Tahoma" w:eastAsiaTheme="minorEastAsia" w:hAnsi="Tahoma" w:cs="Tahoma"/>
                <w:b/>
                <w:bCs/>
              </w:rPr>
            </w:pPr>
            <w:r w:rsidRPr="006E3E86">
              <w:rPr>
                <w:rFonts w:ascii="Tahoma" w:hAnsi="Tahoma" w:cs="Tahoma"/>
                <w:b/>
                <w:bCs/>
              </w:rPr>
              <w:t xml:space="preserve">Kindness postcards </w:t>
            </w:r>
          </w:p>
          <w:p w14:paraId="013B7B6B" w14:textId="3992FB2A" w:rsidR="006E3E86" w:rsidRPr="006E3E86" w:rsidRDefault="006E3E86" w:rsidP="006E3E86">
            <w:pPr>
              <w:pStyle w:val="ListParagraph"/>
              <w:rPr>
                <w:rFonts w:ascii="Tahoma" w:eastAsiaTheme="minorEastAsia" w:hAnsi="Tahoma" w:cs="Tahoma"/>
              </w:rPr>
            </w:pPr>
            <w:r w:rsidRPr="006E3E86">
              <w:rPr>
                <w:rFonts w:ascii="Tahoma" w:eastAsiaTheme="minorEastAsia" w:hAnsi="Tahoma" w:cs="Tahoma"/>
              </w:rPr>
              <w:t>Write a postcard to a friend, neighbour or someone at your local care home to brighten up their day and help them feel connected to their community. On the back of the postcard, draw a picture of something that could make them smile.</w:t>
            </w:r>
          </w:p>
          <w:p w14:paraId="45547BB9" w14:textId="56BA4290" w:rsidR="00414192" w:rsidRPr="006E3E86" w:rsidRDefault="3C607AB4" w:rsidP="207952E9">
            <w:pPr>
              <w:pStyle w:val="ListParagraph"/>
              <w:numPr>
                <w:ilvl w:val="0"/>
                <w:numId w:val="1"/>
              </w:numPr>
              <w:rPr>
                <w:rFonts w:ascii="Tahoma" w:eastAsiaTheme="minorEastAsia" w:hAnsi="Tahoma" w:cs="Tahoma"/>
                <w:b/>
                <w:bCs/>
              </w:rPr>
            </w:pPr>
            <w:r w:rsidRPr="006E3E86">
              <w:rPr>
                <w:rFonts w:ascii="Tahoma" w:hAnsi="Tahoma" w:cs="Tahoma"/>
                <w:b/>
                <w:bCs/>
              </w:rPr>
              <w:t xml:space="preserve">Bucket of Kindness </w:t>
            </w:r>
          </w:p>
          <w:p w14:paraId="42987304" w14:textId="5D9F5F90" w:rsidR="006E3E86" w:rsidRPr="006E3E86" w:rsidRDefault="006E3E86" w:rsidP="006E3E86">
            <w:pPr>
              <w:pStyle w:val="ListParagraph"/>
              <w:rPr>
                <w:rFonts w:ascii="Tahoma" w:eastAsiaTheme="minorEastAsia" w:hAnsi="Tahoma" w:cs="Tahoma"/>
              </w:rPr>
            </w:pPr>
            <w:r w:rsidRPr="006E3E86">
              <w:rPr>
                <w:rFonts w:ascii="Tahoma" w:eastAsiaTheme="minorEastAsia" w:hAnsi="Tahoma" w:cs="Tahoma"/>
              </w:rPr>
              <w:t xml:space="preserve">Cut out each row on the page so </w:t>
            </w:r>
            <w:proofErr w:type="spellStart"/>
            <w:r w:rsidRPr="006E3E86">
              <w:rPr>
                <w:rFonts w:ascii="Tahoma" w:eastAsiaTheme="minorEastAsia" w:hAnsi="Tahoma" w:cs="Tahoma"/>
              </w:rPr>
              <w:t>hat</w:t>
            </w:r>
            <w:proofErr w:type="spellEnd"/>
            <w:r w:rsidRPr="006E3E86">
              <w:rPr>
                <w:rFonts w:ascii="Tahoma" w:eastAsiaTheme="minorEastAsia" w:hAnsi="Tahoma" w:cs="Tahoma"/>
              </w:rPr>
              <w:t xml:space="preserve"> you have several slips of paper. Give each pupils in the group a slip of paper. Ask each pupil to write the name of the person they are writing about on the blank slide of their slip. Alternatively, you could write these out before hand, so you ensure each pupil has something written about the. Pupils should then full in each side of the slip and fold it down the middle so it’s contents are hidden, ask the pupils to then put their slips into a large bucket or container. You could then either read the slips out or give them to each child to read privately. </w:t>
            </w:r>
          </w:p>
          <w:p w14:paraId="62DE801E" w14:textId="4621EF47" w:rsidR="162B94C0" w:rsidRPr="006E3E86" w:rsidRDefault="162B94C0" w:rsidP="207952E9">
            <w:pPr>
              <w:pStyle w:val="ListParagraph"/>
              <w:numPr>
                <w:ilvl w:val="0"/>
                <w:numId w:val="1"/>
              </w:numPr>
              <w:rPr>
                <w:rFonts w:ascii="Tahoma" w:eastAsiaTheme="minorEastAsia" w:hAnsi="Tahoma" w:cs="Tahoma"/>
                <w:b/>
                <w:bCs/>
              </w:rPr>
            </w:pPr>
            <w:r w:rsidRPr="006E3E86">
              <w:rPr>
                <w:rFonts w:ascii="Tahoma" w:hAnsi="Tahoma" w:cs="Tahoma"/>
                <w:b/>
                <w:bCs/>
              </w:rPr>
              <w:t xml:space="preserve">Handprint Heart Kindness </w:t>
            </w:r>
          </w:p>
          <w:p w14:paraId="64138D8B" w14:textId="70857B5B" w:rsidR="006E3E86" w:rsidRPr="006E3E86" w:rsidRDefault="006E3E86" w:rsidP="006E3E86">
            <w:pPr>
              <w:pStyle w:val="ListParagraph"/>
              <w:rPr>
                <w:rFonts w:ascii="Tahoma" w:eastAsiaTheme="minorEastAsia" w:hAnsi="Tahoma" w:cs="Tahoma"/>
              </w:rPr>
            </w:pPr>
            <w:r w:rsidRPr="006E3E86">
              <w:rPr>
                <w:rFonts w:ascii="Tahoma" w:eastAsiaTheme="minorEastAsia" w:hAnsi="Tahoma" w:cs="Tahoma"/>
              </w:rPr>
              <w:t>Choose a colour of paint to paint your hand. Carefully dip the brush into the paint and paint it onto your hand. Press your hand down onto the paper plate. Make sure you wash your hands and get all the paint off.</w:t>
            </w:r>
          </w:p>
          <w:p w14:paraId="5C3861EF" w14:textId="77777777" w:rsidR="006E3E86" w:rsidRPr="006E3E86" w:rsidRDefault="006E3E86" w:rsidP="006E3E86">
            <w:pPr>
              <w:pStyle w:val="ListParagraph"/>
              <w:rPr>
                <w:rFonts w:ascii="Tahoma" w:eastAsiaTheme="minorEastAsia" w:hAnsi="Tahoma" w:cs="Tahoma"/>
              </w:rPr>
            </w:pPr>
            <w:r w:rsidRPr="006E3E86">
              <w:rPr>
                <w:rFonts w:ascii="Tahoma" w:eastAsiaTheme="minorEastAsia" w:hAnsi="Tahoma" w:cs="Tahoma"/>
              </w:rPr>
              <w:lastRenderedPageBreak/>
              <w:t>Ask your children how they could be kind to others. Write these ideas down on paper.</w:t>
            </w:r>
          </w:p>
          <w:p w14:paraId="1EE55A13" w14:textId="7A11F512" w:rsidR="006E3E86" w:rsidRPr="006E3E86" w:rsidRDefault="006E3E86" w:rsidP="006E3E86">
            <w:pPr>
              <w:pStyle w:val="ListParagraph"/>
              <w:rPr>
                <w:rFonts w:ascii="Tahoma" w:eastAsiaTheme="minorEastAsia" w:hAnsi="Tahoma" w:cs="Tahoma"/>
              </w:rPr>
            </w:pPr>
            <w:r w:rsidRPr="006E3E86">
              <w:rPr>
                <w:rFonts w:ascii="Tahoma" w:eastAsiaTheme="minorEastAsia" w:hAnsi="Tahoma" w:cs="Tahoma"/>
              </w:rPr>
              <w:t>If you wish, arrange the paper plates in a heart shape and display on a wall. Place some of the children’s ideas on the display board too.</w:t>
            </w:r>
          </w:p>
          <w:p w14:paraId="0F09F755" w14:textId="20AE545D" w:rsidR="00414192" w:rsidRPr="006E3E86" w:rsidRDefault="7A4E5B27" w:rsidP="207952E9">
            <w:pPr>
              <w:pStyle w:val="ListParagraph"/>
              <w:numPr>
                <w:ilvl w:val="0"/>
                <w:numId w:val="1"/>
              </w:numPr>
              <w:rPr>
                <w:rFonts w:ascii="Tahoma" w:eastAsiaTheme="minorEastAsia" w:hAnsi="Tahoma" w:cs="Tahoma"/>
                <w:b/>
                <w:bCs/>
              </w:rPr>
            </w:pPr>
            <w:r w:rsidRPr="006E3E86">
              <w:rPr>
                <w:rFonts w:ascii="Tahoma" w:hAnsi="Tahoma" w:cs="Tahoma"/>
                <w:b/>
                <w:bCs/>
              </w:rPr>
              <w:t>Tree of Kindness</w:t>
            </w:r>
          </w:p>
          <w:p w14:paraId="5AE726A9" w14:textId="731A25A4" w:rsidR="006E3E86" w:rsidRPr="006E3E86" w:rsidRDefault="006E3E86" w:rsidP="006E3E86">
            <w:pPr>
              <w:pStyle w:val="ListParagraph"/>
              <w:rPr>
                <w:rFonts w:ascii="Tahoma" w:eastAsiaTheme="minorEastAsia" w:hAnsi="Tahoma" w:cs="Tahoma"/>
              </w:rPr>
            </w:pPr>
            <w:r w:rsidRPr="006E3E86">
              <w:rPr>
                <w:rFonts w:ascii="Tahoma" w:hAnsi="Tahoma" w:cs="Tahoma"/>
              </w:rPr>
              <w:t xml:space="preserve">Children write how they can be kind to others (at home or at school). Write on template provided than create a class kindness tree. </w:t>
            </w:r>
          </w:p>
          <w:p w14:paraId="6C46ABBF" w14:textId="4D22EFE0" w:rsidR="00E84AAE" w:rsidRPr="006E3E86" w:rsidRDefault="59E7789C" w:rsidP="00E84AAE">
            <w:pPr>
              <w:pStyle w:val="ListParagraph"/>
              <w:numPr>
                <w:ilvl w:val="0"/>
                <w:numId w:val="1"/>
              </w:numPr>
              <w:rPr>
                <w:rFonts w:ascii="Tahoma" w:eastAsiaTheme="minorEastAsia" w:hAnsi="Tahoma" w:cs="Tahoma"/>
                <w:b/>
                <w:bCs/>
              </w:rPr>
            </w:pPr>
            <w:r w:rsidRPr="006E3E86">
              <w:rPr>
                <w:rFonts w:ascii="Tahoma" w:hAnsi="Tahoma" w:cs="Tahoma"/>
                <w:b/>
                <w:bCs/>
              </w:rPr>
              <w:t xml:space="preserve">Make the World a Kinder Place </w:t>
            </w:r>
          </w:p>
          <w:p w14:paraId="50594269" w14:textId="001E350A" w:rsidR="006E3E86" w:rsidRPr="006E3E86" w:rsidRDefault="006E3E86" w:rsidP="006E3E86">
            <w:pPr>
              <w:pStyle w:val="ListParagraph"/>
              <w:rPr>
                <w:rFonts w:ascii="Tahoma" w:eastAsiaTheme="minorEastAsia" w:hAnsi="Tahoma" w:cs="Tahoma"/>
              </w:rPr>
            </w:pPr>
            <w:r w:rsidRPr="006E3E86">
              <w:rPr>
                <w:rFonts w:ascii="Tahoma" w:eastAsiaTheme="minorEastAsia" w:hAnsi="Tahoma" w:cs="Tahoma"/>
              </w:rPr>
              <w:t>Ask children to think of ways they can make the world a kinder place. Use template for children to record responses. Use responses to create a class version.</w:t>
            </w:r>
          </w:p>
          <w:p w14:paraId="4E3CD954" w14:textId="77777777" w:rsidR="006E3E86" w:rsidRPr="006E3E86" w:rsidRDefault="006E3E86" w:rsidP="006E3E86">
            <w:pPr>
              <w:rPr>
                <w:rFonts w:ascii="Tahoma" w:eastAsiaTheme="minorEastAsia" w:hAnsi="Tahoma" w:cs="Tahoma"/>
              </w:rPr>
            </w:pPr>
          </w:p>
          <w:p w14:paraId="348662F5" w14:textId="37B4948F" w:rsidR="00414192" w:rsidRPr="006E3E86" w:rsidRDefault="18775EDF" w:rsidP="207952E9">
            <w:pPr>
              <w:pStyle w:val="ListParagraph"/>
              <w:numPr>
                <w:ilvl w:val="0"/>
                <w:numId w:val="1"/>
              </w:numPr>
              <w:rPr>
                <w:rFonts w:ascii="Tahoma" w:eastAsiaTheme="minorEastAsia" w:hAnsi="Tahoma" w:cs="Tahoma"/>
                <w:b/>
                <w:bCs/>
              </w:rPr>
            </w:pPr>
            <w:r w:rsidRPr="006E3E86">
              <w:rPr>
                <w:rFonts w:ascii="Tahoma" w:hAnsi="Tahoma" w:cs="Tahoma"/>
                <w:b/>
                <w:bCs/>
              </w:rPr>
              <w:t>I am special poem</w:t>
            </w:r>
          </w:p>
          <w:p w14:paraId="25B40A11" w14:textId="7EA84DAD" w:rsidR="006E3E86" w:rsidRPr="006E3E86" w:rsidRDefault="006E3E86" w:rsidP="006E3E86">
            <w:pPr>
              <w:pStyle w:val="ListParagraph"/>
              <w:rPr>
                <w:rFonts w:ascii="Tahoma" w:hAnsi="Tahoma" w:cs="Tahoma"/>
              </w:rPr>
            </w:pPr>
            <w:r w:rsidRPr="006E3E86">
              <w:rPr>
                <w:rFonts w:ascii="Tahoma" w:hAnsi="Tahoma" w:cs="Tahoma"/>
              </w:rPr>
              <w:t xml:space="preserve">Children use the template provided to write a poem about how they are special share with the class. Children could also use the template to write about how other people in class/at home are special. </w:t>
            </w:r>
          </w:p>
          <w:p w14:paraId="19B8DDA9" w14:textId="77777777" w:rsidR="006E3E86" w:rsidRPr="006E3E86" w:rsidRDefault="006E3E86" w:rsidP="006E3E86">
            <w:pPr>
              <w:pStyle w:val="ListParagraph"/>
              <w:rPr>
                <w:rFonts w:ascii="Tahoma" w:eastAsiaTheme="minorEastAsia" w:hAnsi="Tahoma" w:cs="Tahoma"/>
                <w:b/>
                <w:bCs/>
              </w:rPr>
            </w:pPr>
          </w:p>
          <w:p w14:paraId="10B7986B" w14:textId="21E57130" w:rsidR="00414192" w:rsidRPr="006E3E86" w:rsidRDefault="08A2B496" w:rsidP="207952E9">
            <w:pPr>
              <w:pStyle w:val="ListParagraph"/>
              <w:numPr>
                <w:ilvl w:val="0"/>
                <w:numId w:val="1"/>
              </w:numPr>
              <w:rPr>
                <w:rFonts w:ascii="Tahoma" w:hAnsi="Tahoma" w:cs="Tahoma"/>
                <w:b/>
                <w:bCs/>
              </w:rPr>
            </w:pPr>
            <w:r w:rsidRPr="006E3E86">
              <w:rPr>
                <w:rFonts w:ascii="Tahoma" w:hAnsi="Tahoma" w:cs="Tahoma"/>
                <w:b/>
                <w:bCs/>
              </w:rPr>
              <w:t>I am special shield</w:t>
            </w:r>
          </w:p>
          <w:p w14:paraId="78AD3DB8" w14:textId="4E2EA9AF" w:rsidR="006E3E86" w:rsidRPr="006E3E86" w:rsidRDefault="006E3E86" w:rsidP="006E3E86">
            <w:pPr>
              <w:pStyle w:val="ListParagraph"/>
              <w:rPr>
                <w:rFonts w:ascii="Tahoma" w:hAnsi="Tahoma" w:cs="Tahoma"/>
              </w:rPr>
            </w:pPr>
            <w:r w:rsidRPr="006E3E86">
              <w:rPr>
                <w:rFonts w:ascii="Tahoma" w:hAnsi="Tahoma" w:cs="Tahoma"/>
              </w:rPr>
              <w:t>Children to use the template provided to write and draw about how they are a special shield. Share as a class. Explain why being a shield is important. How can we be a shield for people in school/people at home. Children could also draw a shield and write why they think a peer is special</w:t>
            </w:r>
          </w:p>
          <w:p w14:paraId="653187C6" w14:textId="77777777" w:rsidR="00E84AAE" w:rsidRPr="006E3E86" w:rsidRDefault="00E84AAE" w:rsidP="006E3E86">
            <w:pPr>
              <w:rPr>
                <w:rFonts w:ascii="Tahoma" w:hAnsi="Tahoma" w:cs="Tahoma"/>
              </w:rPr>
            </w:pPr>
          </w:p>
          <w:p w14:paraId="00FADF53" w14:textId="77777777" w:rsidR="006E3E86" w:rsidRPr="006E3E86" w:rsidRDefault="00E84AAE" w:rsidP="00E84AAE">
            <w:pPr>
              <w:pStyle w:val="ListParagraph"/>
              <w:numPr>
                <w:ilvl w:val="0"/>
                <w:numId w:val="1"/>
              </w:numPr>
              <w:rPr>
                <w:rFonts w:ascii="Tahoma" w:eastAsiaTheme="minorEastAsia" w:hAnsi="Tahoma" w:cs="Tahoma"/>
              </w:rPr>
            </w:pPr>
            <w:r w:rsidRPr="006E3E86">
              <w:rPr>
                <w:rFonts w:ascii="Tahoma" w:hAnsi="Tahoma" w:cs="Tahoma"/>
                <w:b/>
                <w:bCs/>
              </w:rPr>
              <w:t>My Special People</w:t>
            </w:r>
            <w:r w:rsidRPr="006E3E86">
              <w:rPr>
                <w:rFonts w:ascii="Tahoma" w:hAnsi="Tahoma" w:cs="Tahoma"/>
              </w:rPr>
              <w:t xml:space="preserve"> </w:t>
            </w:r>
          </w:p>
          <w:p w14:paraId="7929DB02" w14:textId="0B1D5FC7" w:rsidR="00E84AAE" w:rsidRPr="006E3E86" w:rsidRDefault="006E3E86" w:rsidP="006E3E86">
            <w:pPr>
              <w:pStyle w:val="ListParagraph"/>
              <w:rPr>
                <w:rFonts w:ascii="Tahoma" w:hAnsi="Tahoma" w:cs="Tahoma"/>
              </w:rPr>
            </w:pPr>
            <w:r w:rsidRPr="006E3E86">
              <w:rPr>
                <w:rFonts w:ascii="Tahoma" w:hAnsi="Tahoma" w:cs="Tahoma"/>
              </w:rPr>
              <w:t>C</w:t>
            </w:r>
            <w:r w:rsidR="00E84AAE" w:rsidRPr="006E3E86">
              <w:rPr>
                <w:rFonts w:ascii="Tahoma" w:hAnsi="Tahoma" w:cs="Tahoma"/>
              </w:rPr>
              <w:t>hildren draw themselves and then draw and label pictures of the special people around them</w:t>
            </w:r>
          </w:p>
          <w:p w14:paraId="22EFA377" w14:textId="77777777" w:rsidR="006E3E86" w:rsidRPr="006E3E86" w:rsidRDefault="006E3E86" w:rsidP="006E3E86">
            <w:pPr>
              <w:rPr>
                <w:rFonts w:ascii="Tahoma" w:hAnsi="Tahoma" w:cs="Tahoma"/>
              </w:rPr>
            </w:pPr>
          </w:p>
          <w:p w14:paraId="18BED230" w14:textId="29FEA9D0" w:rsidR="00414192" w:rsidRPr="006E3E86" w:rsidRDefault="39164320" w:rsidP="207952E9">
            <w:pPr>
              <w:pStyle w:val="ListParagraph"/>
              <w:numPr>
                <w:ilvl w:val="0"/>
                <w:numId w:val="1"/>
              </w:numPr>
              <w:rPr>
                <w:rFonts w:ascii="Tahoma" w:eastAsiaTheme="minorEastAsia" w:hAnsi="Tahoma" w:cs="Tahoma"/>
              </w:rPr>
            </w:pPr>
            <w:r w:rsidRPr="006E3E86">
              <w:rPr>
                <w:rFonts w:ascii="Tahoma" w:hAnsi="Tahoma" w:cs="Tahoma"/>
              </w:rPr>
              <w:t xml:space="preserve">Physical, Social and Arty Outdoor No Contact Games and Activities (from Graham Andre’s </w:t>
            </w:r>
            <w:proofErr w:type="spellStart"/>
            <w:r w:rsidRPr="006E3E86">
              <w:rPr>
                <w:rFonts w:ascii="Tahoma" w:hAnsi="Tahoma" w:cs="Tahoma"/>
              </w:rPr>
              <w:t>padlet</w:t>
            </w:r>
            <w:proofErr w:type="spellEnd"/>
            <w:r w:rsidRPr="006E3E86">
              <w:rPr>
                <w:rFonts w:ascii="Tahoma" w:hAnsi="Tahoma" w:cs="Tahoma"/>
              </w:rPr>
              <w:t xml:space="preserve"> </w:t>
            </w:r>
            <w:hyperlink r:id="rId8">
              <w:r w:rsidRPr="006E3E86">
                <w:rPr>
                  <w:rStyle w:val="Hyperlink"/>
                  <w:rFonts w:ascii="Tahoma" w:hAnsi="Tahoma" w:cs="Tahoma"/>
                </w:rPr>
                <w:t>https://padlet.com/grahamandre07/backtoschoolpshe</w:t>
              </w:r>
            </w:hyperlink>
            <w:r w:rsidRPr="006E3E86">
              <w:rPr>
                <w:rFonts w:ascii="Tahoma" w:hAnsi="Tahoma" w:cs="Tahoma"/>
              </w:rPr>
              <w:t>)</w:t>
            </w:r>
          </w:p>
        </w:tc>
        <w:tc>
          <w:tcPr>
            <w:tcW w:w="2754" w:type="dxa"/>
          </w:tcPr>
          <w:p w14:paraId="440CFCB9" w14:textId="77777777" w:rsidR="00414192" w:rsidRPr="006E3E86" w:rsidRDefault="00414192">
            <w:pPr>
              <w:rPr>
                <w:rFonts w:ascii="Tahoma" w:hAnsi="Tahoma" w:cs="Tahoma"/>
                <w:b/>
                <w:bCs/>
              </w:rPr>
            </w:pPr>
            <w:r w:rsidRPr="006E3E86">
              <w:rPr>
                <w:rFonts w:ascii="Tahoma" w:hAnsi="Tahoma" w:cs="Tahoma"/>
                <w:b/>
                <w:bCs/>
              </w:rPr>
              <w:lastRenderedPageBreak/>
              <w:t>Next steps/evaluation of activities:</w:t>
            </w:r>
          </w:p>
          <w:p w14:paraId="717B5C1B" w14:textId="77777777" w:rsidR="00062C74" w:rsidRPr="006E3E86" w:rsidRDefault="00062C74">
            <w:pPr>
              <w:rPr>
                <w:rFonts w:ascii="Tahoma" w:hAnsi="Tahoma" w:cs="Tahoma"/>
                <w:b/>
                <w:bCs/>
              </w:rPr>
            </w:pPr>
          </w:p>
          <w:p w14:paraId="6B924996" w14:textId="2943F12C" w:rsidR="00062C74" w:rsidRPr="006E3E86" w:rsidRDefault="00062C74">
            <w:pPr>
              <w:rPr>
                <w:rFonts w:ascii="Tahoma" w:hAnsi="Tahoma" w:cs="Tahoma"/>
                <w:b/>
                <w:bCs/>
              </w:rPr>
            </w:pPr>
          </w:p>
        </w:tc>
      </w:tr>
      <w:tr w:rsidR="00414192" w:rsidRPr="006E3E86" w14:paraId="56571943" w14:textId="77777777" w:rsidTr="207952E9">
        <w:tc>
          <w:tcPr>
            <w:tcW w:w="2405" w:type="dxa"/>
          </w:tcPr>
          <w:p w14:paraId="27E9155A" w14:textId="7B6BD947" w:rsidR="00414192" w:rsidRPr="006E3E86" w:rsidRDefault="00414192">
            <w:pPr>
              <w:rPr>
                <w:rFonts w:ascii="Tahoma" w:hAnsi="Tahoma" w:cs="Tahoma"/>
                <w:b/>
                <w:bCs/>
              </w:rPr>
            </w:pPr>
            <w:r w:rsidRPr="006E3E86">
              <w:rPr>
                <w:rFonts w:ascii="Tahoma" w:hAnsi="Tahoma" w:cs="Tahoma"/>
                <w:b/>
                <w:bCs/>
              </w:rPr>
              <w:t xml:space="preserve">Week: </w:t>
            </w:r>
            <w:r w:rsidR="00062C74" w:rsidRPr="006E3E86">
              <w:rPr>
                <w:rFonts w:ascii="Tahoma" w:hAnsi="Tahoma" w:cs="Tahoma"/>
                <w:b/>
                <w:bCs/>
              </w:rPr>
              <w:t xml:space="preserve">1 </w:t>
            </w:r>
            <w:r w:rsidRPr="006E3E86">
              <w:rPr>
                <w:rFonts w:ascii="Tahoma" w:hAnsi="Tahoma" w:cs="Tahoma"/>
                <w:b/>
                <w:bCs/>
              </w:rPr>
              <w:t>of 5</w:t>
            </w:r>
          </w:p>
        </w:tc>
        <w:tc>
          <w:tcPr>
            <w:tcW w:w="8789" w:type="dxa"/>
          </w:tcPr>
          <w:p w14:paraId="3BBCD500" w14:textId="3AD1764A" w:rsidR="00414192" w:rsidRPr="006E3E86" w:rsidRDefault="00414192">
            <w:pPr>
              <w:rPr>
                <w:rFonts w:ascii="Tahoma" w:hAnsi="Tahoma" w:cs="Tahoma"/>
                <w:b/>
                <w:bCs/>
              </w:rPr>
            </w:pPr>
            <w:r w:rsidRPr="006E3E86">
              <w:rPr>
                <w:rFonts w:ascii="Tahoma" w:hAnsi="Tahoma" w:cs="Tahoma"/>
                <w:b/>
                <w:bCs/>
              </w:rPr>
              <w:t>Guidance for teacher:</w:t>
            </w:r>
          </w:p>
          <w:p w14:paraId="5B817132" w14:textId="77777777" w:rsidR="006E3E86" w:rsidRPr="006E3E86" w:rsidRDefault="006E3E86" w:rsidP="006E3E86">
            <w:pPr>
              <w:rPr>
                <w:rFonts w:ascii="Tahoma" w:hAnsi="Tahoma" w:cs="Tahoma"/>
              </w:rPr>
            </w:pPr>
            <w:r w:rsidRPr="006E3E86">
              <w:rPr>
                <w:rFonts w:ascii="Tahoma" w:hAnsi="Tahoma" w:cs="Tahoma"/>
              </w:rPr>
              <w:t>We can’t expect our students to return joyfully, and many of the relationships that were thriving, may need to be invested in and restored. We need to plan for this to happen, not assume that it will. Reach out to greet them, use the relationships we build to cushion the discomfort of returning.</w:t>
            </w:r>
          </w:p>
          <w:p w14:paraId="0FE076C4" w14:textId="77777777" w:rsidR="006E3E86" w:rsidRPr="006E3E86" w:rsidRDefault="006E3E86" w:rsidP="006E3E86">
            <w:pPr>
              <w:rPr>
                <w:rFonts w:ascii="Tahoma" w:hAnsi="Tahoma" w:cs="Tahoma"/>
              </w:rPr>
            </w:pPr>
          </w:p>
          <w:p w14:paraId="3138EA63" w14:textId="77777777" w:rsidR="006E3E86" w:rsidRPr="006E3E86" w:rsidRDefault="006E3E86" w:rsidP="006E3E86">
            <w:pPr>
              <w:rPr>
                <w:rFonts w:ascii="Tahoma" w:hAnsi="Tahoma" w:cs="Tahoma"/>
              </w:rPr>
            </w:pPr>
            <w:r w:rsidRPr="006E3E86">
              <w:rPr>
                <w:rFonts w:ascii="Tahoma" w:hAnsi="Tahoma" w:cs="Tahoma"/>
              </w:rPr>
              <w:t xml:space="preserve">The above activities are there to provide suggestions as to how you may begin to rebuild relationships in your class. Some pupils may be with a different teacher/new classmates so it is important to take the time to rebuild these relationships and support the development of a safe space for children. </w:t>
            </w:r>
          </w:p>
          <w:p w14:paraId="6F849FBE" w14:textId="77777777" w:rsidR="006E3E86" w:rsidRPr="006E3E86" w:rsidRDefault="006E3E86" w:rsidP="006E3E86">
            <w:pPr>
              <w:rPr>
                <w:rFonts w:ascii="Tahoma" w:hAnsi="Tahoma" w:cs="Tahoma"/>
              </w:rPr>
            </w:pPr>
          </w:p>
          <w:p w14:paraId="0E9C76B3" w14:textId="77777777" w:rsidR="00414192" w:rsidRDefault="006E3E86">
            <w:pPr>
              <w:rPr>
                <w:rFonts w:ascii="Tahoma" w:hAnsi="Tahoma" w:cs="Tahoma"/>
              </w:rPr>
            </w:pPr>
            <w:r w:rsidRPr="006E3E86">
              <w:rPr>
                <w:rFonts w:ascii="Tahoma" w:hAnsi="Tahoma" w:cs="Tahoma"/>
              </w:rPr>
              <w:t>Please use and adapt the above activities as you feel is needed in your class. If children have experienced loss or bereavement during lockdown, extra care and support will be needed to adapt activities and support these pupils.</w:t>
            </w:r>
          </w:p>
          <w:p w14:paraId="5C003E6A" w14:textId="77777777" w:rsidR="000C3789" w:rsidRDefault="000C3789">
            <w:pPr>
              <w:rPr>
                <w:rFonts w:ascii="Tahoma" w:hAnsi="Tahoma" w:cs="Tahoma"/>
              </w:rPr>
            </w:pPr>
          </w:p>
          <w:p w14:paraId="10674A71" w14:textId="77777777" w:rsidR="000C3789" w:rsidRPr="000C3789" w:rsidRDefault="000C3789" w:rsidP="000C3789">
            <w:pPr>
              <w:rPr>
                <w:rFonts w:ascii="Tahoma" w:hAnsi="Tahoma" w:cs="Tahoma"/>
              </w:rPr>
            </w:pPr>
            <w:r w:rsidRPr="000C3789">
              <w:rPr>
                <w:rFonts w:ascii="Tahoma" w:hAnsi="Tahoma" w:cs="Tahoma"/>
              </w:rPr>
              <w:t>There may be some children who don’t feel that they have any special people in their lives. This needs to be identified early on at the note-making stage so the teacher/TA can make some suggestions such as helpful adults around school. The child will then have something they can put on their poster.</w:t>
            </w:r>
          </w:p>
          <w:p w14:paraId="33E4F01E" w14:textId="23826242" w:rsidR="000C3789" w:rsidRPr="006E3E86" w:rsidRDefault="000C3789">
            <w:pPr>
              <w:rPr>
                <w:rFonts w:ascii="Tahoma" w:hAnsi="Tahoma" w:cs="Tahoma"/>
                <w:b/>
                <w:bCs/>
              </w:rPr>
            </w:pPr>
          </w:p>
        </w:tc>
        <w:tc>
          <w:tcPr>
            <w:tcW w:w="2754" w:type="dxa"/>
          </w:tcPr>
          <w:p w14:paraId="6687C46D" w14:textId="77777777" w:rsidR="00062C74" w:rsidRPr="006E3E86" w:rsidRDefault="00414192">
            <w:pPr>
              <w:rPr>
                <w:rFonts w:ascii="Tahoma" w:hAnsi="Tahoma" w:cs="Tahoma"/>
                <w:b/>
                <w:bCs/>
              </w:rPr>
            </w:pPr>
            <w:r w:rsidRPr="006E3E86">
              <w:rPr>
                <w:rFonts w:ascii="Tahoma" w:hAnsi="Tahoma" w:cs="Tahoma"/>
                <w:b/>
                <w:bCs/>
              </w:rPr>
              <w:t>Additional support needed:</w:t>
            </w:r>
          </w:p>
          <w:p w14:paraId="70DC813E" w14:textId="7293D0FC" w:rsidR="00414192" w:rsidRPr="006E3E86" w:rsidRDefault="006E3E86">
            <w:pPr>
              <w:rPr>
                <w:rFonts w:ascii="Tahoma" w:hAnsi="Tahoma" w:cs="Tahoma"/>
                <w:b/>
                <w:bCs/>
              </w:rPr>
            </w:pPr>
            <w:bookmarkStart w:id="0" w:name="_Hlk41985702"/>
            <w:r w:rsidRPr="006E3E86">
              <w:rPr>
                <w:rFonts w:ascii="Tahoma" w:hAnsi="Tahoma" w:cs="Tahoma"/>
              </w:rPr>
              <w:t>If you notice any pupils may need extra support with transition back to school, please make note here and speak to your Designated Safeguarding Lead/Pastoral Lead.</w:t>
            </w:r>
            <w:bookmarkEnd w:id="0"/>
          </w:p>
        </w:tc>
      </w:tr>
    </w:tbl>
    <w:p w14:paraId="459A91C2" w14:textId="77777777" w:rsidR="00414192" w:rsidRPr="00414192" w:rsidRDefault="00414192">
      <w:pPr>
        <w:rPr>
          <w:b/>
          <w:bCs/>
        </w:rPr>
      </w:pPr>
    </w:p>
    <w:sectPr w:rsidR="00414192" w:rsidRPr="00414192" w:rsidSect="00414192">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D623E" w14:textId="77777777" w:rsidR="007A59AD" w:rsidRDefault="007A59AD" w:rsidP="006C6724">
      <w:pPr>
        <w:spacing w:after="0" w:line="240" w:lineRule="auto"/>
      </w:pPr>
      <w:r>
        <w:separator/>
      </w:r>
    </w:p>
  </w:endnote>
  <w:endnote w:type="continuationSeparator" w:id="0">
    <w:p w14:paraId="16037062" w14:textId="77777777" w:rsidR="007A59AD" w:rsidRDefault="007A59AD" w:rsidP="006C6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7C0A4" w14:textId="77777777" w:rsidR="00C942F3" w:rsidRDefault="00C94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369001"/>
      <w:docPartObj>
        <w:docPartGallery w:val="Page Numbers (Bottom of Page)"/>
        <w:docPartUnique/>
      </w:docPartObj>
    </w:sdtPr>
    <w:sdtEndPr>
      <w:rPr>
        <w:noProof/>
      </w:rPr>
    </w:sdtEndPr>
    <w:sdtContent>
      <w:p w14:paraId="38B2C550" w14:textId="1E98B127" w:rsidR="006E3E86" w:rsidRDefault="006E3E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E36789" w14:textId="77777777" w:rsidR="006E3E86" w:rsidRDefault="006E3E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01248" w14:textId="77777777" w:rsidR="00C942F3" w:rsidRDefault="00C94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77901" w14:textId="77777777" w:rsidR="007A59AD" w:rsidRDefault="007A59AD" w:rsidP="006C6724">
      <w:pPr>
        <w:spacing w:after="0" w:line="240" w:lineRule="auto"/>
      </w:pPr>
      <w:r>
        <w:separator/>
      </w:r>
    </w:p>
  </w:footnote>
  <w:footnote w:type="continuationSeparator" w:id="0">
    <w:p w14:paraId="4EFD0726" w14:textId="77777777" w:rsidR="007A59AD" w:rsidRDefault="007A59AD" w:rsidP="006C6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69C88" w14:textId="77777777" w:rsidR="00C942F3" w:rsidRDefault="00C942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0CDDA" w14:textId="7E3F32F1" w:rsidR="006E3E86" w:rsidRDefault="00C942F3" w:rsidP="006E3E86">
    <w:pPr>
      <w:pStyle w:val="Header"/>
      <w:tabs>
        <w:tab w:val="clear" w:pos="4513"/>
        <w:tab w:val="clear" w:pos="9026"/>
        <w:tab w:val="left" w:pos="5198"/>
      </w:tabs>
    </w:pPr>
    <w:bookmarkStart w:id="1" w:name="_Hlk41985969"/>
    <w:bookmarkStart w:id="2" w:name="_Hlk41985970"/>
    <w:r>
      <w:rPr>
        <w:noProof/>
      </w:rPr>
      <w:drawing>
        <wp:anchor distT="0" distB="0" distL="114300" distR="114300" simplePos="0" relativeHeight="251659264" behindDoc="0" locked="0" layoutInCell="1" allowOverlap="1" wp14:anchorId="599236AB" wp14:editId="5A116775">
          <wp:simplePos x="0" y="0"/>
          <wp:positionH relativeFrom="column">
            <wp:posOffset>7043420</wp:posOffset>
          </wp:positionH>
          <wp:positionV relativeFrom="paragraph">
            <wp:posOffset>-154305</wp:posOffset>
          </wp:positionV>
          <wp:extent cx="2033270" cy="56007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3270" cy="560070"/>
                  </a:xfrm>
                  <a:prstGeom prst="rect">
                    <a:avLst/>
                  </a:prstGeom>
                  <a:noFill/>
                  <a:ln>
                    <a:noFill/>
                  </a:ln>
                </pic:spPr>
              </pic:pic>
            </a:graphicData>
          </a:graphic>
        </wp:anchor>
      </w:drawing>
    </w:r>
    <w:r w:rsidR="006E3E86">
      <w:t>Planning developed by the Compass Hub Schools</w:t>
    </w:r>
    <w:bookmarkEnd w:id="1"/>
    <w:bookmarkEnd w:id="2"/>
    <w:r w:rsidR="006E3E86">
      <w:t xml:space="preserve"> with support of Ealing health improvement team</w:t>
    </w:r>
  </w:p>
  <w:p w14:paraId="78A2F0E7" w14:textId="129EF830" w:rsidR="006C6724" w:rsidRDefault="006C6724">
    <w:pPr>
      <w:pStyle w:val="Header"/>
    </w:pPr>
    <w:bookmarkStart w:id="3" w:name="_GoBack"/>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337BC" w14:textId="77777777" w:rsidR="00C942F3" w:rsidRDefault="00C94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90E96"/>
    <w:multiLevelType w:val="hybridMultilevel"/>
    <w:tmpl w:val="0BD8CAE0"/>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1D4435"/>
    <w:multiLevelType w:val="hybridMultilevel"/>
    <w:tmpl w:val="CF487B90"/>
    <w:lvl w:ilvl="0" w:tplc="E0165298">
      <w:start w:val="1"/>
      <w:numFmt w:val="bullet"/>
      <w:lvlText w:val="o"/>
      <w:lvlJc w:val="left"/>
      <w:pPr>
        <w:ind w:left="720" w:hanging="360"/>
      </w:pPr>
      <w:rPr>
        <w:rFonts w:ascii="Courier New" w:hAnsi="Courier New" w:hint="default"/>
      </w:rPr>
    </w:lvl>
    <w:lvl w:ilvl="1" w:tplc="0E68162A">
      <w:start w:val="1"/>
      <w:numFmt w:val="bullet"/>
      <w:lvlText w:val="o"/>
      <w:lvlJc w:val="left"/>
      <w:pPr>
        <w:ind w:left="1440" w:hanging="360"/>
      </w:pPr>
      <w:rPr>
        <w:rFonts w:ascii="Courier New" w:hAnsi="Courier New" w:hint="default"/>
      </w:rPr>
    </w:lvl>
    <w:lvl w:ilvl="2" w:tplc="8770657E">
      <w:start w:val="1"/>
      <w:numFmt w:val="bullet"/>
      <w:lvlText w:val=""/>
      <w:lvlJc w:val="left"/>
      <w:pPr>
        <w:ind w:left="2160" w:hanging="360"/>
      </w:pPr>
      <w:rPr>
        <w:rFonts w:ascii="Wingdings" w:hAnsi="Wingdings" w:hint="default"/>
      </w:rPr>
    </w:lvl>
    <w:lvl w:ilvl="3" w:tplc="1EDA0642">
      <w:start w:val="1"/>
      <w:numFmt w:val="bullet"/>
      <w:lvlText w:val=""/>
      <w:lvlJc w:val="left"/>
      <w:pPr>
        <w:ind w:left="2880" w:hanging="360"/>
      </w:pPr>
      <w:rPr>
        <w:rFonts w:ascii="Symbol" w:hAnsi="Symbol" w:hint="default"/>
      </w:rPr>
    </w:lvl>
    <w:lvl w:ilvl="4" w:tplc="777C6FA4">
      <w:start w:val="1"/>
      <w:numFmt w:val="bullet"/>
      <w:lvlText w:val="o"/>
      <w:lvlJc w:val="left"/>
      <w:pPr>
        <w:ind w:left="3600" w:hanging="360"/>
      </w:pPr>
      <w:rPr>
        <w:rFonts w:ascii="Courier New" w:hAnsi="Courier New" w:hint="default"/>
      </w:rPr>
    </w:lvl>
    <w:lvl w:ilvl="5" w:tplc="4E8E1434">
      <w:start w:val="1"/>
      <w:numFmt w:val="bullet"/>
      <w:lvlText w:val=""/>
      <w:lvlJc w:val="left"/>
      <w:pPr>
        <w:ind w:left="4320" w:hanging="360"/>
      </w:pPr>
      <w:rPr>
        <w:rFonts w:ascii="Wingdings" w:hAnsi="Wingdings" w:hint="default"/>
      </w:rPr>
    </w:lvl>
    <w:lvl w:ilvl="6" w:tplc="6DD6149A">
      <w:start w:val="1"/>
      <w:numFmt w:val="bullet"/>
      <w:lvlText w:val=""/>
      <w:lvlJc w:val="left"/>
      <w:pPr>
        <w:ind w:left="5040" w:hanging="360"/>
      </w:pPr>
      <w:rPr>
        <w:rFonts w:ascii="Symbol" w:hAnsi="Symbol" w:hint="default"/>
      </w:rPr>
    </w:lvl>
    <w:lvl w:ilvl="7" w:tplc="CCF20778">
      <w:start w:val="1"/>
      <w:numFmt w:val="bullet"/>
      <w:lvlText w:val="o"/>
      <w:lvlJc w:val="left"/>
      <w:pPr>
        <w:ind w:left="5760" w:hanging="360"/>
      </w:pPr>
      <w:rPr>
        <w:rFonts w:ascii="Courier New" w:hAnsi="Courier New" w:hint="default"/>
      </w:rPr>
    </w:lvl>
    <w:lvl w:ilvl="8" w:tplc="F230B1DA">
      <w:start w:val="1"/>
      <w:numFmt w:val="bullet"/>
      <w:lvlText w:val=""/>
      <w:lvlJc w:val="left"/>
      <w:pPr>
        <w:ind w:left="6480" w:hanging="360"/>
      </w:pPr>
      <w:rPr>
        <w:rFonts w:ascii="Wingdings" w:hAnsi="Wingdings" w:hint="default"/>
      </w:rPr>
    </w:lvl>
  </w:abstractNum>
  <w:abstractNum w:abstractNumId="2" w15:restartNumberingAfterBreak="0">
    <w:nsid w:val="2DBC373D"/>
    <w:multiLevelType w:val="hybridMultilevel"/>
    <w:tmpl w:val="A0B0222A"/>
    <w:lvl w:ilvl="0" w:tplc="238C3B7C">
      <w:start w:val="1"/>
      <w:numFmt w:val="bullet"/>
      <w:lvlText w:val=""/>
      <w:lvlJc w:val="left"/>
      <w:pPr>
        <w:ind w:left="720" w:hanging="360"/>
      </w:pPr>
      <w:rPr>
        <w:rFonts w:ascii="Symbol" w:hAnsi="Symbol" w:hint="default"/>
      </w:rPr>
    </w:lvl>
    <w:lvl w:ilvl="1" w:tplc="635C2BD4">
      <w:start w:val="1"/>
      <w:numFmt w:val="bullet"/>
      <w:lvlText w:val="o"/>
      <w:lvlJc w:val="left"/>
      <w:pPr>
        <w:ind w:left="1440" w:hanging="360"/>
      </w:pPr>
      <w:rPr>
        <w:rFonts w:ascii="Courier New" w:hAnsi="Courier New" w:hint="default"/>
      </w:rPr>
    </w:lvl>
    <w:lvl w:ilvl="2" w:tplc="C36A69CC">
      <w:start w:val="1"/>
      <w:numFmt w:val="bullet"/>
      <w:lvlText w:val=""/>
      <w:lvlJc w:val="left"/>
      <w:pPr>
        <w:ind w:left="2160" w:hanging="360"/>
      </w:pPr>
      <w:rPr>
        <w:rFonts w:ascii="Wingdings" w:hAnsi="Wingdings" w:hint="default"/>
      </w:rPr>
    </w:lvl>
    <w:lvl w:ilvl="3" w:tplc="26F87112">
      <w:start w:val="1"/>
      <w:numFmt w:val="bullet"/>
      <w:lvlText w:val=""/>
      <w:lvlJc w:val="left"/>
      <w:pPr>
        <w:ind w:left="2880" w:hanging="360"/>
      </w:pPr>
      <w:rPr>
        <w:rFonts w:ascii="Symbol" w:hAnsi="Symbol" w:hint="default"/>
      </w:rPr>
    </w:lvl>
    <w:lvl w:ilvl="4" w:tplc="481CE5A2">
      <w:start w:val="1"/>
      <w:numFmt w:val="bullet"/>
      <w:lvlText w:val="o"/>
      <w:lvlJc w:val="left"/>
      <w:pPr>
        <w:ind w:left="3600" w:hanging="360"/>
      </w:pPr>
      <w:rPr>
        <w:rFonts w:ascii="Courier New" w:hAnsi="Courier New" w:hint="default"/>
      </w:rPr>
    </w:lvl>
    <w:lvl w:ilvl="5" w:tplc="01461B2C">
      <w:start w:val="1"/>
      <w:numFmt w:val="bullet"/>
      <w:lvlText w:val=""/>
      <w:lvlJc w:val="left"/>
      <w:pPr>
        <w:ind w:left="4320" w:hanging="360"/>
      </w:pPr>
      <w:rPr>
        <w:rFonts w:ascii="Wingdings" w:hAnsi="Wingdings" w:hint="default"/>
      </w:rPr>
    </w:lvl>
    <w:lvl w:ilvl="6" w:tplc="BA84FB14">
      <w:start w:val="1"/>
      <w:numFmt w:val="bullet"/>
      <w:lvlText w:val=""/>
      <w:lvlJc w:val="left"/>
      <w:pPr>
        <w:ind w:left="5040" w:hanging="360"/>
      </w:pPr>
      <w:rPr>
        <w:rFonts w:ascii="Symbol" w:hAnsi="Symbol" w:hint="default"/>
      </w:rPr>
    </w:lvl>
    <w:lvl w:ilvl="7" w:tplc="C8283E20">
      <w:start w:val="1"/>
      <w:numFmt w:val="bullet"/>
      <w:lvlText w:val="o"/>
      <w:lvlJc w:val="left"/>
      <w:pPr>
        <w:ind w:left="5760" w:hanging="360"/>
      </w:pPr>
      <w:rPr>
        <w:rFonts w:ascii="Courier New" w:hAnsi="Courier New" w:hint="default"/>
      </w:rPr>
    </w:lvl>
    <w:lvl w:ilvl="8" w:tplc="A6F471EE">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192"/>
    <w:rsid w:val="000220CD"/>
    <w:rsid w:val="00062C74"/>
    <w:rsid w:val="000C3789"/>
    <w:rsid w:val="000D288C"/>
    <w:rsid w:val="00274C6F"/>
    <w:rsid w:val="00414192"/>
    <w:rsid w:val="004BD805"/>
    <w:rsid w:val="006C6724"/>
    <w:rsid w:val="006E3E86"/>
    <w:rsid w:val="007A59AD"/>
    <w:rsid w:val="00C942F3"/>
    <w:rsid w:val="00E84AAE"/>
    <w:rsid w:val="079CC72B"/>
    <w:rsid w:val="08A2B496"/>
    <w:rsid w:val="0BE8309B"/>
    <w:rsid w:val="14EDD3BE"/>
    <w:rsid w:val="162B94C0"/>
    <w:rsid w:val="18775EDF"/>
    <w:rsid w:val="19C20575"/>
    <w:rsid w:val="1C4717D1"/>
    <w:rsid w:val="1DEC2CC9"/>
    <w:rsid w:val="1F370531"/>
    <w:rsid w:val="207952E9"/>
    <w:rsid w:val="21208601"/>
    <w:rsid w:val="217015F6"/>
    <w:rsid w:val="21B730B0"/>
    <w:rsid w:val="25B4C3C1"/>
    <w:rsid w:val="2E2403CA"/>
    <w:rsid w:val="2F4F8A54"/>
    <w:rsid w:val="352B1F3B"/>
    <w:rsid w:val="39164320"/>
    <w:rsid w:val="3C607AB4"/>
    <w:rsid w:val="3CD3F39F"/>
    <w:rsid w:val="42BA3C4A"/>
    <w:rsid w:val="499A4A82"/>
    <w:rsid w:val="4F227BDD"/>
    <w:rsid w:val="59E7789C"/>
    <w:rsid w:val="5DF96ECC"/>
    <w:rsid w:val="60ADC71A"/>
    <w:rsid w:val="61BD909C"/>
    <w:rsid w:val="6D0B43E7"/>
    <w:rsid w:val="73985D7B"/>
    <w:rsid w:val="799114AE"/>
    <w:rsid w:val="79C97302"/>
    <w:rsid w:val="7A4E5B27"/>
    <w:rsid w:val="7C1C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4B8493"/>
  <w15:chartTrackingRefBased/>
  <w15:docId w15:val="{194857E2-9B15-41BE-8F3F-7BC05469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6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724"/>
  </w:style>
  <w:style w:type="paragraph" w:styleId="Footer">
    <w:name w:val="footer"/>
    <w:basedOn w:val="Normal"/>
    <w:link w:val="FooterChar"/>
    <w:uiPriority w:val="99"/>
    <w:unhideWhenUsed/>
    <w:rsid w:val="006C6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24"/>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dlet.com/grahamandre07/backtoschoolpsh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EEA0A-BFFF-4B30-9F6E-0110DF48A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Meade</dc:creator>
  <cp:keywords/>
  <dc:description/>
  <cp:lastModifiedBy>Claire Meade</cp:lastModifiedBy>
  <cp:revision>6</cp:revision>
  <dcterms:created xsi:type="dcterms:W3CDTF">2020-06-01T20:44:00Z</dcterms:created>
  <dcterms:modified xsi:type="dcterms:W3CDTF">2020-06-04T07:52:00Z</dcterms:modified>
</cp:coreProperties>
</file>