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224"/>
        <w:tblW w:w="15183" w:type="dxa"/>
        <w:tblLook w:val="04A0" w:firstRow="1" w:lastRow="0" w:firstColumn="1" w:lastColumn="0" w:noHBand="0" w:noVBand="1"/>
      </w:tblPr>
      <w:tblGrid>
        <w:gridCol w:w="1242"/>
        <w:gridCol w:w="1753"/>
        <w:gridCol w:w="12188"/>
      </w:tblGrid>
      <w:tr w:rsidR="00C27E0E" w:rsidRPr="00C27E0E" w:rsidTr="007D421B">
        <w:trPr>
          <w:trHeight w:val="316"/>
        </w:trPr>
        <w:tc>
          <w:tcPr>
            <w:tcW w:w="1242" w:type="dxa"/>
            <w:noWrap/>
          </w:tcPr>
          <w:p w:rsidR="00C27E0E" w:rsidRPr="00DC5E64" w:rsidRDefault="00C27E0E" w:rsidP="00654CB6">
            <w:pPr>
              <w:rPr>
                <w:rFonts w:cstheme="minorHAnsi"/>
                <w:b/>
                <w:sz w:val="20"/>
                <w:szCs w:val="20"/>
              </w:rPr>
            </w:pPr>
            <w:r w:rsidRPr="00DC5E64">
              <w:rPr>
                <w:rFonts w:cstheme="minorHAnsi"/>
                <w:b/>
                <w:sz w:val="20"/>
                <w:szCs w:val="20"/>
              </w:rPr>
              <w:t>Date</w:t>
            </w:r>
          </w:p>
        </w:tc>
        <w:tc>
          <w:tcPr>
            <w:tcW w:w="1753" w:type="dxa"/>
            <w:noWrap/>
          </w:tcPr>
          <w:p w:rsidR="00C27E0E" w:rsidRPr="00DC5E64" w:rsidRDefault="00C27E0E" w:rsidP="00654CB6">
            <w:pPr>
              <w:rPr>
                <w:rFonts w:cstheme="minorHAnsi"/>
                <w:b/>
                <w:sz w:val="20"/>
                <w:szCs w:val="20"/>
              </w:rPr>
            </w:pPr>
            <w:r w:rsidRPr="00DC5E64">
              <w:rPr>
                <w:rFonts w:cstheme="minorHAnsi"/>
                <w:b/>
                <w:sz w:val="20"/>
                <w:szCs w:val="20"/>
              </w:rPr>
              <w:t>Topic</w:t>
            </w:r>
          </w:p>
        </w:tc>
        <w:tc>
          <w:tcPr>
            <w:tcW w:w="12188" w:type="dxa"/>
          </w:tcPr>
          <w:p w:rsidR="00C27E0E" w:rsidRPr="00DC5E64" w:rsidRDefault="00C27E0E" w:rsidP="00654CB6">
            <w:pPr>
              <w:rPr>
                <w:rFonts w:cstheme="minorHAnsi"/>
                <w:b/>
                <w:sz w:val="20"/>
                <w:szCs w:val="20"/>
              </w:rPr>
            </w:pPr>
            <w:r w:rsidRPr="00DC5E64">
              <w:rPr>
                <w:rFonts w:cstheme="minorHAnsi"/>
                <w:b/>
                <w:sz w:val="20"/>
                <w:szCs w:val="20"/>
              </w:rPr>
              <w:t>Blurb</w:t>
            </w:r>
          </w:p>
        </w:tc>
      </w:tr>
      <w:tr w:rsidR="00C27E0E" w:rsidRPr="00C27E0E" w:rsidTr="002E4C32">
        <w:trPr>
          <w:trHeight w:val="316"/>
        </w:trPr>
        <w:tc>
          <w:tcPr>
            <w:tcW w:w="1242" w:type="dxa"/>
            <w:noWrap/>
            <w:hideMark/>
          </w:tcPr>
          <w:p w:rsidR="00C27E0E" w:rsidRPr="00DC5E64" w:rsidRDefault="007D421B" w:rsidP="00654CB6">
            <w:pPr>
              <w:rPr>
                <w:rFonts w:cstheme="minorHAnsi"/>
                <w:sz w:val="20"/>
                <w:szCs w:val="20"/>
              </w:rPr>
            </w:pPr>
            <w:r w:rsidRPr="00DC5E64">
              <w:rPr>
                <w:rFonts w:cstheme="minorHAnsi"/>
                <w:sz w:val="20"/>
                <w:szCs w:val="20"/>
              </w:rPr>
              <w:t>29</w:t>
            </w:r>
            <w:r w:rsidR="00C27E0E" w:rsidRPr="00DC5E64">
              <w:rPr>
                <w:rFonts w:cstheme="minorHAnsi"/>
                <w:sz w:val="20"/>
                <w:szCs w:val="20"/>
              </w:rPr>
              <w:t>-Oct</w:t>
            </w:r>
          </w:p>
        </w:tc>
        <w:tc>
          <w:tcPr>
            <w:tcW w:w="1753" w:type="dxa"/>
            <w:shd w:val="clear" w:color="auto" w:fill="auto"/>
            <w:noWrap/>
            <w:hideMark/>
          </w:tcPr>
          <w:p w:rsidR="00C27E0E" w:rsidRPr="00DC5E64" w:rsidRDefault="00C27E0E" w:rsidP="00654CB6">
            <w:pPr>
              <w:rPr>
                <w:rFonts w:cstheme="minorHAnsi"/>
                <w:sz w:val="20"/>
                <w:szCs w:val="20"/>
              </w:rPr>
            </w:pPr>
            <w:r w:rsidRPr="00DC5E64">
              <w:rPr>
                <w:rFonts w:cstheme="minorHAnsi"/>
                <w:sz w:val="20"/>
                <w:szCs w:val="20"/>
              </w:rPr>
              <w:t>National Stress Awareness Day</w:t>
            </w:r>
          </w:p>
        </w:tc>
        <w:tc>
          <w:tcPr>
            <w:tcW w:w="12188" w:type="dxa"/>
          </w:tcPr>
          <w:p w:rsidR="00C27E0E" w:rsidRPr="00DC5E64" w:rsidRDefault="00916EF9" w:rsidP="00654CB6">
            <w:pPr>
              <w:rPr>
                <w:rFonts w:cstheme="minorHAnsi"/>
                <w:sz w:val="20"/>
                <w:szCs w:val="20"/>
              </w:rPr>
            </w:pPr>
            <w:r w:rsidRPr="00DC5E64">
              <w:rPr>
                <w:rFonts w:cstheme="minorHAnsi"/>
                <w:sz w:val="20"/>
                <w:szCs w:val="20"/>
              </w:rPr>
              <w:t xml:space="preserve"> </w:t>
            </w:r>
            <w:r w:rsidR="002E4C32" w:rsidRPr="00DC5E64">
              <w:rPr>
                <w:rFonts w:cstheme="minorHAnsi"/>
                <w:sz w:val="20"/>
                <w:szCs w:val="20"/>
              </w:rPr>
              <w:t xml:space="preserve">Stress is a normal part of life, however becoming overwhelmed by stress can lead to mental health problems. National Stress Awareness Day is on 1 November 2017. It is </w:t>
            </w:r>
            <w:proofErr w:type="gramStart"/>
            <w:r w:rsidR="002E4C32" w:rsidRPr="00DC5E64">
              <w:rPr>
                <w:rFonts w:cstheme="minorHAnsi"/>
                <w:sz w:val="20"/>
                <w:szCs w:val="20"/>
              </w:rPr>
              <w:t>a great opportunity</w:t>
            </w:r>
            <w:proofErr w:type="gramEnd"/>
            <w:r w:rsidR="002E4C32" w:rsidRPr="00DC5E64">
              <w:rPr>
                <w:rFonts w:cstheme="minorHAnsi"/>
                <w:sz w:val="20"/>
                <w:szCs w:val="20"/>
              </w:rPr>
              <w:t xml:space="preserve"> to take a moment to think about our wellbeing and find advice on managing stress. Visit the Mind website for more information.</w:t>
            </w:r>
          </w:p>
        </w:tc>
      </w:tr>
      <w:tr w:rsidR="00C27E0E" w:rsidRPr="00C27E0E" w:rsidTr="007D421B">
        <w:trPr>
          <w:trHeight w:val="316"/>
        </w:trPr>
        <w:tc>
          <w:tcPr>
            <w:tcW w:w="1242" w:type="dxa"/>
            <w:noWrap/>
            <w:hideMark/>
          </w:tcPr>
          <w:p w:rsidR="00C27E0E" w:rsidRPr="00DC5E64" w:rsidRDefault="007D421B" w:rsidP="00654CB6">
            <w:pPr>
              <w:rPr>
                <w:rFonts w:cstheme="minorHAnsi"/>
                <w:sz w:val="20"/>
                <w:szCs w:val="20"/>
              </w:rPr>
            </w:pPr>
            <w:r w:rsidRPr="00DC5E64">
              <w:rPr>
                <w:rFonts w:cstheme="minorHAnsi"/>
                <w:sz w:val="20"/>
                <w:szCs w:val="20"/>
              </w:rPr>
              <w:t>05</w:t>
            </w:r>
            <w:r w:rsidR="00C27E0E" w:rsidRPr="00DC5E64">
              <w:rPr>
                <w:rFonts w:cstheme="minorHAnsi"/>
                <w:sz w:val="20"/>
                <w:szCs w:val="20"/>
              </w:rPr>
              <w:t>-Nov</w:t>
            </w:r>
          </w:p>
        </w:tc>
        <w:tc>
          <w:tcPr>
            <w:tcW w:w="1753" w:type="dxa"/>
            <w:noWrap/>
            <w:hideMark/>
          </w:tcPr>
          <w:p w:rsidR="00C27E0E" w:rsidRPr="00DC5E64" w:rsidRDefault="00A70938" w:rsidP="00654CB6">
            <w:pPr>
              <w:rPr>
                <w:rFonts w:cstheme="minorHAnsi"/>
                <w:sz w:val="20"/>
                <w:szCs w:val="20"/>
              </w:rPr>
            </w:pPr>
            <w:r w:rsidRPr="00DC5E64">
              <w:rPr>
                <w:rFonts w:cstheme="minorHAnsi"/>
                <w:sz w:val="20"/>
                <w:szCs w:val="20"/>
              </w:rPr>
              <w:t>Anti-Bullying</w:t>
            </w:r>
            <w:r w:rsidR="00C27E0E" w:rsidRPr="00DC5E64">
              <w:rPr>
                <w:rFonts w:cstheme="minorHAnsi"/>
                <w:sz w:val="20"/>
                <w:szCs w:val="20"/>
              </w:rPr>
              <w:t xml:space="preserve"> Week </w:t>
            </w:r>
            <w:r w:rsidR="007B2046" w:rsidRPr="00DC5E64">
              <w:rPr>
                <w:rFonts w:cstheme="minorHAnsi"/>
                <w:sz w:val="20"/>
                <w:szCs w:val="20"/>
              </w:rPr>
              <w:t>2018</w:t>
            </w:r>
          </w:p>
        </w:tc>
        <w:tc>
          <w:tcPr>
            <w:tcW w:w="12188" w:type="dxa"/>
          </w:tcPr>
          <w:p w:rsidR="00C27E0E" w:rsidRPr="00DC5E64" w:rsidRDefault="007B2046" w:rsidP="00654CB6">
            <w:pPr>
              <w:rPr>
                <w:rFonts w:cstheme="minorHAnsi"/>
                <w:sz w:val="20"/>
                <w:szCs w:val="20"/>
              </w:rPr>
            </w:pPr>
            <w:r w:rsidRPr="00DC5E64">
              <w:rPr>
                <w:rFonts w:cstheme="minorHAnsi"/>
                <w:color w:val="222222"/>
                <w:sz w:val="20"/>
                <w:szCs w:val="20"/>
                <w:shd w:val="clear" w:color="auto" w:fill="FFFFFF"/>
              </w:rPr>
              <w:t xml:space="preserve">Anti-bullying Week 2018 is being held between the 12 and 16 November 2018. This year’s theme is ‘Choose Respect.’ You can find out more about Anti-Bullying Week by visiting the Anti-Bullying Alliance website. Here at </w:t>
            </w:r>
            <w:r w:rsidRPr="00DC5E64">
              <w:rPr>
                <w:rFonts w:cstheme="minorHAnsi"/>
                <w:b/>
                <w:color w:val="222222"/>
                <w:sz w:val="20"/>
                <w:szCs w:val="20"/>
                <w:shd w:val="clear" w:color="auto" w:fill="FFFFFF"/>
              </w:rPr>
              <w:t>INSERT SCHOOL NAME</w:t>
            </w:r>
            <w:r w:rsidRPr="00DC5E64">
              <w:rPr>
                <w:rFonts w:cstheme="minorHAnsi"/>
                <w:color w:val="222222"/>
                <w:sz w:val="20"/>
                <w:szCs w:val="20"/>
                <w:shd w:val="clear" w:color="auto" w:fill="FFFFFF"/>
              </w:rPr>
              <w:t xml:space="preserve"> we are planning lots of lessons and activities for Anti Bullying Week, why not use this opportunity to discuss bullying and friendship with your child</w:t>
            </w:r>
          </w:p>
        </w:tc>
      </w:tr>
      <w:tr w:rsidR="00BE1A60" w:rsidRPr="00C27E0E" w:rsidTr="007D421B">
        <w:trPr>
          <w:trHeight w:val="316"/>
        </w:trPr>
        <w:tc>
          <w:tcPr>
            <w:tcW w:w="1242" w:type="dxa"/>
            <w:noWrap/>
            <w:hideMark/>
          </w:tcPr>
          <w:p w:rsidR="00BE1A60" w:rsidRPr="00DC5E64" w:rsidRDefault="00BE1A60" w:rsidP="00BE1A60">
            <w:pPr>
              <w:rPr>
                <w:rFonts w:cstheme="minorHAnsi"/>
                <w:sz w:val="20"/>
                <w:szCs w:val="20"/>
              </w:rPr>
            </w:pPr>
            <w:r w:rsidRPr="00DC5E64">
              <w:rPr>
                <w:rFonts w:cstheme="minorHAnsi"/>
                <w:sz w:val="20"/>
                <w:szCs w:val="20"/>
              </w:rPr>
              <w:t>12-Nov</w:t>
            </w:r>
          </w:p>
        </w:tc>
        <w:tc>
          <w:tcPr>
            <w:tcW w:w="1753" w:type="dxa"/>
            <w:noWrap/>
            <w:hideMark/>
          </w:tcPr>
          <w:p w:rsidR="00BE1A60" w:rsidRPr="00DC5E64" w:rsidRDefault="00BE1A60" w:rsidP="00BE1A60">
            <w:pPr>
              <w:rPr>
                <w:rFonts w:cstheme="minorHAnsi"/>
                <w:sz w:val="20"/>
                <w:szCs w:val="20"/>
              </w:rPr>
            </w:pPr>
            <w:r w:rsidRPr="00DC5E64">
              <w:rPr>
                <w:rFonts w:cstheme="minorHAnsi"/>
                <w:sz w:val="20"/>
                <w:szCs w:val="20"/>
              </w:rPr>
              <w:t>National School Meals Week</w:t>
            </w:r>
          </w:p>
        </w:tc>
        <w:tc>
          <w:tcPr>
            <w:tcW w:w="12188" w:type="dxa"/>
          </w:tcPr>
          <w:p w:rsidR="00BE1A60" w:rsidRPr="00DC5E64" w:rsidRDefault="00BE1A60" w:rsidP="00BE1A60">
            <w:pPr>
              <w:jc w:val="center"/>
              <w:rPr>
                <w:rFonts w:cstheme="minorHAnsi"/>
                <w:b/>
                <w:sz w:val="20"/>
                <w:szCs w:val="20"/>
                <w:u w:val="single"/>
              </w:rPr>
            </w:pPr>
            <w:r w:rsidRPr="00DC5E64">
              <w:rPr>
                <w:rFonts w:cstheme="minorHAnsi"/>
                <w:b/>
                <w:sz w:val="20"/>
                <w:szCs w:val="20"/>
                <w:u w:val="single"/>
              </w:rPr>
              <w:t>National School Meals Week</w:t>
            </w:r>
          </w:p>
          <w:p w:rsidR="00BE1A60" w:rsidRPr="00DC5E64" w:rsidRDefault="00BE1A60" w:rsidP="00BE1A60">
            <w:pPr>
              <w:rPr>
                <w:rFonts w:cstheme="minorHAnsi"/>
                <w:sz w:val="20"/>
                <w:szCs w:val="20"/>
              </w:rPr>
            </w:pPr>
            <w:r w:rsidRPr="00DC5E64">
              <w:rPr>
                <w:rFonts w:cstheme="minorHAnsi"/>
                <w:sz w:val="20"/>
                <w:szCs w:val="20"/>
              </w:rPr>
              <w:t xml:space="preserve">Children are more likely to concentrate in the classroom in the afternoon after eating healthy school lunches in a pleasant environment and research has found that only 1 in 100 packed lunches meet the strict nutritional standards of school meals. School caterers must meet strict nutritional guidelines around sugar, salt, fat and nutrients. </w:t>
            </w:r>
          </w:p>
          <w:p w:rsidR="00BE1A60" w:rsidRPr="00DC5E64" w:rsidRDefault="00BE1A60" w:rsidP="00BE1A60">
            <w:pPr>
              <w:rPr>
                <w:rFonts w:cstheme="minorHAnsi"/>
                <w:sz w:val="20"/>
                <w:szCs w:val="20"/>
              </w:rPr>
            </w:pPr>
            <w:r w:rsidRPr="00DC5E64">
              <w:rPr>
                <w:rFonts w:cstheme="minorHAnsi"/>
                <w:sz w:val="20"/>
                <w:szCs w:val="20"/>
              </w:rPr>
              <w:t xml:space="preserve">School meals can save parents’ time and money, and provide much needed reassurance that their children are eating a healthy, balanced lunch every day. </w:t>
            </w:r>
          </w:p>
          <w:p w:rsidR="00BE1A60" w:rsidRPr="00DC5E64" w:rsidRDefault="00BE1A60" w:rsidP="00BE1A60">
            <w:pPr>
              <w:rPr>
                <w:rFonts w:cstheme="minorHAnsi"/>
                <w:sz w:val="20"/>
                <w:szCs w:val="20"/>
              </w:rPr>
            </w:pPr>
            <w:r w:rsidRPr="00DC5E64">
              <w:rPr>
                <w:rFonts w:cstheme="minorHAnsi"/>
                <w:sz w:val="20"/>
                <w:szCs w:val="20"/>
              </w:rPr>
              <w:t xml:space="preserve">This week is national school meals week so to celebrate, our caterer is putting on a special tasting session so you can try our school meals and see for yourself what you think of the taste and nutrition. The tasting session is on (time/day) at (venue/room). </w:t>
            </w:r>
          </w:p>
        </w:tc>
      </w:tr>
      <w:tr w:rsidR="00BE1A60" w:rsidRPr="00C27E0E" w:rsidTr="007D421B">
        <w:trPr>
          <w:trHeight w:val="316"/>
        </w:trPr>
        <w:tc>
          <w:tcPr>
            <w:tcW w:w="1242" w:type="dxa"/>
            <w:noWrap/>
            <w:hideMark/>
          </w:tcPr>
          <w:p w:rsidR="00BE1A60" w:rsidRPr="00DC5E64" w:rsidRDefault="00BE1A60" w:rsidP="00BE1A60">
            <w:pPr>
              <w:rPr>
                <w:rFonts w:cstheme="minorHAnsi"/>
                <w:sz w:val="20"/>
                <w:szCs w:val="20"/>
              </w:rPr>
            </w:pPr>
            <w:r w:rsidRPr="00DC5E64">
              <w:rPr>
                <w:rFonts w:cstheme="minorHAnsi"/>
                <w:sz w:val="20"/>
                <w:szCs w:val="20"/>
              </w:rPr>
              <w:t>19-Nov</w:t>
            </w:r>
          </w:p>
        </w:tc>
        <w:tc>
          <w:tcPr>
            <w:tcW w:w="1753" w:type="dxa"/>
            <w:noWrap/>
            <w:hideMark/>
          </w:tcPr>
          <w:p w:rsidR="00BE1A60" w:rsidRPr="00DC5E64" w:rsidRDefault="00BE1A60" w:rsidP="00BE1A60">
            <w:pPr>
              <w:rPr>
                <w:rFonts w:cstheme="minorHAnsi"/>
                <w:sz w:val="20"/>
                <w:szCs w:val="20"/>
              </w:rPr>
            </w:pPr>
            <w:r w:rsidRPr="00DC5E64">
              <w:rPr>
                <w:rFonts w:cstheme="minorHAnsi"/>
                <w:sz w:val="20"/>
                <w:szCs w:val="20"/>
              </w:rPr>
              <w:t>Road Safety Week</w:t>
            </w:r>
          </w:p>
        </w:tc>
        <w:tc>
          <w:tcPr>
            <w:tcW w:w="12188" w:type="dxa"/>
          </w:tcPr>
          <w:p w:rsidR="00BE1A60" w:rsidRPr="00DC5E64" w:rsidRDefault="00BE1A60" w:rsidP="00BE1A60">
            <w:pPr>
              <w:rPr>
                <w:rFonts w:cstheme="minorHAnsi"/>
                <w:sz w:val="20"/>
                <w:szCs w:val="20"/>
              </w:rPr>
            </w:pPr>
            <w:r w:rsidRPr="00DC5E64">
              <w:rPr>
                <w:rFonts w:cstheme="minorHAnsi"/>
                <w:sz w:val="20"/>
                <w:szCs w:val="20"/>
              </w:rPr>
              <w:t>Bike Smart is the message at the heart of this year’s Road Safety Week, focusing on the safety of those on two wheels. Taking place between 19–25 November and coordinated by Brake, Road Safety Week seeks to raise public awareness over road safety, acting as the driver for positive change on our roads. You can find resources, top tips and interactive games based on cycle safety on the Road Safety Week website.</w:t>
            </w:r>
          </w:p>
        </w:tc>
      </w:tr>
      <w:tr w:rsidR="00BE1A60" w:rsidRPr="00C27E0E" w:rsidTr="007D421B">
        <w:trPr>
          <w:trHeight w:val="316"/>
        </w:trPr>
        <w:tc>
          <w:tcPr>
            <w:tcW w:w="1242" w:type="dxa"/>
            <w:noWrap/>
            <w:hideMark/>
          </w:tcPr>
          <w:p w:rsidR="00BE1A60" w:rsidRPr="00DC5E64" w:rsidRDefault="00BE1A60" w:rsidP="00BE1A60">
            <w:pPr>
              <w:rPr>
                <w:rFonts w:cstheme="minorHAnsi"/>
                <w:sz w:val="20"/>
                <w:szCs w:val="20"/>
              </w:rPr>
            </w:pPr>
            <w:r w:rsidRPr="00DC5E64">
              <w:rPr>
                <w:rFonts w:cstheme="minorHAnsi"/>
                <w:sz w:val="20"/>
                <w:szCs w:val="20"/>
              </w:rPr>
              <w:t>26-Nov</w:t>
            </w:r>
          </w:p>
        </w:tc>
        <w:tc>
          <w:tcPr>
            <w:tcW w:w="1753" w:type="dxa"/>
            <w:noWrap/>
            <w:hideMark/>
          </w:tcPr>
          <w:p w:rsidR="00BE1A60" w:rsidRPr="00DC5E64" w:rsidRDefault="002E4C32" w:rsidP="00BE1A60">
            <w:pPr>
              <w:rPr>
                <w:rFonts w:cstheme="minorHAnsi"/>
                <w:bCs/>
                <w:sz w:val="20"/>
                <w:szCs w:val="20"/>
              </w:rPr>
            </w:pPr>
            <w:r w:rsidRPr="00DC5E64">
              <w:rPr>
                <w:rFonts w:cstheme="minorHAnsi"/>
                <w:bCs/>
                <w:sz w:val="20"/>
                <w:szCs w:val="20"/>
              </w:rPr>
              <w:t>Self care</w:t>
            </w:r>
          </w:p>
        </w:tc>
        <w:tc>
          <w:tcPr>
            <w:tcW w:w="12188" w:type="dxa"/>
          </w:tcPr>
          <w:p w:rsidR="00BE1A60" w:rsidRPr="00DC5E64" w:rsidRDefault="002E4C32" w:rsidP="00BE1A60">
            <w:pPr>
              <w:rPr>
                <w:rFonts w:cstheme="minorHAnsi"/>
                <w:bCs/>
                <w:sz w:val="20"/>
                <w:szCs w:val="20"/>
              </w:rPr>
            </w:pPr>
            <w:r w:rsidRPr="00DC5E64">
              <w:rPr>
                <w:rFonts w:cstheme="minorHAnsi"/>
                <w:bCs/>
                <w:sz w:val="20"/>
                <w:szCs w:val="20"/>
              </w:rPr>
              <w:t>Self-Care Week is an annual national awareness week that focuses on embedding support for self-care across communities, families and generations. This year’s theme is engaging and empowering people and the strapline is Embracing Self Care for Life. To find out more visit the Self Care Forum website.</w:t>
            </w:r>
          </w:p>
        </w:tc>
      </w:tr>
      <w:tr w:rsidR="00BE1A60" w:rsidRPr="00C27E0E" w:rsidTr="007D421B">
        <w:trPr>
          <w:trHeight w:val="316"/>
        </w:trPr>
        <w:tc>
          <w:tcPr>
            <w:tcW w:w="1242" w:type="dxa"/>
            <w:noWrap/>
            <w:hideMark/>
          </w:tcPr>
          <w:p w:rsidR="00BE1A60" w:rsidRPr="00DC5E64" w:rsidRDefault="00BE1A60" w:rsidP="00BE1A60">
            <w:pPr>
              <w:rPr>
                <w:rFonts w:cstheme="minorHAnsi"/>
                <w:sz w:val="20"/>
                <w:szCs w:val="20"/>
              </w:rPr>
            </w:pPr>
            <w:r w:rsidRPr="00DC5E64">
              <w:rPr>
                <w:rFonts w:cstheme="minorHAnsi"/>
                <w:sz w:val="20"/>
                <w:szCs w:val="20"/>
              </w:rPr>
              <w:t>03-Dec</w:t>
            </w:r>
          </w:p>
        </w:tc>
        <w:tc>
          <w:tcPr>
            <w:tcW w:w="1753" w:type="dxa"/>
            <w:noWrap/>
            <w:hideMark/>
          </w:tcPr>
          <w:p w:rsidR="00BE1A60" w:rsidRPr="00DC5E64" w:rsidRDefault="00BE1A60" w:rsidP="00BE1A60">
            <w:pPr>
              <w:rPr>
                <w:rFonts w:cstheme="minorHAnsi"/>
                <w:bCs/>
                <w:sz w:val="20"/>
                <w:szCs w:val="20"/>
              </w:rPr>
            </w:pPr>
            <w:r w:rsidRPr="00DC5E64">
              <w:rPr>
                <w:rFonts w:cstheme="minorHAnsi"/>
                <w:bCs/>
                <w:sz w:val="20"/>
                <w:szCs w:val="20"/>
              </w:rPr>
              <w:t>Alcohol awareness</w:t>
            </w:r>
          </w:p>
        </w:tc>
        <w:tc>
          <w:tcPr>
            <w:tcW w:w="12188" w:type="dxa"/>
          </w:tcPr>
          <w:p w:rsidR="00BE1A60" w:rsidRPr="00DC5E64" w:rsidRDefault="00BE1A60" w:rsidP="00BE1A60">
            <w:pPr>
              <w:rPr>
                <w:rFonts w:cstheme="minorHAnsi"/>
                <w:bCs/>
                <w:sz w:val="20"/>
                <w:szCs w:val="20"/>
              </w:rPr>
            </w:pPr>
            <w:r w:rsidRPr="00DC5E64">
              <w:rPr>
                <w:rFonts w:cstheme="minorHAnsi"/>
                <w:bCs/>
                <w:sz w:val="20"/>
                <w:szCs w:val="20"/>
              </w:rPr>
              <w:t xml:space="preserve">December is Alcohol Awareness month. The Alcohol Education Trust has developed a parent newsletter to support parents in raising children’s awareness of the dangers of alcohol. Why not sign up to receive this newsletter? You can register on the Alcohol Education Trust website. </w:t>
            </w:r>
          </w:p>
        </w:tc>
      </w:tr>
      <w:tr w:rsidR="00BE1A60" w:rsidRPr="00C27E0E" w:rsidTr="007D421B">
        <w:trPr>
          <w:trHeight w:val="316"/>
        </w:trPr>
        <w:tc>
          <w:tcPr>
            <w:tcW w:w="1242" w:type="dxa"/>
            <w:noWrap/>
            <w:hideMark/>
          </w:tcPr>
          <w:p w:rsidR="00BE1A60" w:rsidRPr="00DC5E64" w:rsidRDefault="00BE1A60" w:rsidP="00BE1A60">
            <w:pPr>
              <w:rPr>
                <w:rFonts w:cstheme="minorHAnsi"/>
                <w:sz w:val="20"/>
                <w:szCs w:val="20"/>
              </w:rPr>
            </w:pPr>
            <w:r w:rsidRPr="00DC5E64">
              <w:rPr>
                <w:rFonts w:cstheme="minorHAnsi"/>
                <w:sz w:val="20"/>
                <w:szCs w:val="20"/>
              </w:rPr>
              <w:t>10-Dec</w:t>
            </w:r>
          </w:p>
        </w:tc>
        <w:tc>
          <w:tcPr>
            <w:tcW w:w="1753" w:type="dxa"/>
            <w:noWrap/>
            <w:hideMark/>
          </w:tcPr>
          <w:p w:rsidR="00BE1A60" w:rsidRPr="00DC5E64" w:rsidRDefault="00BE1A60" w:rsidP="00BE1A60">
            <w:pPr>
              <w:rPr>
                <w:rFonts w:cstheme="minorHAnsi"/>
                <w:iCs/>
                <w:sz w:val="20"/>
                <w:szCs w:val="20"/>
              </w:rPr>
            </w:pPr>
            <w:r w:rsidRPr="00DC5E64">
              <w:rPr>
                <w:rFonts w:cstheme="minorHAnsi"/>
                <w:iCs/>
                <w:sz w:val="20"/>
                <w:szCs w:val="20"/>
              </w:rPr>
              <w:t xml:space="preserve">Packed Lunch </w:t>
            </w:r>
          </w:p>
        </w:tc>
        <w:tc>
          <w:tcPr>
            <w:tcW w:w="12188" w:type="dxa"/>
          </w:tcPr>
          <w:p w:rsidR="00BE1A60" w:rsidRPr="00DC5E64" w:rsidRDefault="00BE1A60" w:rsidP="00BE1A60">
            <w:pPr>
              <w:autoSpaceDE w:val="0"/>
              <w:autoSpaceDN w:val="0"/>
              <w:adjustRightInd w:val="0"/>
              <w:rPr>
                <w:rFonts w:cstheme="minorHAnsi"/>
                <w:b/>
                <w:bCs/>
                <w:color w:val="000000"/>
                <w:sz w:val="20"/>
                <w:szCs w:val="20"/>
              </w:rPr>
            </w:pPr>
            <w:r w:rsidRPr="00DC5E64">
              <w:rPr>
                <w:rFonts w:cstheme="minorHAnsi"/>
                <w:sz w:val="20"/>
                <w:szCs w:val="20"/>
              </w:rPr>
              <w:t xml:space="preserve"> </w:t>
            </w:r>
            <w:r w:rsidRPr="00DC5E64">
              <w:rPr>
                <w:rFonts w:cstheme="minorHAnsi"/>
                <w:b/>
                <w:bCs/>
                <w:color w:val="000000"/>
                <w:sz w:val="20"/>
                <w:szCs w:val="20"/>
              </w:rPr>
              <w:t xml:space="preserve"> LUNCH BOX CHECK LIST</w:t>
            </w:r>
            <w:bookmarkStart w:id="0" w:name="_GoBack"/>
            <w:bookmarkEnd w:id="0"/>
          </w:p>
          <w:p w:rsidR="00BE1A60" w:rsidRPr="00DC5E64" w:rsidRDefault="00BE1A60" w:rsidP="00BE1A60">
            <w:pPr>
              <w:autoSpaceDE w:val="0"/>
              <w:autoSpaceDN w:val="0"/>
              <w:adjustRightInd w:val="0"/>
              <w:rPr>
                <w:rFonts w:cstheme="minorHAnsi"/>
                <w:b/>
                <w:bCs/>
                <w:color w:val="000000"/>
                <w:sz w:val="20"/>
                <w:szCs w:val="20"/>
              </w:rPr>
            </w:pPr>
            <w:r w:rsidRPr="00DC5E64">
              <w:rPr>
                <w:rFonts w:cstheme="minorHAnsi"/>
                <w:b/>
                <w:bCs/>
                <w:color w:val="000000"/>
                <w:sz w:val="20"/>
                <w:szCs w:val="20"/>
              </w:rPr>
              <w:t>Does the Lunch Have a Healthy Wholesome Main?</w:t>
            </w:r>
          </w:p>
          <w:p w:rsidR="00BE1A60" w:rsidRPr="00DC5E64" w:rsidRDefault="00BE1A60" w:rsidP="00BE1A60">
            <w:pPr>
              <w:numPr>
                <w:ilvl w:val="0"/>
                <w:numId w:val="1"/>
              </w:numPr>
              <w:autoSpaceDE w:val="0"/>
              <w:autoSpaceDN w:val="0"/>
              <w:adjustRightInd w:val="0"/>
              <w:rPr>
                <w:rFonts w:cstheme="minorHAnsi"/>
                <w:color w:val="000000"/>
                <w:sz w:val="20"/>
                <w:szCs w:val="20"/>
              </w:rPr>
            </w:pPr>
            <w:r w:rsidRPr="00DC5E64">
              <w:rPr>
                <w:rFonts w:cstheme="minorHAnsi"/>
                <w:color w:val="000000"/>
                <w:sz w:val="20"/>
                <w:szCs w:val="20"/>
              </w:rPr>
              <w:t>Wholegrain or Wholemeal Sandwich, Roll, Bagel or Wrap filled with</w:t>
            </w:r>
          </w:p>
          <w:p w:rsidR="00BE1A60" w:rsidRPr="00DC5E64" w:rsidRDefault="00BE1A60" w:rsidP="00BE1A60">
            <w:pPr>
              <w:numPr>
                <w:ilvl w:val="1"/>
                <w:numId w:val="1"/>
              </w:numPr>
              <w:autoSpaceDE w:val="0"/>
              <w:autoSpaceDN w:val="0"/>
              <w:adjustRightInd w:val="0"/>
              <w:rPr>
                <w:rFonts w:cstheme="minorHAnsi"/>
                <w:color w:val="000000"/>
                <w:sz w:val="20"/>
                <w:szCs w:val="20"/>
              </w:rPr>
            </w:pPr>
            <w:r w:rsidRPr="00DC5E64">
              <w:rPr>
                <w:rFonts w:cstheme="minorHAnsi"/>
                <w:color w:val="000000"/>
                <w:sz w:val="20"/>
                <w:szCs w:val="20"/>
              </w:rPr>
              <w:t>Protein Source: i.e.; low or reduced-fat cheese, tuna, chicken, eggs, beans</w:t>
            </w:r>
          </w:p>
          <w:p w:rsidR="00BE1A60" w:rsidRPr="00DC5E64" w:rsidRDefault="00BE1A60" w:rsidP="00BE1A60">
            <w:pPr>
              <w:numPr>
                <w:ilvl w:val="1"/>
                <w:numId w:val="1"/>
              </w:numPr>
              <w:autoSpaceDE w:val="0"/>
              <w:autoSpaceDN w:val="0"/>
              <w:adjustRightInd w:val="0"/>
              <w:rPr>
                <w:rFonts w:cstheme="minorHAnsi"/>
                <w:color w:val="000000"/>
                <w:sz w:val="20"/>
                <w:szCs w:val="20"/>
              </w:rPr>
            </w:pPr>
            <w:r w:rsidRPr="00DC5E64">
              <w:rPr>
                <w:rFonts w:cstheme="minorHAnsi"/>
                <w:color w:val="000000"/>
                <w:sz w:val="20"/>
                <w:szCs w:val="20"/>
              </w:rPr>
              <w:t>Salad: avocado, cucumber, carrot, tomato, lettuce</w:t>
            </w:r>
          </w:p>
          <w:p w:rsidR="00BE1A60" w:rsidRPr="00DC5E64" w:rsidRDefault="00BE1A60" w:rsidP="00BE1A60">
            <w:pPr>
              <w:numPr>
                <w:ilvl w:val="1"/>
                <w:numId w:val="1"/>
              </w:numPr>
              <w:autoSpaceDE w:val="0"/>
              <w:autoSpaceDN w:val="0"/>
              <w:adjustRightInd w:val="0"/>
              <w:rPr>
                <w:rFonts w:cstheme="minorHAnsi"/>
                <w:color w:val="000000"/>
                <w:sz w:val="20"/>
                <w:szCs w:val="20"/>
              </w:rPr>
            </w:pPr>
            <w:r w:rsidRPr="00DC5E64">
              <w:rPr>
                <w:rFonts w:cstheme="minorHAnsi"/>
                <w:color w:val="000000"/>
                <w:sz w:val="20"/>
                <w:szCs w:val="20"/>
              </w:rPr>
              <w:t>Spread: marmite, avocado, hummus, cream cheese</w:t>
            </w:r>
          </w:p>
          <w:p w:rsidR="00BE1A60" w:rsidRPr="00DC5E64" w:rsidRDefault="00BE1A60" w:rsidP="00BE1A60">
            <w:pPr>
              <w:autoSpaceDE w:val="0"/>
              <w:autoSpaceDN w:val="0"/>
              <w:adjustRightInd w:val="0"/>
              <w:rPr>
                <w:rFonts w:cstheme="minorHAnsi"/>
                <w:b/>
                <w:bCs/>
                <w:color w:val="000000"/>
                <w:sz w:val="20"/>
                <w:szCs w:val="20"/>
              </w:rPr>
            </w:pPr>
            <w:r w:rsidRPr="00DC5E64">
              <w:rPr>
                <w:rFonts w:cstheme="minorHAnsi"/>
                <w:b/>
                <w:bCs/>
                <w:color w:val="000000"/>
                <w:sz w:val="20"/>
                <w:szCs w:val="20"/>
              </w:rPr>
              <w:t>Health Main Lunch Ideas</w:t>
            </w:r>
          </w:p>
          <w:p w:rsidR="00BE1A60" w:rsidRPr="00DC5E64" w:rsidRDefault="00BE1A60" w:rsidP="00BE1A60">
            <w:pPr>
              <w:numPr>
                <w:ilvl w:val="0"/>
                <w:numId w:val="1"/>
              </w:numPr>
              <w:autoSpaceDE w:val="0"/>
              <w:autoSpaceDN w:val="0"/>
              <w:adjustRightInd w:val="0"/>
              <w:rPr>
                <w:rFonts w:cstheme="minorHAnsi"/>
                <w:color w:val="000000"/>
                <w:sz w:val="20"/>
                <w:szCs w:val="20"/>
              </w:rPr>
            </w:pPr>
            <w:r w:rsidRPr="00DC5E64">
              <w:rPr>
                <w:rFonts w:cstheme="minorHAnsi"/>
                <w:color w:val="000000"/>
                <w:sz w:val="20"/>
                <w:szCs w:val="20"/>
              </w:rPr>
              <w:t>Tuna + corn + grated vegetables + sauce (salsa, chutney)</w:t>
            </w:r>
          </w:p>
          <w:p w:rsidR="00BE1A60" w:rsidRPr="00DC5E64" w:rsidRDefault="00BE1A60" w:rsidP="00BE1A60">
            <w:pPr>
              <w:numPr>
                <w:ilvl w:val="0"/>
                <w:numId w:val="1"/>
              </w:numPr>
              <w:autoSpaceDE w:val="0"/>
              <w:autoSpaceDN w:val="0"/>
              <w:adjustRightInd w:val="0"/>
              <w:rPr>
                <w:rFonts w:cstheme="minorHAnsi"/>
                <w:color w:val="000000"/>
                <w:sz w:val="20"/>
                <w:szCs w:val="20"/>
              </w:rPr>
            </w:pPr>
            <w:r w:rsidRPr="00DC5E64">
              <w:rPr>
                <w:rFonts w:cstheme="minorHAnsi"/>
                <w:color w:val="000000"/>
                <w:sz w:val="20"/>
                <w:szCs w:val="20"/>
              </w:rPr>
              <w:t>Roast beef + salad</w:t>
            </w:r>
          </w:p>
          <w:p w:rsidR="00BE1A60" w:rsidRPr="00DC5E64" w:rsidRDefault="00BE1A60" w:rsidP="00BE1A60">
            <w:pPr>
              <w:numPr>
                <w:ilvl w:val="0"/>
                <w:numId w:val="1"/>
              </w:numPr>
              <w:autoSpaceDE w:val="0"/>
              <w:autoSpaceDN w:val="0"/>
              <w:adjustRightInd w:val="0"/>
              <w:rPr>
                <w:rFonts w:cstheme="minorHAnsi"/>
                <w:color w:val="000000"/>
                <w:sz w:val="20"/>
                <w:szCs w:val="20"/>
              </w:rPr>
            </w:pPr>
            <w:r w:rsidRPr="00DC5E64">
              <w:rPr>
                <w:rFonts w:cstheme="minorHAnsi"/>
                <w:color w:val="000000"/>
                <w:sz w:val="20"/>
                <w:szCs w:val="20"/>
              </w:rPr>
              <w:t>Chicken + coleslaw (low or reduced fat dressing)</w:t>
            </w:r>
          </w:p>
          <w:p w:rsidR="00BE1A60" w:rsidRPr="00DC5E64" w:rsidRDefault="00BE1A60" w:rsidP="00BE1A60">
            <w:pPr>
              <w:numPr>
                <w:ilvl w:val="0"/>
                <w:numId w:val="1"/>
              </w:numPr>
              <w:autoSpaceDE w:val="0"/>
              <w:autoSpaceDN w:val="0"/>
              <w:adjustRightInd w:val="0"/>
              <w:rPr>
                <w:rFonts w:cstheme="minorHAnsi"/>
                <w:color w:val="000000"/>
                <w:sz w:val="20"/>
                <w:szCs w:val="20"/>
              </w:rPr>
            </w:pPr>
            <w:r w:rsidRPr="00DC5E64">
              <w:rPr>
                <w:rFonts w:cstheme="minorHAnsi"/>
                <w:color w:val="000000"/>
                <w:sz w:val="20"/>
                <w:szCs w:val="20"/>
              </w:rPr>
              <w:t>Chicken + avocado + lettuce or alfalfa</w:t>
            </w:r>
          </w:p>
          <w:p w:rsidR="00BE1A60" w:rsidRPr="00DC5E64" w:rsidRDefault="00BE1A60" w:rsidP="00BE1A60">
            <w:pPr>
              <w:numPr>
                <w:ilvl w:val="0"/>
                <w:numId w:val="1"/>
              </w:numPr>
              <w:autoSpaceDE w:val="0"/>
              <w:autoSpaceDN w:val="0"/>
              <w:adjustRightInd w:val="0"/>
              <w:rPr>
                <w:rFonts w:cstheme="minorHAnsi"/>
                <w:color w:val="000000"/>
                <w:sz w:val="20"/>
                <w:szCs w:val="20"/>
              </w:rPr>
            </w:pPr>
            <w:r w:rsidRPr="00DC5E64">
              <w:rPr>
                <w:rFonts w:cstheme="minorHAnsi"/>
                <w:color w:val="000000"/>
                <w:sz w:val="20"/>
                <w:szCs w:val="20"/>
              </w:rPr>
              <w:t>Leftover roast veggies, e.g. zucchini, pumpkin, capsicum or eggplant, + ricotta or     low or reduced-fat cheese + pesto</w:t>
            </w:r>
          </w:p>
          <w:p w:rsidR="00BE1A60" w:rsidRPr="00DC5E64" w:rsidRDefault="00BE1A60" w:rsidP="00BE1A60">
            <w:pPr>
              <w:numPr>
                <w:ilvl w:val="0"/>
                <w:numId w:val="1"/>
              </w:numPr>
              <w:autoSpaceDE w:val="0"/>
              <w:autoSpaceDN w:val="0"/>
              <w:adjustRightInd w:val="0"/>
              <w:rPr>
                <w:rFonts w:cstheme="minorHAnsi"/>
                <w:color w:val="000000"/>
                <w:sz w:val="20"/>
                <w:szCs w:val="20"/>
              </w:rPr>
            </w:pPr>
            <w:r w:rsidRPr="00DC5E64">
              <w:rPr>
                <w:rFonts w:cstheme="minorHAnsi"/>
                <w:color w:val="000000"/>
                <w:sz w:val="20"/>
                <w:szCs w:val="20"/>
              </w:rPr>
              <w:t xml:space="preserve">Grated carrot + sultanas + grated </w:t>
            </w:r>
            <w:proofErr w:type="gramStart"/>
            <w:r w:rsidRPr="00DC5E64">
              <w:rPr>
                <w:rFonts w:cstheme="minorHAnsi"/>
                <w:color w:val="000000"/>
                <w:sz w:val="20"/>
                <w:szCs w:val="20"/>
              </w:rPr>
              <w:t>low fat</w:t>
            </w:r>
            <w:proofErr w:type="gramEnd"/>
            <w:r w:rsidRPr="00DC5E64">
              <w:rPr>
                <w:rFonts w:cstheme="minorHAnsi"/>
                <w:color w:val="000000"/>
                <w:sz w:val="20"/>
                <w:szCs w:val="20"/>
              </w:rPr>
              <w:t xml:space="preserve"> cheese + alfalfa</w:t>
            </w:r>
          </w:p>
          <w:p w:rsidR="00BE1A60" w:rsidRPr="00DC5E64" w:rsidRDefault="00BE1A60" w:rsidP="00BE1A60">
            <w:pPr>
              <w:numPr>
                <w:ilvl w:val="0"/>
                <w:numId w:val="1"/>
              </w:numPr>
              <w:autoSpaceDE w:val="0"/>
              <w:autoSpaceDN w:val="0"/>
              <w:adjustRightInd w:val="0"/>
              <w:rPr>
                <w:rFonts w:cstheme="minorHAnsi"/>
                <w:color w:val="000000"/>
                <w:sz w:val="20"/>
                <w:szCs w:val="20"/>
              </w:rPr>
            </w:pPr>
            <w:r w:rsidRPr="00DC5E64">
              <w:rPr>
                <w:rFonts w:cstheme="minorHAnsi"/>
                <w:color w:val="000000"/>
                <w:sz w:val="20"/>
                <w:szCs w:val="20"/>
              </w:rPr>
              <w:t>Low or reduced-fat cheese + salad + hummus</w:t>
            </w:r>
          </w:p>
          <w:p w:rsidR="00BE1A60" w:rsidRPr="00DC5E64" w:rsidRDefault="00BE1A60" w:rsidP="00BE1A60">
            <w:pPr>
              <w:numPr>
                <w:ilvl w:val="0"/>
                <w:numId w:val="1"/>
              </w:numPr>
              <w:autoSpaceDE w:val="0"/>
              <w:autoSpaceDN w:val="0"/>
              <w:adjustRightInd w:val="0"/>
              <w:rPr>
                <w:rFonts w:cstheme="minorHAnsi"/>
                <w:color w:val="000000"/>
                <w:sz w:val="20"/>
                <w:szCs w:val="20"/>
              </w:rPr>
            </w:pPr>
            <w:r w:rsidRPr="00DC5E64">
              <w:rPr>
                <w:rFonts w:cstheme="minorHAnsi"/>
                <w:color w:val="000000"/>
                <w:sz w:val="20"/>
                <w:szCs w:val="20"/>
              </w:rPr>
              <w:t>Ricotta + banana + honey OR ricotta + sultanas + grated carrot</w:t>
            </w:r>
          </w:p>
          <w:p w:rsidR="00BE1A60" w:rsidRPr="00DC5E64" w:rsidRDefault="00BE1A60" w:rsidP="00BE1A60">
            <w:pPr>
              <w:numPr>
                <w:ilvl w:val="0"/>
                <w:numId w:val="1"/>
              </w:numPr>
              <w:autoSpaceDE w:val="0"/>
              <w:autoSpaceDN w:val="0"/>
              <w:adjustRightInd w:val="0"/>
              <w:rPr>
                <w:rFonts w:cstheme="minorHAnsi"/>
                <w:color w:val="000000"/>
                <w:sz w:val="20"/>
                <w:szCs w:val="20"/>
              </w:rPr>
            </w:pPr>
            <w:r w:rsidRPr="00DC5E64">
              <w:rPr>
                <w:rFonts w:cstheme="minorHAnsi"/>
                <w:color w:val="000000"/>
                <w:sz w:val="20"/>
                <w:szCs w:val="20"/>
              </w:rPr>
              <w:t>English muffin with tomato and low or reduced-fat cheese</w:t>
            </w:r>
          </w:p>
          <w:p w:rsidR="00BE1A60" w:rsidRPr="00DC5E64" w:rsidRDefault="00BE1A60" w:rsidP="00BE1A60">
            <w:pPr>
              <w:numPr>
                <w:ilvl w:val="0"/>
                <w:numId w:val="1"/>
              </w:numPr>
              <w:autoSpaceDE w:val="0"/>
              <w:autoSpaceDN w:val="0"/>
              <w:adjustRightInd w:val="0"/>
              <w:rPr>
                <w:rFonts w:cstheme="minorHAnsi"/>
                <w:color w:val="000000"/>
                <w:sz w:val="20"/>
                <w:szCs w:val="20"/>
              </w:rPr>
            </w:pPr>
            <w:r w:rsidRPr="00DC5E64">
              <w:rPr>
                <w:rFonts w:cstheme="minorHAnsi"/>
                <w:color w:val="000000"/>
                <w:sz w:val="20"/>
                <w:szCs w:val="20"/>
              </w:rPr>
              <w:t>Pita bread with tuna, lettuce and mayonnaise</w:t>
            </w:r>
          </w:p>
          <w:p w:rsidR="00BE1A60" w:rsidRPr="00DC5E64" w:rsidRDefault="00BE1A60" w:rsidP="00BE1A60">
            <w:pPr>
              <w:numPr>
                <w:ilvl w:val="0"/>
                <w:numId w:val="1"/>
              </w:numPr>
              <w:autoSpaceDE w:val="0"/>
              <w:autoSpaceDN w:val="0"/>
              <w:adjustRightInd w:val="0"/>
              <w:rPr>
                <w:rFonts w:cstheme="minorHAnsi"/>
                <w:color w:val="000000"/>
                <w:sz w:val="20"/>
                <w:szCs w:val="20"/>
              </w:rPr>
            </w:pPr>
            <w:r w:rsidRPr="00DC5E64">
              <w:rPr>
                <w:rFonts w:cstheme="minorHAnsi"/>
                <w:color w:val="000000"/>
                <w:sz w:val="20"/>
                <w:szCs w:val="20"/>
              </w:rPr>
              <w:lastRenderedPageBreak/>
              <w:t>Turkey, cranberry and spinach in Turkish bread</w:t>
            </w:r>
          </w:p>
          <w:p w:rsidR="00BE1A60" w:rsidRPr="00DC5E64" w:rsidRDefault="00BE1A60" w:rsidP="00BE1A60">
            <w:pPr>
              <w:numPr>
                <w:ilvl w:val="0"/>
                <w:numId w:val="1"/>
              </w:numPr>
              <w:autoSpaceDE w:val="0"/>
              <w:autoSpaceDN w:val="0"/>
              <w:adjustRightInd w:val="0"/>
              <w:rPr>
                <w:rFonts w:cstheme="minorHAnsi"/>
                <w:color w:val="000000"/>
                <w:sz w:val="20"/>
                <w:szCs w:val="20"/>
              </w:rPr>
            </w:pPr>
            <w:r w:rsidRPr="00DC5E64">
              <w:rPr>
                <w:rFonts w:cstheme="minorHAnsi"/>
                <w:color w:val="000000"/>
                <w:sz w:val="20"/>
                <w:szCs w:val="20"/>
              </w:rPr>
              <w:t>Vegetable soup with bread</w:t>
            </w:r>
          </w:p>
          <w:p w:rsidR="00BE1A60" w:rsidRPr="00DC5E64" w:rsidRDefault="00BE1A60" w:rsidP="00BE1A60">
            <w:pPr>
              <w:numPr>
                <w:ilvl w:val="0"/>
                <w:numId w:val="1"/>
              </w:numPr>
              <w:autoSpaceDE w:val="0"/>
              <w:autoSpaceDN w:val="0"/>
              <w:adjustRightInd w:val="0"/>
              <w:rPr>
                <w:rFonts w:cstheme="minorHAnsi"/>
                <w:color w:val="000000"/>
                <w:sz w:val="20"/>
                <w:szCs w:val="20"/>
              </w:rPr>
            </w:pPr>
            <w:r w:rsidRPr="00DC5E64">
              <w:rPr>
                <w:rFonts w:cstheme="minorHAnsi"/>
                <w:color w:val="000000"/>
                <w:sz w:val="20"/>
                <w:szCs w:val="20"/>
              </w:rPr>
              <w:t>Leftover homemade muffin pizzas</w:t>
            </w:r>
          </w:p>
          <w:p w:rsidR="00BE1A60" w:rsidRPr="00DC5E64" w:rsidRDefault="00BE1A60" w:rsidP="00BE1A60">
            <w:pPr>
              <w:numPr>
                <w:ilvl w:val="0"/>
                <w:numId w:val="1"/>
              </w:numPr>
              <w:autoSpaceDE w:val="0"/>
              <w:autoSpaceDN w:val="0"/>
              <w:adjustRightInd w:val="0"/>
              <w:rPr>
                <w:rFonts w:cstheme="minorHAnsi"/>
                <w:color w:val="000000"/>
                <w:sz w:val="20"/>
                <w:szCs w:val="20"/>
              </w:rPr>
            </w:pPr>
            <w:r w:rsidRPr="00DC5E64">
              <w:rPr>
                <w:rFonts w:cstheme="minorHAnsi"/>
                <w:color w:val="000000"/>
                <w:sz w:val="20"/>
                <w:szCs w:val="20"/>
              </w:rPr>
              <w:t>Pasta and tuna salad with vegetables</w:t>
            </w:r>
          </w:p>
          <w:p w:rsidR="00BE1A60" w:rsidRPr="00DC5E64" w:rsidRDefault="00BE1A60" w:rsidP="00BE1A60">
            <w:pPr>
              <w:autoSpaceDE w:val="0"/>
              <w:autoSpaceDN w:val="0"/>
              <w:adjustRightInd w:val="0"/>
              <w:rPr>
                <w:rFonts w:cstheme="minorHAnsi"/>
                <w:b/>
                <w:bCs/>
                <w:color w:val="000000"/>
                <w:sz w:val="20"/>
                <w:szCs w:val="20"/>
              </w:rPr>
            </w:pPr>
            <w:r w:rsidRPr="00DC5E64">
              <w:rPr>
                <w:rFonts w:cstheme="minorHAnsi"/>
                <w:b/>
                <w:bCs/>
                <w:color w:val="000000"/>
                <w:sz w:val="20"/>
                <w:szCs w:val="20"/>
              </w:rPr>
              <w:t>Does the Lunchbox Contain some Delicious Dairy? (Select at least one)</w:t>
            </w:r>
          </w:p>
          <w:p w:rsidR="00BE1A60" w:rsidRPr="00DC5E64" w:rsidRDefault="00BE1A60" w:rsidP="00BE1A60">
            <w:pPr>
              <w:numPr>
                <w:ilvl w:val="0"/>
                <w:numId w:val="1"/>
              </w:numPr>
              <w:autoSpaceDE w:val="0"/>
              <w:autoSpaceDN w:val="0"/>
              <w:adjustRightInd w:val="0"/>
              <w:rPr>
                <w:rFonts w:cstheme="minorHAnsi"/>
                <w:color w:val="000000"/>
                <w:sz w:val="20"/>
                <w:szCs w:val="20"/>
              </w:rPr>
            </w:pPr>
            <w:r w:rsidRPr="00DC5E64">
              <w:rPr>
                <w:rFonts w:cstheme="minorHAnsi"/>
                <w:color w:val="000000"/>
                <w:sz w:val="20"/>
                <w:szCs w:val="20"/>
              </w:rPr>
              <w:t>Plain Milk</w:t>
            </w:r>
          </w:p>
          <w:p w:rsidR="00BE1A60" w:rsidRPr="00DC5E64" w:rsidRDefault="00BE1A60" w:rsidP="00BE1A60">
            <w:pPr>
              <w:numPr>
                <w:ilvl w:val="0"/>
                <w:numId w:val="1"/>
              </w:numPr>
              <w:autoSpaceDE w:val="0"/>
              <w:autoSpaceDN w:val="0"/>
              <w:adjustRightInd w:val="0"/>
              <w:rPr>
                <w:rFonts w:cstheme="minorHAnsi"/>
                <w:color w:val="000000"/>
                <w:sz w:val="20"/>
                <w:szCs w:val="20"/>
              </w:rPr>
            </w:pPr>
            <w:r w:rsidRPr="00DC5E64">
              <w:rPr>
                <w:rFonts w:cstheme="minorHAnsi"/>
                <w:color w:val="000000"/>
                <w:sz w:val="20"/>
                <w:szCs w:val="20"/>
              </w:rPr>
              <w:t>Yoghurt</w:t>
            </w:r>
          </w:p>
          <w:p w:rsidR="00BE1A60" w:rsidRPr="00DC5E64" w:rsidRDefault="00BE1A60" w:rsidP="00BE1A60">
            <w:pPr>
              <w:numPr>
                <w:ilvl w:val="0"/>
                <w:numId w:val="1"/>
              </w:numPr>
              <w:autoSpaceDE w:val="0"/>
              <w:autoSpaceDN w:val="0"/>
              <w:adjustRightInd w:val="0"/>
              <w:rPr>
                <w:rFonts w:cstheme="minorHAnsi"/>
                <w:color w:val="000000"/>
                <w:sz w:val="20"/>
                <w:szCs w:val="20"/>
              </w:rPr>
            </w:pPr>
            <w:r w:rsidRPr="00DC5E64">
              <w:rPr>
                <w:rFonts w:cstheme="minorHAnsi"/>
                <w:color w:val="000000"/>
                <w:sz w:val="20"/>
                <w:szCs w:val="20"/>
              </w:rPr>
              <w:t>Creamed Rice</w:t>
            </w:r>
          </w:p>
          <w:p w:rsidR="00BE1A60" w:rsidRPr="00DC5E64" w:rsidRDefault="00BE1A60" w:rsidP="00BE1A60">
            <w:pPr>
              <w:numPr>
                <w:ilvl w:val="0"/>
                <w:numId w:val="1"/>
              </w:numPr>
              <w:autoSpaceDE w:val="0"/>
              <w:autoSpaceDN w:val="0"/>
              <w:adjustRightInd w:val="0"/>
              <w:rPr>
                <w:rFonts w:cstheme="minorHAnsi"/>
                <w:color w:val="000000"/>
                <w:sz w:val="20"/>
                <w:szCs w:val="20"/>
              </w:rPr>
            </w:pPr>
            <w:r w:rsidRPr="00DC5E64">
              <w:rPr>
                <w:rFonts w:cstheme="minorHAnsi"/>
                <w:color w:val="000000"/>
                <w:sz w:val="20"/>
                <w:szCs w:val="20"/>
              </w:rPr>
              <w:t>Cheese and biscuits</w:t>
            </w:r>
          </w:p>
          <w:p w:rsidR="00BE1A60" w:rsidRPr="00DC5E64" w:rsidRDefault="00BE1A60" w:rsidP="00BE1A60">
            <w:pPr>
              <w:numPr>
                <w:ilvl w:val="0"/>
                <w:numId w:val="1"/>
              </w:numPr>
              <w:autoSpaceDE w:val="0"/>
              <w:autoSpaceDN w:val="0"/>
              <w:adjustRightInd w:val="0"/>
              <w:rPr>
                <w:rFonts w:cstheme="minorHAnsi"/>
                <w:color w:val="000000"/>
                <w:sz w:val="20"/>
                <w:szCs w:val="20"/>
              </w:rPr>
            </w:pPr>
            <w:r w:rsidRPr="00DC5E64">
              <w:rPr>
                <w:rFonts w:cstheme="minorHAnsi"/>
                <w:color w:val="000000"/>
                <w:sz w:val="20"/>
                <w:szCs w:val="20"/>
              </w:rPr>
              <w:t>Cheese stick</w:t>
            </w:r>
          </w:p>
          <w:p w:rsidR="00BE1A60" w:rsidRPr="00DC5E64" w:rsidRDefault="00BE1A60" w:rsidP="00BE1A60">
            <w:pPr>
              <w:numPr>
                <w:ilvl w:val="0"/>
                <w:numId w:val="1"/>
              </w:numPr>
              <w:autoSpaceDE w:val="0"/>
              <w:autoSpaceDN w:val="0"/>
              <w:adjustRightInd w:val="0"/>
              <w:rPr>
                <w:rFonts w:cstheme="minorHAnsi"/>
                <w:color w:val="000000"/>
                <w:sz w:val="20"/>
                <w:szCs w:val="20"/>
              </w:rPr>
            </w:pPr>
            <w:r w:rsidRPr="00DC5E64">
              <w:rPr>
                <w:rFonts w:cstheme="minorHAnsi"/>
                <w:color w:val="000000"/>
                <w:sz w:val="20"/>
                <w:szCs w:val="20"/>
              </w:rPr>
              <w:t>Drinking Yoghurt</w:t>
            </w:r>
          </w:p>
          <w:p w:rsidR="00BE1A60" w:rsidRPr="00DC5E64" w:rsidRDefault="00BE1A60" w:rsidP="00BE1A60">
            <w:pPr>
              <w:autoSpaceDE w:val="0"/>
              <w:autoSpaceDN w:val="0"/>
              <w:adjustRightInd w:val="0"/>
              <w:rPr>
                <w:rFonts w:cstheme="minorHAnsi"/>
                <w:b/>
                <w:bCs/>
                <w:color w:val="000000"/>
                <w:sz w:val="20"/>
                <w:szCs w:val="20"/>
              </w:rPr>
            </w:pPr>
            <w:r w:rsidRPr="00DC5E64">
              <w:rPr>
                <w:rFonts w:cstheme="minorHAnsi"/>
                <w:b/>
                <w:bCs/>
                <w:color w:val="000000"/>
                <w:sz w:val="20"/>
                <w:szCs w:val="20"/>
              </w:rPr>
              <w:t>Does the lunchbox have 2 Fruity Foods? (At least one fresh fruit option)</w:t>
            </w:r>
          </w:p>
          <w:p w:rsidR="00BE1A60" w:rsidRPr="00DC5E64" w:rsidRDefault="00BE1A60" w:rsidP="00BE1A60">
            <w:pPr>
              <w:numPr>
                <w:ilvl w:val="0"/>
                <w:numId w:val="1"/>
              </w:numPr>
              <w:autoSpaceDE w:val="0"/>
              <w:autoSpaceDN w:val="0"/>
              <w:adjustRightInd w:val="0"/>
              <w:rPr>
                <w:rFonts w:cstheme="minorHAnsi"/>
                <w:color w:val="000000"/>
                <w:sz w:val="20"/>
                <w:szCs w:val="20"/>
              </w:rPr>
            </w:pPr>
            <w:r w:rsidRPr="00DC5E64">
              <w:rPr>
                <w:rFonts w:cstheme="minorHAnsi"/>
                <w:color w:val="000000"/>
                <w:sz w:val="20"/>
                <w:szCs w:val="20"/>
              </w:rPr>
              <w:t>Fresh whole fruit; try to have different varieties</w:t>
            </w:r>
          </w:p>
          <w:p w:rsidR="00BE1A60" w:rsidRPr="00DC5E64" w:rsidRDefault="00BE1A60" w:rsidP="00BE1A60">
            <w:pPr>
              <w:numPr>
                <w:ilvl w:val="0"/>
                <w:numId w:val="1"/>
              </w:numPr>
              <w:autoSpaceDE w:val="0"/>
              <w:autoSpaceDN w:val="0"/>
              <w:adjustRightInd w:val="0"/>
              <w:rPr>
                <w:rFonts w:cstheme="minorHAnsi"/>
                <w:color w:val="000000"/>
                <w:sz w:val="20"/>
                <w:szCs w:val="20"/>
              </w:rPr>
            </w:pPr>
            <w:r w:rsidRPr="00DC5E64">
              <w:rPr>
                <w:rFonts w:cstheme="minorHAnsi"/>
                <w:color w:val="000000"/>
                <w:sz w:val="20"/>
                <w:szCs w:val="20"/>
              </w:rPr>
              <w:t>Snack packs of tinned fruit</w:t>
            </w:r>
          </w:p>
          <w:p w:rsidR="00BE1A60" w:rsidRPr="00DC5E64" w:rsidRDefault="00BE1A60" w:rsidP="00BE1A60">
            <w:pPr>
              <w:numPr>
                <w:ilvl w:val="0"/>
                <w:numId w:val="1"/>
              </w:numPr>
              <w:autoSpaceDE w:val="0"/>
              <w:autoSpaceDN w:val="0"/>
              <w:adjustRightInd w:val="0"/>
              <w:rPr>
                <w:rFonts w:cstheme="minorHAnsi"/>
                <w:color w:val="000000"/>
                <w:sz w:val="20"/>
                <w:szCs w:val="20"/>
              </w:rPr>
            </w:pPr>
            <w:r w:rsidRPr="00DC5E64">
              <w:rPr>
                <w:rFonts w:cstheme="minorHAnsi"/>
                <w:color w:val="000000"/>
                <w:sz w:val="20"/>
                <w:szCs w:val="20"/>
              </w:rPr>
              <w:t>Fruit salad</w:t>
            </w:r>
          </w:p>
          <w:p w:rsidR="00BE1A60" w:rsidRPr="00DC5E64" w:rsidRDefault="00BE1A60" w:rsidP="00BE1A60">
            <w:pPr>
              <w:numPr>
                <w:ilvl w:val="0"/>
                <w:numId w:val="1"/>
              </w:numPr>
              <w:autoSpaceDE w:val="0"/>
              <w:autoSpaceDN w:val="0"/>
              <w:adjustRightInd w:val="0"/>
              <w:rPr>
                <w:rFonts w:cstheme="minorHAnsi"/>
                <w:color w:val="000000"/>
                <w:sz w:val="20"/>
                <w:szCs w:val="20"/>
              </w:rPr>
            </w:pPr>
            <w:r w:rsidRPr="00DC5E64">
              <w:rPr>
                <w:rFonts w:cstheme="minorHAnsi"/>
                <w:color w:val="000000"/>
                <w:sz w:val="20"/>
                <w:szCs w:val="20"/>
              </w:rPr>
              <w:t>Frozen oranges and frozen banana</w:t>
            </w:r>
          </w:p>
          <w:p w:rsidR="00BE1A60" w:rsidRPr="00DC5E64" w:rsidRDefault="00BE1A60" w:rsidP="00BE1A60">
            <w:pPr>
              <w:autoSpaceDE w:val="0"/>
              <w:autoSpaceDN w:val="0"/>
              <w:adjustRightInd w:val="0"/>
              <w:rPr>
                <w:rFonts w:cstheme="minorHAnsi"/>
                <w:b/>
                <w:bCs/>
                <w:color w:val="000000"/>
                <w:sz w:val="20"/>
                <w:szCs w:val="20"/>
              </w:rPr>
            </w:pPr>
            <w:r w:rsidRPr="00DC5E64">
              <w:rPr>
                <w:rFonts w:cstheme="minorHAnsi"/>
                <w:b/>
                <w:bCs/>
                <w:color w:val="000000"/>
                <w:sz w:val="20"/>
                <w:szCs w:val="20"/>
              </w:rPr>
              <w:t>Other Yummy Ideas:</w:t>
            </w:r>
          </w:p>
          <w:p w:rsidR="00BE1A60" w:rsidRPr="00DC5E64" w:rsidRDefault="00BE1A60" w:rsidP="00BE1A60">
            <w:pPr>
              <w:numPr>
                <w:ilvl w:val="0"/>
                <w:numId w:val="1"/>
              </w:numPr>
              <w:autoSpaceDE w:val="0"/>
              <w:autoSpaceDN w:val="0"/>
              <w:adjustRightInd w:val="0"/>
              <w:rPr>
                <w:rFonts w:cstheme="minorHAnsi"/>
                <w:color w:val="000000"/>
                <w:sz w:val="20"/>
                <w:szCs w:val="20"/>
              </w:rPr>
            </w:pPr>
            <w:r w:rsidRPr="00DC5E64">
              <w:rPr>
                <w:rFonts w:cstheme="minorHAnsi"/>
                <w:color w:val="000000"/>
                <w:sz w:val="20"/>
                <w:szCs w:val="20"/>
              </w:rPr>
              <w:t>Banana bread</w:t>
            </w:r>
          </w:p>
          <w:p w:rsidR="00BE1A60" w:rsidRPr="00DC5E64" w:rsidRDefault="00BE1A60" w:rsidP="00BE1A60">
            <w:pPr>
              <w:numPr>
                <w:ilvl w:val="0"/>
                <w:numId w:val="1"/>
              </w:numPr>
              <w:autoSpaceDE w:val="0"/>
              <w:autoSpaceDN w:val="0"/>
              <w:adjustRightInd w:val="0"/>
              <w:rPr>
                <w:rFonts w:cstheme="minorHAnsi"/>
                <w:color w:val="000000"/>
                <w:sz w:val="20"/>
                <w:szCs w:val="20"/>
              </w:rPr>
            </w:pPr>
            <w:r w:rsidRPr="00DC5E64">
              <w:rPr>
                <w:rFonts w:cstheme="minorHAnsi"/>
                <w:color w:val="000000"/>
                <w:sz w:val="20"/>
                <w:szCs w:val="20"/>
              </w:rPr>
              <w:t>Air popped popcorn</w:t>
            </w:r>
          </w:p>
          <w:p w:rsidR="00BE1A60" w:rsidRPr="00DC5E64" w:rsidRDefault="00BE1A60" w:rsidP="00BE1A60">
            <w:pPr>
              <w:numPr>
                <w:ilvl w:val="0"/>
                <w:numId w:val="1"/>
              </w:numPr>
              <w:autoSpaceDE w:val="0"/>
              <w:autoSpaceDN w:val="0"/>
              <w:adjustRightInd w:val="0"/>
              <w:rPr>
                <w:rFonts w:cstheme="minorHAnsi"/>
                <w:color w:val="000000"/>
                <w:sz w:val="20"/>
                <w:szCs w:val="20"/>
              </w:rPr>
            </w:pPr>
            <w:r w:rsidRPr="00DC5E64">
              <w:rPr>
                <w:rFonts w:cstheme="minorHAnsi"/>
                <w:color w:val="000000"/>
                <w:sz w:val="20"/>
                <w:szCs w:val="20"/>
              </w:rPr>
              <w:t>Mixed seeds and dried fruit</w:t>
            </w:r>
          </w:p>
          <w:p w:rsidR="00BE1A60" w:rsidRPr="00DC5E64" w:rsidRDefault="00BE1A60" w:rsidP="00BE1A60">
            <w:pPr>
              <w:numPr>
                <w:ilvl w:val="0"/>
                <w:numId w:val="1"/>
              </w:numPr>
              <w:autoSpaceDE w:val="0"/>
              <w:autoSpaceDN w:val="0"/>
              <w:adjustRightInd w:val="0"/>
              <w:rPr>
                <w:rFonts w:cstheme="minorHAnsi"/>
                <w:color w:val="000000"/>
                <w:sz w:val="20"/>
                <w:szCs w:val="20"/>
              </w:rPr>
            </w:pPr>
            <w:r w:rsidRPr="00DC5E64">
              <w:rPr>
                <w:rFonts w:cstheme="minorHAnsi"/>
                <w:color w:val="000000"/>
                <w:sz w:val="20"/>
                <w:szCs w:val="20"/>
              </w:rPr>
              <w:t xml:space="preserve">Half fruit </w:t>
            </w:r>
            <w:proofErr w:type="gramStart"/>
            <w:r w:rsidRPr="00DC5E64">
              <w:rPr>
                <w:rFonts w:cstheme="minorHAnsi"/>
                <w:color w:val="000000"/>
                <w:sz w:val="20"/>
                <w:szCs w:val="20"/>
              </w:rPr>
              <w:t>scone</w:t>
            </w:r>
            <w:proofErr w:type="gramEnd"/>
          </w:p>
          <w:p w:rsidR="00BE1A60" w:rsidRPr="00DC5E64" w:rsidRDefault="00BE1A60" w:rsidP="00BE1A60">
            <w:pPr>
              <w:numPr>
                <w:ilvl w:val="0"/>
                <w:numId w:val="1"/>
              </w:numPr>
              <w:autoSpaceDE w:val="0"/>
              <w:autoSpaceDN w:val="0"/>
              <w:adjustRightInd w:val="0"/>
              <w:rPr>
                <w:rFonts w:cstheme="minorHAnsi"/>
                <w:color w:val="000000"/>
                <w:sz w:val="20"/>
                <w:szCs w:val="20"/>
              </w:rPr>
            </w:pPr>
            <w:r w:rsidRPr="00DC5E64">
              <w:rPr>
                <w:rFonts w:cstheme="minorHAnsi"/>
                <w:color w:val="000000"/>
                <w:sz w:val="20"/>
                <w:szCs w:val="20"/>
              </w:rPr>
              <w:t>Vegetable sticks with dips such as light cream cheese</w:t>
            </w:r>
          </w:p>
          <w:p w:rsidR="00BE1A60" w:rsidRPr="00DC5E64" w:rsidRDefault="00BE1A60" w:rsidP="00BE1A60">
            <w:pPr>
              <w:numPr>
                <w:ilvl w:val="0"/>
                <w:numId w:val="1"/>
              </w:numPr>
              <w:autoSpaceDE w:val="0"/>
              <w:autoSpaceDN w:val="0"/>
              <w:adjustRightInd w:val="0"/>
              <w:rPr>
                <w:rFonts w:cstheme="minorHAnsi"/>
                <w:color w:val="000000"/>
                <w:sz w:val="20"/>
                <w:szCs w:val="20"/>
              </w:rPr>
            </w:pPr>
            <w:r w:rsidRPr="00DC5E64">
              <w:rPr>
                <w:rFonts w:cstheme="minorHAnsi"/>
                <w:color w:val="000000"/>
                <w:sz w:val="20"/>
                <w:szCs w:val="20"/>
              </w:rPr>
              <w:t>Rice cakes with cottage cheese</w:t>
            </w:r>
          </w:p>
        </w:tc>
      </w:tr>
      <w:tr w:rsidR="00BE1A60" w:rsidRPr="00C27E0E" w:rsidTr="007D421B">
        <w:trPr>
          <w:trHeight w:val="316"/>
        </w:trPr>
        <w:tc>
          <w:tcPr>
            <w:tcW w:w="1242" w:type="dxa"/>
            <w:noWrap/>
            <w:hideMark/>
          </w:tcPr>
          <w:p w:rsidR="00BE1A60" w:rsidRPr="00DC5E64" w:rsidRDefault="00BE1A60" w:rsidP="00BE1A60">
            <w:pPr>
              <w:rPr>
                <w:rFonts w:cstheme="minorHAnsi"/>
                <w:sz w:val="20"/>
                <w:szCs w:val="20"/>
              </w:rPr>
            </w:pPr>
            <w:r w:rsidRPr="00DC5E64">
              <w:rPr>
                <w:rFonts w:cstheme="minorHAnsi"/>
                <w:sz w:val="20"/>
                <w:szCs w:val="20"/>
              </w:rPr>
              <w:lastRenderedPageBreak/>
              <w:t>17-Dec</w:t>
            </w:r>
          </w:p>
        </w:tc>
        <w:tc>
          <w:tcPr>
            <w:tcW w:w="1753" w:type="dxa"/>
            <w:noWrap/>
            <w:hideMark/>
          </w:tcPr>
          <w:p w:rsidR="00BE1A60" w:rsidRPr="00DC5E64" w:rsidRDefault="00BE1A60" w:rsidP="00BE1A60">
            <w:pPr>
              <w:rPr>
                <w:rFonts w:cstheme="minorHAnsi"/>
                <w:iCs/>
                <w:sz w:val="20"/>
                <w:szCs w:val="20"/>
              </w:rPr>
            </w:pPr>
            <w:r w:rsidRPr="00DC5E64">
              <w:rPr>
                <w:rFonts w:cstheme="minorHAnsi"/>
                <w:iCs/>
                <w:sz w:val="20"/>
                <w:szCs w:val="20"/>
              </w:rPr>
              <w:t>Online safety</w:t>
            </w:r>
          </w:p>
        </w:tc>
        <w:tc>
          <w:tcPr>
            <w:tcW w:w="12188" w:type="dxa"/>
          </w:tcPr>
          <w:p w:rsidR="00BE1A60" w:rsidRPr="00DC5E64" w:rsidRDefault="00BE1A60" w:rsidP="00BE1A60">
            <w:pPr>
              <w:rPr>
                <w:rFonts w:cstheme="minorHAnsi"/>
                <w:iCs/>
                <w:sz w:val="20"/>
                <w:szCs w:val="20"/>
              </w:rPr>
            </w:pPr>
            <w:r w:rsidRPr="00DC5E64">
              <w:rPr>
                <w:rFonts w:cstheme="minorHAnsi"/>
                <w:iCs/>
                <w:sz w:val="20"/>
                <w:szCs w:val="20"/>
              </w:rPr>
              <w:t xml:space="preserve">As parents, it’s natural to feel worried about the risks posed by your child being online, but for young people the online world is exciting and fun, as it brings so many opportunities for them. Connect with your child by asking them to share with you their favourite things to do online, as well as discussing the risks they might come across. There are lots of tools to help you manage the devices used by your family. For example, knowing how to activate and use parental controls can help protect your child from seeing inappropriate content online. For advice and guidance on how to make use of parental controls and other safety features on devices, check out </w:t>
            </w:r>
            <w:proofErr w:type="spellStart"/>
            <w:r w:rsidRPr="00DC5E64">
              <w:rPr>
                <w:rFonts w:cstheme="minorHAnsi"/>
                <w:iCs/>
                <w:sz w:val="20"/>
                <w:szCs w:val="20"/>
              </w:rPr>
              <w:t>ChildNet’s</w:t>
            </w:r>
            <w:proofErr w:type="spellEnd"/>
            <w:r w:rsidRPr="00DC5E64">
              <w:rPr>
                <w:rFonts w:cstheme="minorHAnsi"/>
                <w:iCs/>
                <w:sz w:val="20"/>
                <w:szCs w:val="20"/>
              </w:rPr>
              <w:t xml:space="preserve"> free Parents’ Guide to Technology, visit the </w:t>
            </w:r>
            <w:proofErr w:type="spellStart"/>
            <w:r w:rsidRPr="00DC5E64">
              <w:rPr>
                <w:rFonts w:cstheme="minorHAnsi"/>
                <w:iCs/>
                <w:sz w:val="20"/>
                <w:szCs w:val="20"/>
              </w:rPr>
              <w:t>ChildNet</w:t>
            </w:r>
            <w:proofErr w:type="spellEnd"/>
            <w:r w:rsidRPr="00DC5E64">
              <w:rPr>
                <w:rFonts w:cstheme="minorHAnsi"/>
                <w:iCs/>
                <w:sz w:val="20"/>
                <w:szCs w:val="20"/>
              </w:rPr>
              <w:t xml:space="preserve"> website for more information. </w:t>
            </w:r>
          </w:p>
        </w:tc>
      </w:tr>
    </w:tbl>
    <w:p w:rsidR="007B2046" w:rsidRDefault="007B2046"/>
    <w:p w:rsidR="007B2046" w:rsidRPr="007B2046" w:rsidRDefault="007B2046" w:rsidP="007B2046"/>
    <w:p w:rsidR="00562753" w:rsidRPr="007B2046" w:rsidRDefault="00562753" w:rsidP="007B2046">
      <w:pPr>
        <w:tabs>
          <w:tab w:val="left" w:pos="6436"/>
        </w:tabs>
      </w:pPr>
    </w:p>
    <w:sectPr w:rsidR="00562753" w:rsidRPr="007B2046" w:rsidSect="00654CB6">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A60" w:rsidRDefault="00BE1A60" w:rsidP="00C27E0E">
      <w:pPr>
        <w:spacing w:after="0" w:line="240" w:lineRule="auto"/>
      </w:pPr>
      <w:r>
        <w:separator/>
      </w:r>
    </w:p>
  </w:endnote>
  <w:endnote w:type="continuationSeparator" w:id="0">
    <w:p w:rsidR="00BE1A60" w:rsidRDefault="00BE1A60" w:rsidP="00C27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A60" w:rsidRDefault="00BE1A60" w:rsidP="00C27E0E">
      <w:pPr>
        <w:spacing w:after="0" w:line="240" w:lineRule="auto"/>
      </w:pPr>
      <w:r>
        <w:separator/>
      </w:r>
    </w:p>
  </w:footnote>
  <w:footnote w:type="continuationSeparator" w:id="0">
    <w:p w:rsidR="00BE1A60" w:rsidRDefault="00BE1A60" w:rsidP="00C27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A60" w:rsidRDefault="00BE1A60">
    <w:pPr>
      <w:pStyle w:val="Header"/>
    </w:pPr>
    <w:r>
      <w:t>eNews parent newsletter – Autumn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9592D"/>
    <w:multiLevelType w:val="hybridMultilevel"/>
    <w:tmpl w:val="F446C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0E"/>
    <w:rsid w:val="002E4C32"/>
    <w:rsid w:val="003403A1"/>
    <w:rsid w:val="00490392"/>
    <w:rsid w:val="00562753"/>
    <w:rsid w:val="00654CB6"/>
    <w:rsid w:val="00797DD6"/>
    <w:rsid w:val="007B2046"/>
    <w:rsid w:val="007D421B"/>
    <w:rsid w:val="0084089E"/>
    <w:rsid w:val="00916EF9"/>
    <w:rsid w:val="00A70938"/>
    <w:rsid w:val="00BE1A60"/>
    <w:rsid w:val="00C27E0E"/>
    <w:rsid w:val="00C621C4"/>
    <w:rsid w:val="00C70EA0"/>
    <w:rsid w:val="00DC5E64"/>
    <w:rsid w:val="00E21EE2"/>
    <w:rsid w:val="00FE6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2CFB"/>
  <w15:docId w15:val="{2A76A184-09E4-49B6-A274-C0A697C0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E0E"/>
  </w:style>
  <w:style w:type="paragraph" w:styleId="Footer">
    <w:name w:val="footer"/>
    <w:basedOn w:val="Normal"/>
    <w:link w:val="FooterChar"/>
    <w:uiPriority w:val="99"/>
    <w:unhideWhenUsed/>
    <w:rsid w:val="00C27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E0E"/>
  </w:style>
  <w:style w:type="table" w:styleId="TableGrid">
    <w:name w:val="Table Grid"/>
    <w:basedOn w:val="TableNormal"/>
    <w:uiPriority w:val="59"/>
    <w:rsid w:val="00C27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551561">
      <w:bodyDiv w:val="1"/>
      <w:marLeft w:val="0"/>
      <w:marRight w:val="0"/>
      <w:marTop w:val="0"/>
      <w:marBottom w:val="0"/>
      <w:divBdr>
        <w:top w:val="none" w:sz="0" w:space="0" w:color="auto"/>
        <w:left w:val="none" w:sz="0" w:space="0" w:color="auto"/>
        <w:bottom w:val="none" w:sz="0" w:space="0" w:color="auto"/>
        <w:right w:val="none" w:sz="0" w:space="0" w:color="auto"/>
      </w:divBdr>
    </w:div>
    <w:div w:id="1621454591">
      <w:bodyDiv w:val="1"/>
      <w:marLeft w:val="0"/>
      <w:marRight w:val="0"/>
      <w:marTop w:val="0"/>
      <w:marBottom w:val="0"/>
      <w:divBdr>
        <w:top w:val="none" w:sz="0" w:space="0" w:color="auto"/>
        <w:left w:val="none" w:sz="0" w:space="0" w:color="auto"/>
        <w:bottom w:val="none" w:sz="0" w:space="0" w:color="auto"/>
        <w:right w:val="none" w:sz="0" w:space="0" w:color="auto"/>
      </w:divBdr>
    </w:div>
    <w:div w:id="20713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B114-A47E-4BC0-A0A1-F10ED8BE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Claire Meade</cp:lastModifiedBy>
  <cp:revision>14</cp:revision>
  <dcterms:created xsi:type="dcterms:W3CDTF">2017-10-23T15:21:00Z</dcterms:created>
  <dcterms:modified xsi:type="dcterms:W3CDTF">2018-08-01T13:14:00Z</dcterms:modified>
</cp:coreProperties>
</file>