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75" w:rsidRPr="00D63E7F" w:rsidRDefault="00525C75" w:rsidP="00525C75">
      <w:pPr>
        <w:jc w:val="center"/>
        <w:rPr>
          <w:rFonts w:ascii="Tahoma" w:hAnsi="Tahoma" w:cs="Tahoma"/>
          <w:b/>
          <w:sz w:val="32"/>
        </w:rPr>
      </w:pPr>
      <w:r w:rsidRPr="00D63E7F">
        <w:rPr>
          <w:rFonts w:ascii="Tahoma" w:hAnsi="Tahoma" w:cs="Tahoma"/>
          <w:b/>
          <w:sz w:val="32"/>
        </w:rPr>
        <w:t>NEW Christopher Winter Project CD-ROM</w:t>
      </w:r>
    </w:p>
    <w:p w:rsidR="00525C75" w:rsidRPr="00D63E7F" w:rsidRDefault="00525C75" w:rsidP="00525C75">
      <w:pPr>
        <w:jc w:val="center"/>
        <w:rPr>
          <w:rFonts w:ascii="Tahoma" w:hAnsi="Tahoma" w:cs="Tahoma"/>
          <w:b/>
          <w:sz w:val="32"/>
        </w:rPr>
      </w:pPr>
      <w:r w:rsidRPr="00D63E7F">
        <w:rPr>
          <w:rFonts w:ascii="Tahoma" w:hAnsi="Tahoma" w:cs="Tahoma"/>
          <w:b/>
          <w:sz w:val="32"/>
        </w:rPr>
        <w:t>Mapped against the Ealing PSHE scheme of work for RSE</w:t>
      </w:r>
    </w:p>
    <w:p w:rsidR="00D63E7F" w:rsidRPr="00D63E7F" w:rsidRDefault="00D63E7F" w:rsidP="00D63E7F">
      <w:pPr>
        <w:rPr>
          <w:rFonts w:ascii="Tahoma" w:hAnsi="Tahoma" w:cs="Tahoma"/>
          <w:sz w:val="28"/>
        </w:rPr>
      </w:pPr>
    </w:p>
    <w:p w:rsidR="00D63E7F" w:rsidRPr="00D63E7F" w:rsidRDefault="00D63E7F" w:rsidP="00D63E7F">
      <w:pPr>
        <w:rPr>
          <w:rFonts w:ascii="Tahoma" w:hAnsi="Tahoma" w:cs="Tahoma"/>
          <w:sz w:val="28"/>
        </w:rPr>
      </w:pPr>
      <w:r w:rsidRPr="00D63E7F">
        <w:rPr>
          <w:rFonts w:ascii="Tahoma" w:hAnsi="Tahoma" w:cs="Tahoma"/>
          <w:sz w:val="28"/>
        </w:rPr>
        <w:t>The Ealing scheme of work is made up of 6 lessons for RSE to be taught over a half term. The CWP is made up of three lessons. The parts of the Ealing SOW highlighted in purple are not covered as part of the CWP and will need to be covered.</w:t>
      </w:r>
    </w:p>
    <w:p w:rsidR="00525C75" w:rsidRPr="00D63E7F" w:rsidRDefault="00525C75" w:rsidP="00525C75">
      <w:pPr>
        <w:jc w:val="center"/>
        <w:rPr>
          <w:rFonts w:ascii="Tahoma" w:hAnsi="Tahoma" w:cs="Tahoma"/>
        </w:rPr>
      </w:pPr>
    </w:p>
    <w:tbl>
      <w:tblPr>
        <w:tblStyle w:val="TableGrid"/>
        <w:tblW w:w="0" w:type="auto"/>
        <w:tblLook w:val="04A0" w:firstRow="1" w:lastRow="0" w:firstColumn="1" w:lastColumn="0" w:noHBand="0" w:noVBand="1"/>
      </w:tblPr>
      <w:tblGrid>
        <w:gridCol w:w="859"/>
        <w:gridCol w:w="3955"/>
        <w:gridCol w:w="4428"/>
      </w:tblGrid>
      <w:tr w:rsidR="00525C75" w:rsidRPr="00D63E7F" w:rsidTr="00525C75">
        <w:tc>
          <w:tcPr>
            <w:tcW w:w="817" w:type="dxa"/>
          </w:tcPr>
          <w:p w:rsidR="00525C75" w:rsidRPr="00D63E7F" w:rsidRDefault="00525C75">
            <w:pPr>
              <w:rPr>
                <w:rFonts w:ascii="Tahoma" w:hAnsi="Tahoma" w:cs="Tahoma"/>
                <w:b/>
                <w:sz w:val="28"/>
              </w:rPr>
            </w:pPr>
            <w:r w:rsidRPr="00D63E7F">
              <w:rPr>
                <w:rFonts w:ascii="Tahoma" w:hAnsi="Tahoma" w:cs="Tahoma"/>
                <w:b/>
                <w:sz w:val="28"/>
              </w:rPr>
              <w:t>Year</w:t>
            </w:r>
          </w:p>
        </w:tc>
        <w:tc>
          <w:tcPr>
            <w:tcW w:w="3969" w:type="dxa"/>
          </w:tcPr>
          <w:p w:rsidR="00525C75" w:rsidRPr="00D63E7F" w:rsidRDefault="00525C75">
            <w:pPr>
              <w:rPr>
                <w:rFonts w:ascii="Tahoma" w:hAnsi="Tahoma" w:cs="Tahoma"/>
                <w:b/>
                <w:sz w:val="28"/>
              </w:rPr>
            </w:pPr>
            <w:r w:rsidRPr="00D63E7F">
              <w:rPr>
                <w:rFonts w:ascii="Tahoma" w:hAnsi="Tahoma" w:cs="Tahoma"/>
                <w:b/>
                <w:sz w:val="28"/>
              </w:rPr>
              <w:t>Ealing Scheme of Work</w:t>
            </w:r>
          </w:p>
        </w:tc>
        <w:tc>
          <w:tcPr>
            <w:tcW w:w="4456" w:type="dxa"/>
          </w:tcPr>
          <w:p w:rsidR="00525C75" w:rsidRPr="00D63E7F" w:rsidRDefault="00525C75">
            <w:pPr>
              <w:rPr>
                <w:rFonts w:ascii="Tahoma" w:hAnsi="Tahoma" w:cs="Tahoma"/>
                <w:b/>
                <w:sz w:val="28"/>
              </w:rPr>
            </w:pPr>
            <w:r w:rsidRPr="00D63E7F">
              <w:rPr>
                <w:rFonts w:ascii="Tahoma" w:hAnsi="Tahoma" w:cs="Tahoma"/>
                <w:b/>
                <w:sz w:val="28"/>
              </w:rPr>
              <w:t>CWP Resource</w:t>
            </w:r>
          </w:p>
        </w:tc>
      </w:tr>
      <w:tr w:rsidR="00525C75" w:rsidRPr="00D63E7F" w:rsidTr="00525C75">
        <w:tc>
          <w:tcPr>
            <w:tcW w:w="817" w:type="dxa"/>
          </w:tcPr>
          <w:p w:rsidR="00525C75" w:rsidRPr="00D63E7F" w:rsidRDefault="00525C75">
            <w:pPr>
              <w:rPr>
                <w:rFonts w:ascii="Tahoma" w:hAnsi="Tahoma" w:cs="Tahoma"/>
                <w:color w:val="000000" w:themeColor="text1"/>
                <w:sz w:val="28"/>
              </w:rPr>
            </w:pPr>
            <w:r w:rsidRPr="00D63E7F">
              <w:rPr>
                <w:rFonts w:ascii="Tahoma" w:hAnsi="Tahoma" w:cs="Tahoma"/>
                <w:color w:val="000000" w:themeColor="text1"/>
                <w:sz w:val="28"/>
              </w:rPr>
              <w:t>1</w:t>
            </w:r>
          </w:p>
        </w:tc>
        <w:tc>
          <w:tcPr>
            <w:tcW w:w="3969" w:type="dxa"/>
          </w:tcPr>
          <w:p w:rsidR="00525C75" w:rsidRPr="00D63E7F" w:rsidRDefault="00525C75">
            <w:pPr>
              <w:rPr>
                <w:rFonts w:ascii="Tahoma" w:hAnsi="Tahoma" w:cs="Tahoma"/>
                <w:b/>
                <w:sz w:val="28"/>
              </w:rPr>
            </w:pPr>
            <w:r w:rsidRPr="00D63E7F">
              <w:rPr>
                <w:rFonts w:ascii="Tahoma" w:hAnsi="Tahoma" w:cs="Tahoma"/>
                <w:b/>
                <w:sz w:val="28"/>
              </w:rPr>
              <w:t>Live long, live strong</w:t>
            </w:r>
          </w:p>
          <w:p w:rsidR="00525C75" w:rsidRPr="00D63E7F" w:rsidRDefault="00525C75" w:rsidP="00525C75">
            <w:pPr>
              <w:pStyle w:val="ListParagraph"/>
              <w:numPr>
                <w:ilvl w:val="0"/>
                <w:numId w:val="1"/>
              </w:numPr>
              <w:rPr>
                <w:rFonts w:ascii="Tahoma" w:hAnsi="Tahoma" w:cs="Tahoma"/>
                <w:sz w:val="28"/>
              </w:rPr>
            </w:pPr>
            <w:r w:rsidRPr="00D63E7F">
              <w:rPr>
                <w:rFonts w:ascii="Tahoma" w:hAnsi="Tahoma" w:cs="Tahoma"/>
                <w:sz w:val="28"/>
              </w:rPr>
              <w:t>Keeping clean</w:t>
            </w:r>
          </w:p>
          <w:p w:rsidR="00525C75" w:rsidRPr="00D63E7F" w:rsidRDefault="00525C75" w:rsidP="00525C75">
            <w:pPr>
              <w:pStyle w:val="ListParagraph"/>
              <w:numPr>
                <w:ilvl w:val="0"/>
                <w:numId w:val="1"/>
              </w:numPr>
              <w:rPr>
                <w:rFonts w:ascii="Tahoma" w:hAnsi="Tahoma" w:cs="Tahoma"/>
                <w:sz w:val="28"/>
              </w:rPr>
            </w:pPr>
            <w:r w:rsidRPr="00D63E7F">
              <w:rPr>
                <w:rFonts w:ascii="Tahoma" w:hAnsi="Tahoma" w:cs="Tahoma"/>
                <w:sz w:val="28"/>
              </w:rPr>
              <w:t>Growing and changing</w:t>
            </w:r>
          </w:p>
          <w:p w:rsidR="00525C75" w:rsidRPr="00D63E7F" w:rsidRDefault="00525C75" w:rsidP="00525C75">
            <w:pPr>
              <w:pStyle w:val="ListParagraph"/>
              <w:numPr>
                <w:ilvl w:val="0"/>
                <w:numId w:val="1"/>
              </w:numPr>
              <w:rPr>
                <w:rFonts w:ascii="Tahoma" w:hAnsi="Tahoma" w:cs="Tahoma"/>
                <w:sz w:val="28"/>
              </w:rPr>
            </w:pPr>
            <w:r w:rsidRPr="00D63E7F">
              <w:rPr>
                <w:rFonts w:ascii="Tahoma" w:hAnsi="Tahoma" w:cs="Tahoma"/>
                <w:sz w:val="28"/>
              </w:rPr>
              <w:t>Families and care</w:t>
            </w:r>
          </w:p>
          <w:p w:rsidR="00525C75" w:rsidRPr="00D63E7F" w:rsidRDefault="00525C75" w:rsidP="00525C75">
            <w:pPr>
              <w:pStyle w:val="ListParagraph"/>
              <w:numPr>
                <w:ilvl w:val="0"/>
                <w:numId w:val="1"/>
              </w:numPr>
              <w:rPr>
                <w:rFonts w:ascii="Tahoma" w:hAnsi="Tahoma" w:cs="Tahoma"/>
                <w:color w:val="7030A0"/>
                <w:sz w:val="28"/>
              </w:rPr>
            </w:pPr>
            <w:r w:rsidRPr="00D63E7F">
              <w:rPr>
                <w:rFonts w:ascii="Tahoma" w:hAnsi="Tahoma" w:cs="Tahoma"/>
                <w:color w:val="7030A0"/>
                <w:sz w:val="28"/>
              </w:rPr>
              <w:t>Looking after teeth</w:t>
            </w:r>
          </w:p>
          <w:p w:rsidR="00525C75" w:rsidRPr="00D63E7F" w:rsidRDefault="00525C75" w:rsidP="00525C75">
            <w:pPr>
              <w:pStyle w:val="ListParagraph"/>
              <w:numPr>
                <w:ilvl w:val="0"/>
                <w:numId w:val="1"/>
              </w:numPr>
              <w:rPr>
                <w:rFonts w:ascii="Tahoma" w:hAnsi="Tahoma" w:cs="Tahoma"/>
                <w:color w:val="7030A0"/>
                <w:sz w:val="28"/>
              </w:rPr>
            </w:pPr>
            <w:r w:rsidRPr="00D63E7F">
              <w:rPr>
                <w:rFonts w:ascii="Tahoma" w:hAnsi="Tahoma" w:cs="Tahoma"/>
                <w:color w:val="7030A0"/>
                <w:sz w:val="28"/>
              </w:rPr>
              <w:t>Staying healthy</w:t>
            </w:r>
          </w:p>
          <w:p w:rsidR="00525C75" w:rsidRPr="00D63E7F" w:rsidRDefault="00525C75" w:rsidP="00525C75">
            <w:pPr>
              <w:pStyle w:val="ListParagraph"/>
              <w:numPr>
                <w:ilvl w:val="0"/>
                <w:numId w:val="1"/>
              </w:numPr>
              <w:rPr>
                <w:rFonts w:ascii="Tahoma" w:hAnsi="Tahoma" w:cs="Tahoma"/>
                <w:b/>
                <w:sz w:val="28"/>
              </w:rPr>
            </w:pPr>
            <w:r w:rsidRPr="00D63E7F">
              <w:rPr>
                <w:rFonts w:ascii="Tahoma" w:hAnsi="Tahoma" w:cs="Tahoma"/>
                <w:color w:val="7030A0"/>
                <w:sz w:val="28"/>
              </w:rPr>
              <w:t>Setting a simple [personal goal</w:t>
            </w:r>
          </w:p>
        </w:tc>
        <w:tc>
          <w:tcPr>
            <w:tcW w:w="4456" w:type="dxa"/>
          </w:tcPr>
          <w:p w:rsidR="00525C75" w:rsidRPr="00D63E7F" w:rsidRDefault="00525C75" w:rsidP="00525C75">
            <w:pPr>
              <w:pStyle w:val="ListParagraph"/>
              <w:numPr>
                <w:ilvl w:val="0"/>
                <w:numId w:val="1"/>
              </w:numPr>
              <w:rPr>
                <w:rFonts w:ascii="Tahoma" w:hAnsi="Tahoma" w:cs="Tahoma"/>
                <w:sz w:val="28"/>
              </w:rPr>
            </w:pPr>
            <w:r w:rsidRPr="00D63E7F">
              <w:rPr>
                <w:rFonts w:ascii="Tahoma" w:hAnsi="Tahoma" w:cs="Tahoma"/>
                <w:sz w:val="28"/>
              </w:rPr>
              <w:t>To understand some basic hygiene principles</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 xml:space="preserve">To introduce the concept of growing and changing </w:t>
            </w:r>
          </w:p>
          <w:p w:rsidR="00525C75" w:rsidRPr="00D63E7F" w:rsidRDefault="00525C75" w:rsidP="00D63E7F">
            <w:pPr>
              <w:pStyle w:val="ListParagraph"/>
              <w:numPr>
                <w:ilvl w:val="0"/>
                <w:numId w:val="1"/>
              </w:numPr>
              <w:rPr>
                <w:rFonts w:ascii="Tahoma" w:hAnsi="Tahoma" w:cs="Tahoma"/>
                <w:sz w:val="28"/>
              </w:rPr>
            </w:pPr>
            <w:r w:rsidRPr="00D63E7F">
              <w:rPr>
                <w:rFonts w:ascii="Tahoma" w:hAnsi="Tahoma" w:cs="Tahoma"/>
                <w:sz w:val="28"/>
              </w:rPr>
              <w:t>Know there are different types of families</w:t>
            </w:r>
            <w:r w:rsidR="00D63E7F" w:rsidRPr="00D63E7F">
              <w:rPr>
                <w:rFonts w:ascii="Tahoma" w:hAnsi="Tahoma" w:cs="Tahoma"/>
                <w:sz w:val="28"/>
              </w:rPr>
              <w:t xml:space="preserve"> and who to ask for help</w:t>
            </w:r>
          </w:p>
        </w:tc>
      </w:tr>
      <w:tr w:rsidR="00525C75" w:rsidRPr="00D63E7F" w:rsidTr="00525C75">
        <w:tc>
          <w:tcPr>
            <w:tcW w:w="817" w:type="dxa"/>
          </w:tcPr>
          <w:p w:rsidR="00525C75" w:rsidRPr="00D63E7F" w:rsidRDefault="00525C75">
            <w:pPr>
              <w:rPr>
                <w:rFonts w:ascii="Tahoma" w:hAnsi="Tahoma" w:cs="Tahoma"/>
                <w:sz w:val="28"/>
              </w:rPr>
            </w:pPr>
            <w:r w:rsidRPr="00D63E7F">
              <w:rPr>
                <w:rFonts w:ascii="Tahoma" w:hAnsi="Tahoma" w:cs="Tahoma"/>
                <w:sz w:val="28"/>
              </w:rPr>
              <w:t>2</w:t>
            </w:r>
          </w:p>
        </w:tc>
        <w:tc>
          <w:tcPr>
            <w:tcW w:w="3969" w:type="dxa"/>
          </w:tcPr>
          <w:p w:rsidR="00525C75" w:rsidRPr="00D63E7F" w:rsidRDefault="00525C75">
            <w:pPr>
              <w:rPr>
                <w:rFonts w:ascii="Tahoma" w:hAnsi="Tahoma" w:cs="Tahoma"/>
                <w:b/>
                <w:sz w:val="28"/>
              </w:rPr>
            </w:pPr>
            <w:r w:rsidRPr="00D63E7F">
              <w:rPr>
                <w:rFonts w:ascii="Tahoma" w:hAnsi="Tahoma" w:cs="Tahoma"/>
                <w:b/>
                <w:sz w:val="28"/>
              </w:rPr>
              <w:t>Growing and changing</w:t>
            </w:r>
          </w:p>
          <w:p w:rsidR="00525C75" w:rsidRPr="00D63E7F" w:rsidRDefault="00525C75" w:rsidP="00525C75">
            <w:pPr>
              <w:pStyle w:val="ListParagraph"/>
              <w:numPr>
                <w:ilvl w:val="0"/>
                <w:numId w:val="1"/>
              </w:numPr>
              <w:rPr>
                <w:rFonts w:ascii="Tahoma" w:hAnsi="Tahoma" w:cs="Tahoma"/>
                <w:b/>
                <w:sz w:val="28"/>
              </w:rPr>
            </w:pPr>
            <w:r w:rsidRPr="00D63E7F">
              <w:rPr>
                <w:rFonts w:ascii="Tahoma" w:hAnsi="Tahoma" w:cs="Tahoma"/>
                <w:sz w:val="28"/>
              </w:rPr>
              <w:t>Differences boys and girls</w:t>
            </w:r>
          </w:p>
          <w:p w:rsidR="00525C75" w:rsidRPr="00D63E7F" w:rsidRDefault="00525C75" w:rsidP="00525C75">
            <w:pPr>
              <w:pStyle w:val="ListParagraph"/>
              <w:numPr>
                <w:ilvl w:val="0"/>
                <w:numId w:val="1"/>
              </w:numPr>
              <w:rPr>
                <w:rFonts w:ascii="Tahoma" w:hAnsi="Tahoma" w:cs="Tahoma"/>
                <w:b/>
                <w:sz w:val="28"/>
              </w:rPr>
            </w:pPr>
            <w:r w:rsidRPr="00D63E7F">
              <w:rPr>
                <w:rFonts w:ascii="Tahoma" w:hAnsi="Tahoma" w:cs="Tahoma"/>
                <w:sz w:val="28"/>
              </w:rPr>
              <w:t>Differences male and female</w:t>
            </w:r>
          </w:p>
          <w:p w:rsidR="00525C75" w:rsidRPr="00D63E7F" w:rsidRDefault="00525C75" w:rsidP="00525C75">
            <w:pPr>
              <w:pStyle w:val="ListParagraph"/>
              <w:numPr>
                <w:ilvl w:val="0"/>
                <w:numId w:val="1"/>
              </w:numPr>
              <w:rPr>
                <w:rFonts w:ascii="Tahoma" w:hAnsi="Tahoma" w:cs="Tahoma"/>
                <w:b/>
                <w:sz w:val="28"/>
              </w:rPr>
            </w:pPr>
            <w:r w:rsidRPr="00D63E7F">
              <w:rPr>
                <w:rFonts w:ascii="Tahoma" w:hAnsi="Tahoma" w:cs="Tahoma"/>
                <w:sz w:val="28"/>
              </w:rPr>
              <w:t>Naming body parts</w:t>
            </w:r>
          </w:p>
          <w:p w:rsidR="00525C75" w:rsidRPr="00D63E7F" w:rsidRDefault="00525C75" w:rsidP="00525C75">
            <w:pPr>
              <w:pStyle w:val="ListParagraph"/>
              <w:numPr>
                <w:ilvl w:val="0"/>
                <w:numId w:val="1"/>
              </w:numPr>
              <w:rPr>
                <w:rFonts w:ascii="Tahoma" w:hAnsi="Tahoma" w:cs="Tahoma"/>
                <w:b/>
                <w:color w:val="7030A0"/>
                <w:sz w:val="28"/>
              </w:rPr>
            </w:pPr>
            <w:r w:rsidRPr="00D63E7F">
              <w:rPr>
                <w:rFonts w:ascii="Tahoma" w:hAnsi="Tahoma" w:cs="Tahoma"/>
                <w:color w:val="7030A0"/>
                <w:sz w:val="28"/>
              </w:rPr>
              <w:t>Being unique</w:t>
            </w:r>
          </w:p>
          <w:p w:rsidR="00525C75" w:rsidRPr="00D63E7F" w:rsidRDefault="00525C75" w:rsidP="00525C75">
            <w:pPr>
              <w:pStyle w:val="ListParagraph"/>
              <w:numPr>
                <w:ilvl w:val="0"/>
                <w:numId w:val="1"/>
              </w:numPr>
              <w:rPr>
                <w:rFonts w:ascii="Tahoma" w:hAnsi="Tahoma" w:cs="Tahoma"/>
                <w:b/>
                <w:color w:val="7030A0"/>
                <w:sz w:val="28"/>
              </w:rPr>
            </w:pPr>
            <w:r w:rsidRPr="00D63E7F">
              <w:rPr>
                <w:rFonts w:ascii="Tahoma" w:hAnsi="Tahoma" w:cs="Tahoma"/>
                <w:color w:val="7030A0"/>
                <w:sz w:val="28"/>
              </w:rPr>
              <w:t>Making change happen</w:t>
            </w:r>
          </w:p>
          <w:p w:rsidR="00525C75" w:rsidRPr="00D63E7F" w:rsidRDefault="00525C75" w:rsidP="00525C75">
            <w:pPr>
              <w:pStyle w:val="ListParagraph"/>
              <w:numPr>
                <w:ilvl w:val="0"/>
                <w:numId w:val="1"/>
              </w:numPr>
              <w:rPr>
                <w:rFonts w:ascii="Tahoma" w:hAnsi="Tahoma" w:cs="Tahoma"/>
                <w:b/>
                <w:sz w:val="28"/>
              </w:rPr>
            </w:pPr>
            <w:r w:rsidRPr="00D63E7F">
              <w:rPr>
                <w:rFonts w:ascii="Tahoma" w:hAnsi="Tahoma" w:cs="Tahoma"/>
                <w:color w:val="7030A0"/>
                <w:sz w:val="28"/>
              </w:rPr>
              <w:t xml:space="preserve">Changing our behaviour </w:t>
            </w:r>
          </w:p>
        </w:tc>
        <w:tc>
          <w:tcPr>
            <w:tcW w:w="4456" w:type="dxa"/>
          </w:tcPr>
          <w:p w:rsidR="00525C75" w:rsidRPr="00D63E7F" w:rsidRDefault="00525C75" w:rsidP="00525C75">
            <w:pPr>
              <w:pStyle w:val="ListParagraph"/>
              <w:numPr>
                <w:ilvl w:val="0"/>
                <w:numId w:val="1"/>
              </w:numPr>
              <w:rPr>
                <w:rFonts w:ascii="Tahoma" w:hAnsi="Tahoma" w:cs="Tahoma"/>
                <w:sz w:val="28"/>
              </w:rPr>
            </w:pPr>
            <w:r w:rsidRPr="00D63E7F">
              <w:rPr>
                <w:rFonts w:ascii="Tahoma" w:hAnsi="Tahoma" w:cs="Tahoma"/>
                <w:sz w:val="28"/>
              </w:rPr>
              <w:t>To introduce the concept of male and female and gender stereotypes</w:t>
            </w:r>
          </w:p>
          <w:p w:rsidR="00525C75" w:rsidRPr="00D63E7F" w:rsidRDefault="00525C75" w:rsidP="00525C75">
            <w:pPr>
              <w:pStyle w:val="ListParagraph"/>
              <w:numPr>
                <w:ilvl w:val="0"/>
                <w:numId w:val="1"/>
              </w:numPr>
              <w:rPr>
                <w:rFonts w:ascii="Tahoma" w:hAnsi="Tahoma" w:cs="Tahoma"/>
                <w:sz w:val="28"/>
              </w:rPr>
            </w:pPr>
            <w:r w:rsidRPr="00D63E7F">
              <w:rPr>
                <w:rFonts w:ascii="Tahoma" w:hAnsi="Tahoma" w:cs="Tahoma"/>
                <w:sz w:val="28"/>
              </w:rPr>
              <w:t>To identify differences between males and females</w:t>
            </w:r>
          </w:p>
          <w:p w:rsidR="00525C75" w:rsidRPr="00D63E7F" w:rsidRDefault="00525C75" w:rsidP="00525C75">
            <w:pPr>
              <w:pStyle w:val="ListParagraph"/>
              <w:numPr>
                <w:ilvl w:val="0"/>
                <w:numId w:val="1"/>
              </w:numPr>
              <w:rPr>
                <w:rFonts w:ascii="Tahoma" w:hAnsi="Tahoma" w:cs="Tahoma"/>
                <w:sz w:val="28"/>
              </w:rPr>
            </w:pPr>
            <w:r w:rsidRPr="00D63E7F">
              <w:rPr>
                <w:rFonts w:ascii="Tahoma" w:hAnsi="Tahoma" w:cs="Tahoma"/>
                <w:sz w:val="28"/>
              </w:rPr>
              <w:t>To explore some of the differences between males and females and to</w:t>
            </w:r>
          </w:p>
          <w:p w:rsidR="00525C75" w:rsidRPr="00D63E7F" w:rsidRDefault="00525C75" w:rsidP="00525C75">
            <w:pPr>
              <w:pStyle w:val="ListParagraph"/>
              <w:rPr>
                <w:rFonts w:ascii="Tahoma" w:hAnsi="Tahoma" w:cs="Tahoma"/>
                <w:sz w:val="28"/>
              </w:rPr>
            </w:pPr>
            <w:r w:rsidRPr="00D63E7F">
              <w:rPr>
                <w:rFonts w:ascii="Tahoma" w:hAnsi="Tahoma" w:cs="Tahoma"/>
                <w:sz w:val="28"/>
              </w:rPr>
              <w:t>understand how this is part of the lifecycle</w:t>
            </w:r>
          </w:p>
          <w:p w:rsidR="00525C75" w:rsidRPr="00D63E7F" w:rsidRDefault="00525C75" w:rsidP="00525C75">
            <w:pPr>
              <w:pStyle w:val="ListParagraph"/>
              <w:numPr>
                <w:ilvl w:val="0"/>
                <w:numId w:val="1"/>
              </w:numPr>
              <w:rPr>
                <w:rFonts w:ascii="Tahoma" w:hAnsi="Tahoma" w:cs="Tahoma"/>
                <w:sz w:val="28"/>
              </w:rPr>
            </w:pPr>
            <w:r w:rsidRPr="00D63E7F">
              <w:rPr>
                <w:rFonts w:ascii="Tahoma" w:hAnsi="Tahoma" w:cs="Tahoma"/>
                <w:sz w:val="28"/>
              </w:rPr>
              <w:t>To focus on sexual difference and name body parts</w:t>
            </w:r>
          </w:p>
        </w:tc>
      </w:tr>
      <w:tr w:rsidR="00525C75" w:rsidRPr="00D63E7F" w:rsidTr="00525C75">
        <w:tc>
          <w:tcPr>
            <w:tcW w:w="817" w:type="dxa"/>
          </w:tcPr>
          <w:p w:rsidR="00525C75" w:rsidRPr="00D63E7F" w:rsidRDefault="00525C75">
            <w:pPr>
              <w:rPr>
                <w:rFonts w:ascii="Tahoma" w:hAnsi="Tahoma" w:cs="Tahoma"/>
                <w:sz w:val="28"/>
              </w:rPr>
            </w:pPr>
            <w:r w:rsidRPr="00D63E7F">
              <w:rPr>
                <w:rFonts w:ascii="Tahoma" w:hAnsi="Tahoma" w:cs="Tahoma"/>
                <w:sz w:val="28"/>
              </w:rPr>
              <w:t>3</w:t>
            </w:r>
          </w:p>
        </w:tc>
        <w:tc>
          <w:tcPr>
            <w:tcW w:w="3969" w:type="dxa"/>
          </w:tcPr>
          <w:p w:rsidR="00525C75" w:rsidRPr="00D63E7F" w:rsidRDefault="00D63E7F" w:rsidP="00D63E7F">
            <w:pPr>
              <w:rPr>
                <w:rFonts w:ascii="Tahoma" w:hAnsi="Tahoma" w:cs="Tahoma"/>
                <w:b/>
                <w:sz w:val="28"/>
              </w:rPr>
            </w:pPr>
            <w:r w:rsidRPr="00D63E7F">
              <w:rPr>
                <w:rFonts w:ascii="Tahoma" w:hAnsi="Tahoma" w:cs="Tahoma"/>
                <w:b/>
                <w:sz w:val="28"/>
              </w:rPr>
              <w:t>Live long, live strong</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Differences male and female</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Personal space</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Family differences</w:t>
            </w:r>
          </w:p>
          <w:p w:rsidR="00D63E7F" w:rsidRPr="00D63E7F" w:rsidRDefault="00D63E7F" w:rsidP="00D63E7F">
            <w:pPr>
              <w:pStyle w:val="ListParagraph"/>
              <w:numPr>
                <w:ilvl w:val="0"/>
                <w:numId w:val="1"/>
              </w:numPr>
              <w:rPr>
                <w:rFonts w:ascii="Tahoma" w:hAnsi="Tahoma" w:cs="Tahoma"/>
                <w:color w:val="7030A0"/>
                <w:sz w:val="28"/>
              </w:rPr>
            </w:pPr>
            <w:r w:rsidRPr="00D63E7F">
              <w:rPr>
                <w:rFonts w:ascii="Tahoma" w:hAnsi="Tahoma" w:cs="Tahoma"/>
                <w:color w:val="7030A0"/>
                <w:sz w:val="28"/>
              </w:rPr>
              <w:t>Feeling happy</w:t>
            </w:r>
          </w:p>
          <w:p w:rsidR="00D63E7F" w:rsidRPr="00D63E7F" w:rsidRDefault="00D63E7F" w:rsidP="00D63E7F">
            <w:pPr>
              <w:pStyle w:val="ListParagraph"/>
              <w:numPr>
                <w:ilvl w:val="0"/>
                <w:numId w:val="1"/>
              </w:numPr>
              <w:rPr>
                <w:rFonts w:ascii="Tahoma" w:hAnsi="Tahoma" w:cs="Tahoma"/>
                <w:color w:val="7030A0"/>
                <w:sz w:val="28"/>
              </w:rPr>
            </w:pPr>
            <w:r w:rsidRPr="00D63E7F">
              <w:rPr>
                <w:rFonts w:ascii="Tahoma" w:hAnsi="Tahoma" w:cs="Tahoma"/>
                <w:color w:val="7030A0"/>
                <w:sz w:val="28"/>
              </w:rPr>
              <w:t>Staying healthy</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color w:val="7030A0"/>
                <w:sz w:val="28"/>
              </w:rPr>
              <w:lastRenderedPageBreak/>
              <w:t>Overcoming barriers to reaching goals</w:t>
            </w:r>
          </w:p>
        </w:tc>
        <w:tc>
          <w:tcPr>
            <w:tcW w:w="4456" w:type="dxa"/>
          </w:tcPr>
          <w:p w:rsidR="00525C75" w:rsidRPr="00D63E7F" w:rsidRDefault="00525C75" w:rsidP="00525C75">
            <w:pPr>
              <w:pStyle w:val="ListParagraph"/>
              <w:numPr>
                <w:ilvl w:val="0"/>
                <w:numId w:val="1"/>
              </w:numPr>
              <w:rPr>
                <w:rFonts w:ascii="Tahoma" w:hAnsi="Tahoma" w:cs="Tahoma"/>
                <w:sz w:val="28"/>
              </w:rPr>
            </w:pPr>
            <w:r w:rsidRPr="00D63E7F">
              <w:rPr>
                <w:rFonts w:ascii="Tahoma" w:hAnsi="Tahoma" w:cs="Tahoma"/>
                <w:sz w:val="28"/>
              </w:rPr>
              <w:lastRenderedPageBreak/>
              <w:t>To explore the differences between males and females and to name the body parts</w:t>
            </w:r>
          </w:p>
          <w:p w:rsidR="00525C75" w:rsidRPr="00D63E7F" w:rsidRDefault="00525C75" w:rsidP="00525C75">
            <w:pPr>
              <w:pStyle w:val="ListParagraph"/>
              <w:numPr>
                <w:ilvl w:val="0"/>
                <w:numId w:val="1"/>
              </w:numPr>
              <w:rPr>
                <w:rFonts w:ascii="Tahoma" w:hAnsi="Tahoma" w:cs="Tahoma"/>
                <w:sz w:val="28"/>
              </w:rPr>
            </w:pPr>
            <w:r w:rsidRPr="00D63E7F">
              <w:rPr>
                <w:rFonts w:ascii="Tahoma" w:hAnsi="Tahoma" w:cs="Tahoma"/>
                <w:sz w:val="28"/>
              </w:rPr>
              <w:t>To consider touch and to know that a person has the right to say what they like and dislike</w:t>
            </w:r>
          </w:p>
          <w:p w:rsidR="00525C75" w:rsidRPr="00D63E7F" w:rsidRDefault="00525C75" w:rsidP="00525C75">
            <w:pPr>
              <w:pStyle w:val="ListParagraph"/>
              <w:numPr>
                <w:ilvl w:val="0"/>
                <w:numId w:val="1"/>
              </w:numPr>
              <w:rPr>
                <w:rFonts w:ascii="Tahoma" w:hAnsi="Tahoma" w:cs="Tahoma"/>
                <w:sz w:val="28"/>
              </w:rPr>
            </w:pPr>
            <w:r w:rsidRPr="00D63E7F">
              <w:rPr>
                <w:rFonts w:ascii="Tahoma" w:hAnsi="Tahoma" w:cs="Tahoma"/>
                <w:sz w:val="28"/>
              </w:rPr>
              <w:lastRenderedPageBreak/>
              <w:t>To explore different types of families and who to go to for help and support</w:t>
            </w:r>
          </w:p>
        </w:tc>
      </w:tr>
      <w:tr w:rsidR="00525C75" w:rsidRPr="00D63E7F" w:rsidTr="00525C75">
        <w:tc>
          <w:tcPr>
            <w:tcW w:w="817" w:type="dxa"/>
          </w:tcPr>
          <w:p w:rsidR="00525C75" w:rsidRPr="00D63E7F" w:rsidRDefault="00525C75">
            <w:pPr>
              <w:rPr>
                <w:rFonts w:ascii="Tahoma" w:hAnsi="Tahoma" w:cs="Tahoma"/>
                <w:sz w:val="28"/>
              </w:rPr>
            </w:pPr>
            <w:r w:rsidRPr="00D63E7F">
              <w:rPr>
                <w:rFonts w:ascii="Tahoma" w:hAnsi="Tahoma" w:cs="Tahoma"/>
                <w:sz w:val="28"/>
              </w:rPr>
              <w:lastRenderedPageBreak/>
              <w:t>4</w:t>
            </w:r>
          </w:p>
        </w:tc>
        <w:tc>
          <w:tcPr>
            <w:tcW w:w="3969" w:type="dxa"/>
          </w:tcPr>
          <w:p w:rsidR="00D63E7F" w:rsidRPr="00D63E7F" w:rsidRDefault="00D63E7F" w:rsidP="00D63E7F">
            <w:pPr>
              <w:rPr>
                <w:rFonts w:ascii="Tahoma" w:hAnsi="Tahoma" w:cs="Tahoma"/>
                <w:b/>
                <w:sz w:val="28"/>
              </w:rPr>
            </w:pPr>
            <w:r w:rsidRPr="00D63E7F">
              <w:rPr>
                <w:rFonts w:ascii="Tahoma" w:hAnsi="Tahoma" w:cs="Tahoma"/>
                <w:b/>
                <w:sz w:val="28"/>
              </w:rPr>
              <w:t>Growing and changing</w:t>
            </w:r>
          </w:p>
          <w:p w:rsidR="00525C75"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Growing and changing</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Body changes and reproduction</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RSE what is puberty?</w:t>
            </w:r>
          </w:p>
          <w:p w:rsidR="00D63E7F" w:rsidRPr="00D63E7F" w:rsidRDefault="00D63E7F" w:rsidP="00D63E7F">
            <w:pPr>
              <w:pStyle w:val="ListParagraph"/>
              <w:numPr>
                <w:ilvl w:val="0"/>
                <w:numId w:val="1"/>
              </w:numPr>
              <w:rPr>
                <w:rFonts w:ascii="Tahoma" w:hAnsi="Tahoma" w:cs="Tahoma"/>
                <w:color w:val="7030A0"/>
                <w:sz w:val="28"/>
              </w:rPr>
            </w:pPr>
            <w:r w:rsidRPr="00D63E7F">
              <w:rPr>
                <w:rFonts w:ascii="Tahoma" w:hAnsi="Tahoma" w:cs="Tahoma"/>
                <w:color w:val="7030A0"/>
                <w:sz w:val="28"/>
              </w:rPr>
              <w:t>Wishes hopes and dreams</w:t>
            </w:r>
          </w:p>
          <w:p w:rsidR="00D63E7F" w:rsidRPr="00D63E7F" w:rsidRDefault="00D63E7F" w:rsidP="00D63E7F">
            <w:pPr>
              <w:pStyle w:val="ListParagraph"/>
              <w:numPr>
                <w:ilvl w:val="0"/>
                <w:numId w:val="1"/>
              </w:numPr>
              <w:rPr>
                <w:rFonts w:ascii="Tahoma" w:hAnsi="Tahoma" w:cs="Tahoma"/>
                <w:color w:val="7030A0"/>
                <w:sz w:val="28"/>
              </w:rPr>
            </w:pPr>
            <w:r w:rsidRPr="00D63E7F">
              <w:rPr>
                <w:rFonts w:ascii="Tahoma" w:hAnsi="Tahoma" w:cs="Tahoma"/>
                <w:color w:val="7030A0"/>
                <w:sz w:val="28"/>
              </w:rPr>
              <w:t>Positive change</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color w:val="7030A0"/>
                <w:sz w:val="28"/>
              </w:rPr>
              <w:t>Unwelcome change</w:t>
            </w:r>
          </w:p>
        </w:tc>
        <w:tc>
          <w:tcPr>
            <w:tcW w:w="4456" w:type="dxa"/>
          </w:tcPr>
          <w:p w:rsidR="00525C75" w:rsidRPr="00D63E7F" w:rsidRDefault="00D63E7F" w:rsidP="00D63E7F">
            <w:pPr>
              <w:pStyle w:val="ListParagraph"/>
              <w:numPr>
                <w:ilvl w:val="0"/>
                <w:numId w:val="1"/>
              </w:numPr>
              <w:rPr>
                <w:rFonts w:ascii="Tahoma" w:hAnsi="Tahoma" w:cs="Tahoma"/>
                <w:sz w:val="28"/>
              </w:rPr>
            </w:pPr>
            <w:r w:rsidRPr="00D63E7F">
              <w:rPr>
                <w:rFonts w:ascii="Tahoma" w:eastAsiaTheme="minorHAnsi" w:hAnsi="Tahoma" w:cs="Tahoma"/>
                <w:color w:val="26393E"/>
                <w:sz w:val="28"/>
              </w:rPr>
              <w:t>To explore the human lifecycle</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To identify some basic facts about puberty, reproduction and pregnancy</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To learn about the physical changes associated with puberty</w:t>
            </w:r>
          </w:p>
        </w:tc>
      </w:tr>
      <w:tr w:rsidR="00525C75" w:rsidRPr="00D63E7F" w:rsidTr="00525C75">
        <w:tc>
          <w:tcPr>
            <w:tcW w:w="817" w:type="dxa"/>
          </w:tcPr>
          <w:p w:rsidR="00525C75" w:rsidRPr="00D63E7F" w:rsidRDefault="00525C75">
            <w:pPr>
              <w:rPr>
                <w:rFonts w:ascii="Tahoma" w:hAnsi="Tahoma" w:cs="Tahoma"/>
                <w:sz w:val="28"/>
              </w:rPr>
            </w:pPr>
            <w:r w:rsidRPr="00D63E7F">
              <w:rPr>
                <w:rFonts w:ascii="Tahoma" w:hAnsi="Tahoma" w:cs="Tahoma"/>
                <w:sz w:val="28"/>
              </w:rPr>
              <w:t>5</w:t>
            </w:r>
          </w:p>
        </w:tc>
        <w:tc>
          <w:tcPr>
            <w:tcW w:w="3969" w:type="dxa"/>
          </w:tcPr>
          <w:p w:rsidR="00525C75" w:rsidRPr="00D63E7F" w:rsidRDefault="00525C75" w:rsidP="00525C75">
            <w:pPr>
              <w:rPr>
                <w:rFonts w:ascii="Tahoma" w:hAnsi="Tahoma" w:cs="Tahoma"/>
                <w:b/>
                <w:sz w:val="28"/>
              </w:rPr>
            </w:pPr>
            <w:r w:rsidRPr="00D63E7F">
              <w:rPr>
                <w:rFonts w:ascii="Tahoma" w:hAnsi="Tahoma" w:cs="Tahoma"/>
                <w:b/>
                <w:sz w:val="28"/>
              </w:rPr>
              <w:t>Live long, live strong</w:t>
            </w:r>
          </w:p>
          <w:p w:rsidR="00525C75" w:rsidRPr="00D63E7F" w:rsidRDefault="00525C75" w:rsidP="00525C75">
            <w:pPr>
              <w:pStyle w:val="ListParagraph"/>
              <w:numPr>
                <w:ilvl w:val="0"/>
                <w:numId w:val="1"/>
              </w:numPr>
              <w:rPr>
                <w:rFonts w:ascii="Tahoma" w:hAnsi="Tahoma" w:cs="Tahoma"/>
                <w:sz w:val="28"/>
              </w:rPr>
            </w:pPr>
            <w:r w:rsidRPr="00D63E7F">
              <w:rPr>
                <w:rFonts w:ascii="Tahoma" w:hAnsi="Tahoma" w:cs="Tahoma"/>
                <w:sz w:val="28"/>
              </w:rPr>
              <w:t>Talking about property</w:t>
            </w:r>
          </w:p>
          <w:p w:rsidR="00525C75" w:rsidRPr="00D63E7F" w:rsidRDefault="00525C75" w:rsidP="00525C75">
            <w:pPr>
              <w:pStyle w:val="ListParagraph"/>
              <w:numPr>
                <w:ilvl w:val="0"/>
                <w:numId w:val="1"/>
              </w:numPr>
              <w:rPr>
                <w:rFonts w:ascii="Tahoma" w:hAnsi="Tahoma" w:cs="Tahoma"/>
                <w:sz w:val="28"/>
              </w:rPr>
            </w:pPr>
            <w:r w:rsidRPr="00D63E7F">
              <w:rPr>
                <w:rFonts w:ascii="Tahoma" w:hAnsi="Tahoma" w:cs="Tahoma"/>
                <w:sz w:val="28"/>
              </w:rPr>
              <w:t>Male and female changes</w:t>
            </w:r>
          </w:p>
          <w:p w:rsidR="00525C75" w:rsidRPr="00D63E7F" w:rsidRDefault="00525C75" w:rsidP="00525C75">
            <w:pPr>
              <w:pStyle w:val="ListParagraph"/>
              <w:numPr>
                <w:ilvl w:val="0"/>
                <w:numId w:val="1"/>
              </w:numPr>
              <w:rPr>
                <w:rFonts w:ascii="Tahoma" w:hAnsi="Tahoma" w:cs="Tahoma"/>
                <w:sz w:val="28"/>
              </w:rPr>
            </w:pPr>
            <w:r w:rsidRPr="00D63E7F">
              <w:rPr>
                <w:rFonts w:ascii="Tahoma" w:hAnsi="Tahoma" w:cs="Tahoma"/>
                <w:sz w:val="28"/>
              </w:rPr>
              <w:t>RSE puberty and hygiene</w:t>
            </w:r>
          </w:p>
          <w:p w:rsidR="00525C75" w:rsidRPr="00D63E7F" w:rsidRDefault="00525C75" w:rsidP="00525C75">
            <w:pPr>
              <w:pStyle w:val="ListParagraph"/>
              <w:numPr>
                <w:ilvl w:val="0"/>
                <w:numId w:val="1"/>
              </w:numPr>
              <w:rPr>
                <w:rFonts w:ascii="Tahoma" w:hAnsi="Tahoma" w:cs="Tahoma"/>
                <w:color w:val="7030A0"/>
                <w:sz w:val="28"/>
              </w:rPr>
            </w:pPr>
            <w:r w:rsidRPr="00D63E7F">
              <w:rPr>
                <w:rFonts w:ascii="Tahoma" w:hAnsi="Tahoma" w:cs="Tahoma"/>
                <w:color w:val="7030A0"/>
                <w:sz w:val="28"/>
              </w:rPr>
              <w:t>The concept of wellbeing</w:t>
            </w:r>
          </w:p>
          <w:p w:rsidR="00525C75" w:rsidRPr="00D63E7F" w:rsidRDefault="00525C75" w:rsidP="00525C75">
            <w:pPr>
              <w:pStyle w:val="ListParagraph"/>
              <w:numPr>
                <w:ilvl w:val="0"/>
                <w:numId w:val="1"/>
              </w:numPr>
              <w:rPr>
                <w:rFonts w:ascii="Tahoma" w:hAnsi="Tahoma" w:cs="Tahoma"/>
                <w:color w:val="7030A0"/>
                <w:sz w:val="28"/>
              </w:rPr>
            </w:pPr>
            <w:r w:rsidRPr="00D63E7F">
              <w:rPr>
                <w:rFonts w:ascii="Tahoma" w:hAnsi="Tahoma" w:cs="Tahoma"/>
                <w:color w:val="7030A0"/>
                <w:sz w:val="28"/>
              </w:rPr>
              <w:t>Being an effective learner</w:t>
            </w:r>
          </w:p>
          <w:p w:rsidR="00525C75" w:rsidRPr="00D63E7F" w:rsidRDefault="00525C75" w:rsidP="00525C75">
            <w:pPr>
              <w:pStyle w:val="ListParagraph"/>
              <w:numPr>
                <w:ilvl w:val="0"/>
                <w:numId w:val="1"/>
              </w:numPr>
              <w:rPr>
                <w:rFonts w:ascii="Tahoma" w:hAnsi="Tahoma" w:cs="Tahoma"/>
                <w:sz w:val="28"/>
              </w:rPr>
            </w:pPr>
            <w:r w:rsidRPr="00D63E7F">
              <w:rPr>
                <w:rFonts w:ascii="Tahoma" w:hAnsi="Tahoma" w:cs="Tahoma"/>
                <w:color w:val="7030A0"/>
                <w:sz w:val="28"/>
              </w:rPr>
              <w:t>Role models</w:t>
            </w:r>
          </w:p>
        </w:tc>
        <w:tc>
          <w:tcPr>
            <w:tcW w:w="4456" w:type="dxa"/>
          </w:tcPr>
          <w:p w:rsidR="00525C75"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To explore the emotional and physical changes occurring in puberty</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To understand male and female puberty changes in more detail</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To explore the impact of puberty on the body and the importance of physical hygiene</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To explore ways to get support during puberty</w:t>
            </w:r>
          </w:p>
        </w:tc>
      </w:tr>
      <w:tr w:rsidR="00525C75" w:rsidRPr="00D63E7F" w:rsidTr="00525C75">
        <w:tc>
          <w:tcPr>
            <w:tcW w:w="817" w:type="dxa"/>
          </w:tcPr>
          <w:p w:rsidR="00525C75" w:rsidRPr="00D63E7F" w:rsidRDefault="00525C75">
            <w:pPr>
              <w:rPr>
                <w:rFonts w:ascii="Tahoma" w:hAnsi="Tahoma" w:cs="Tahoma"/>
                <w:sz w:val="28"/>
              </w:rPr>
            </w:pPr>
            <w:r w:rsidRPr="00D63E7F">
              <w:rPr>
                <w:rFonts w:ascii="Tahoma" w:hAnsi="Tahoma" w:cs="Tahoma"/>
                <w:sz w:val="28"/>
              </w:rPr>
              <w:t>6</w:t>
            </w:r>
          </w:p>
        </w:tc>
        <w:tc>
          <w:tcPr>
            <w:tcW w:w="3969" w:type="dxa"/>
          </w:tcPr>
          <w:p w:rsidR="00D63E7F" w:rsidRPr="00D63E7F" w:rsidRDefault="00D63E7F" w:rsidP="00D63E7F">
            <w:pPr>
              <w:rPr>
                <w:rFonts w:ascii="Tahoma" w:hAnsi="Tahoma" w:cs="Tahoma"/>
                <w:b/>
                <w:sz w:val="28"/>
              </w:rPr>
            </w:pPr>
            <w:r w:rsidRPr="00D63E7F">
              <w:rPr>
                <w:rFonts w:ascii="Tahoma" w:hAnsi="Tahoma" w:cs="Tahoma"/>
                <w:b/>
                <w:sz w:val="28"/>
              </w:rPr>
              <w:t>Growing and changing</w:t>
            </w:r>
          </w:p>
          <w:p w:rsidR="00525C75"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Puberty and reproduction</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Relationships and reproduction</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Conception and pregnancy</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Being a parent</w:t>
            </w:r>
          </w:p>
          <w:p w:rsidR="00D63E7F" w:rsidRPr="00D63E7F" w:rsidRDefault="00D63E7F" w:rsidP="00D63E7F">
            <w:pPr>
              <w:pStyle w:val="ListParagraph"/>
              <w:numPr>
                <w:ilvl w:val="0"/>
                <w:numId w:val="1"/>
              </w:numPr>
              <w:rPr>
                <w:rFonts w:ascii="Tahoma" w:hAnsi="Tahoma" w:cs="Tahoma"/>
                <w:color w:val="7030A0"/>
                <w:sz w:val="28"/>
              </w:rPr>
            </w:pPr>
            <w:r w:rsidRPr="00D63E7F">
              <w:rPr>
                <w:rFonts w:ascii="Tahoma" w:hAnsi="Tahoma" w:cs="Tahoma"/>
                <w:color w:val="7030A0"/>
                <w:sz w:val="28"/>
              </w:rPr>
              <w:t>Common responses to change</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color w:val="7030A0"/>
                <w:sz w:val="28"/>
              </w:rPr>
              <w:t>Transition and moving on</w:t>
            </w:r>
          </w:p>
        </w:tc>
        <w:tc>
          <w:tcPr>
            <w:tcW w:w="4456" w:type="dxa"/>
          </w:tcPr>
          <w:p w:rsidR="00525C75"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To consider puberty and reproduction</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To consider reproduction in the context of relationships</w:t>
            </w:r>
          </w:p>
          <w:p w:rsidR="00D63E7F" w:rsidRPr="00D63E7F" w:rsidRDefault="00D63E7F" w:rsidP="00D63E7F">
            <w:pPr>
              <w:pStyle w:val="ListParagraph"/>
              <w:numPr>
                <w:ilvl w:val="0"/>
                <w:numId w:val="1"/>
              </w:numPr>
              <w:rPr>
                <w:rFonts w:ascii="Tahoma" w:hAnsi="Tahoma" w:cs="Tahoma"/>
                <w:sz w:val="28"/>
              </w:rPr>
            </w:pPr>
            <w:r w:rsidRPr="00D63E7F">
              <w:rPr>
                <w:rFonts w:ascii="Tahoma" w:hAnsi="Tahoma" w:cs="Tahoma"/>
                <w:sz w:val="28"/>
              </w:rPr>
              <w:t>To explore the process of conception and pregnancy</w:t>
            </w:r>
          </w:p>
        </w:tc>
      </w:tr>
    </w:tbl>
    <w:p w:rsidR="00780DFC" w:rsidRDefault="004A7C82" w:rsidP="00D63E7F"/>
    <w:sectPr w:rsidR="00780DF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82" w:rsidRDefault="004A7C82" w:rsidP="004A7C82">
      <w:r>
        <w:separator/>
      </w:r>
    </w:p>
  </w:endnote>
  <w:endnote w:type="continuationSeparator" w:id="0">
    <w:p w:rsidR="004A7C82" w:rsidRDefault="004A7C82" w:rsidP="004A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82" w:rsidRDefault="004A7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82" w:rsidRDefault="004A7C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82" w:rsidRDefault="004A7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82" w:rsidRDefault="004A7C82" w:rsidP="004A7C82">
      <w:r>
        <w:separator/>
      </w:r>
    </w:p>
  </w:footnote>
  <w:footnote w:type="continuationSeparator" w:id="0">
    <w:p w:rsidR="004A7C82" w:rsidRDefault="004A7C82" w:rsidP="004A7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82" w:rsidRDefault="004A7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82" w:rsidRPr="008A5FF0" w:rsidRDefault="004A7C82" w:rsidP="004A7C82">
    <w:pPr>
      <w:tabs>
        <w:tab w:val="center" w:pos="4153"/>
        <w:tab w:val="right" w:pos="8306"/>
      </w:tabs>
      <w:rPr>
        <w:rFonts w:ascii="Comic Sans MS" w:hAnsi="Comic Sans MS"/>
        <w:lang w:eastAsia="en-GB"/>
      </w:rPr>
    </w:pPr>
    <w:r>
      <w:rPr>
        <w:rFonts w:ascii="Comic Sans MS" w:hAnsi="Comic Sans MS"/>
        <w:noProof/>
        <w:lang w:eastAsia="en-GB"/>
      </w:rPr>
      <w:drawing>
        <wp:inline distT="0" distB="0" distL="0" distR="0" wp14:anchorId="5860B68A" wp14:editId="1147B69C">
          <wp:extent cx="1603375" cy="878840"/>
          <wp:effectExtent l="0" t="0" r="0" b="0"/>
          <wp:docPr id="7" name="Picture 7" descr="\\LBEALING-TC\Share\SCHOOL EFFECTIVENESS\HEALTH IMPROVEMENT\HealthySchools\Communications\Logos\Ealing_Logo_Colour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BEALING-TC\Share\SCHOOL EFFECTIVENESS\HEALTH IMPROVEMENT\HealthySchools\Communications\Logos\Ealing_Logo_Colour_CMY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878840"/>
                  </a:xfrm>
                  <a:prstGeom prst="rect">
                    <a:avLst/>
                  </a:prstGeom>
                  <a:noFill/>
                  <a:ln>
                    <a:noFill/>
                  </a:ln>
                </pic:spPr>
              </pic:pic>
            </a:graphicData>
          </a:graphic>
        </wp:inline>
      </w:drawing>
    </w:r>
    <w:r w:rsidRPr="008A5FF0">
      <w:rPr>
        <w:rFonts w:ascii="Comic Sans MS" w:hAnsi="Comic Sans MS"/>
        <w:noProof/>
        <w:lang w:eastAsia="en-GB"/>
      </w:rPr>
      <w:t xml:space="preserve">                                                    </w:t>
    </w:r>
    <w:r>
      <w:rPr>
        <w:rFonts w:ascii="Comic Sans MS" w:hAnsi="Comic Sans MS"/>
        <w:noProof/>
        <w:lang w:eastAsia="en-GB"/>
      </w:rPr>
      <w:drawing>
        <wp:inline distT="0" distB="0" distL="0" distR="0" wp14:anchorId="0735366C" wp14:editId="1F75861B">
          <wp:extent cx="1318260" cy="760095"/>
          <wp:effectExtent l="0" t="0" r="0" b="1905"/>
          <wp:docPr id="6" name="Picture 6" descr="\\LBEALING-TC\Share\SCHOOL EFFECTIVENESS\HEALTH IMPROVEMENT\HealthySchools\Communications\Logos\Logo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ALING-TC\Share\SCHOOL EFFECTIVENESS\HEALTH IMPROVEMENT\HealthySchools\Communications\Logos\Logo squa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260" cy="760095"/>
                  </a:xfrm>
                  <a:prstGeom prst="rect">
                    <a:avLst/>
                  </a:prstGeom>
                  <a:noFill/>
                  <a:ln>
                    <a:noFill/>
                  </a:ln>
                </pic:spPr>
              </pic:pic>
            </a:graphicData>
          </a:graphic>
        </wp:inline>
      </w:drawing>
    </w:r>
  </w:p>
  <w:p w:rsidR="004A7C82" w:rsidRDefault="004A7C8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82" w:rsidRDefault="004A7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1A9F"/>
    <w:multiLevelType w:val="hybridMultilevel"/>
    <w:tmpl w:val="433CE0C2"/>
    <w:lvl w:ilvl="0" w:tplc="F8B8654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75"/>
    <w:rsid w:val="004A7C82"/>
    <w:rsid w:val="00525C75"/>
    <w:rsid w:val="00C621C4"/>
    <w:rsid w:val="00D63E7F"/>
    <w:rsid w:val="00FE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C75"/>
    <w:pPr>
      <w:ind w:left="720"/>
      <w:contextualSpacing/>
    </w:pPr>
  </w:style>
  <w:style w:type="paragraph" w:styleId="Header">
    <w:name w:val="header"/>
    <w:basedOn w:val="Normal"/>
    <w:link w:val="HeaderChar"/>
    <w:uiPriority w:val="99"/>
    <w:unhideWhenUsed/>
    <w:rsid w:val="004A7C82"/>
    <w:pPr>
      <w:tabs>
        <w:tab w:val="center" w:pos="4513"/>
        <w:tab w:val="right" w:pos="9026"/>
      </w:tabs>
    </w:pPr>
  </w:style>
  <w:style w:type="character" w:customStyle="1" w:styleId="HeaderChar">
    <w:name w:val="Header Char"/>
    <w:basedOn w:val="DefaultParagraphFont"/>
    <w:link w:val="Header"/>
    <w:uiPriority w:val="99"/>
    <w:rsid w:val="004A7C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7C82"/>
    <w:pPr>
      <w:tabs>
        <w:tab w:val="center" w:pos="4513"/>
        <w:tab w:val="right" w:pos="9026"/>
      </w:tabs>
    </w:pPr>
  </w:style>
  <w:style w:type="character" w:customStyle="1" w:styleId="FooterChar">
    <w:name w:val="Footer Char"/>
    <w:basedOn w:val="DefaultParagraphFont"/>
    <w:link w:val="Footer"/>
    <w:uiPriority w:val="99"/>
    <w:rsid w:val="004A7C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C82"/>
    <w:rPr>
      <w:rFonts w:ascii="Tahoma" w:hAnsi="Tahoma" w:cs="Tahoma"/>
      <w:sz w:val="16"/>
      <w:szCs w:val="16"/>
    </w:rPr>
  </w:style>
  <w:style w:type="character" w:customStyle="1" w:styleId="BalloonTextChar">
    <w:name w:val="Balloon Text Char"/>
    <w:basedOn w:val="DefaultParagraphFont"/>
    <w:link w:val="BalloonText"/>
    <w:uiPriority w:val="99"/>
    <w:semiHidden/>
    <w:rsid w:val="004A7C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C75"/>
    <w:pPr>
      <w:ind w:left="720"/>
      <w:contextualSpacing/>
    </w:pPr>
  </w:style>
  <w:style w:type="paragraph" w:styleId="Header">
    <w:name w:val="header"/>
    <w:basedOn w:val="Normal"/>
    <w:link w:val="HeaderChar"/>
    <w:uiPriority w:val="99"/>
    <w:unhideWhenUsed/>
    <w:rsid w:val="004A7C82"/>
    <w:pPr>
      <w:tabs>
        <w:tab w:val="center" w:pos="4513"/>
        <w:tab w:val="right" w:pos="9026"/>
      </w:tabs>
    </w:pPr>
  </w:style>
  <w:style w:type="character" w:customStyle="1" w:styleId="HeaderChar">
    <w:name w:val="Header Char"/>
    <w:basedOn w:val="DefaultParagraphFont"/>
    <w:link w:val="Header"/>
    <w:uiPriority w:val="99"/>
    <w:rsid w:val="004A7C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7C82"/>
    <w:pPr>
      <w:tabs>
        <w:tab w:val="center" w:pos="4513"/>
        <w:tab w:val="right" w:pos="9026"/>
      </w:tabs>
    </w:pPr>
  </w:style>
  <w:style w:type="character" w:customStyle="1" w:styleId="FooterChar">
    <w:name w:val="Footer Char"/>
    <w:basedOn w:val="DefaultParagraphFont"/>
    <w:link w:val="Footer"/>
    <w:uiPriority w:val="99"/>
    <w:rsid w:val="004A7C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C82"/>
    <w:rPr>
      <w:rFonts w:ascii="Tahoma" w:hAnsi="Tahoma" w:cs="Tahoma"/>
      <w:sz w:val="16"/>
      <w:szCs w:val="16"/>
    </w:rPr>
  </w:style>
  <w:style w:type="character" w:customStyle="1" w:styleId="BalloonTextChar">
    <w:name w:val="Balloon Text Char"/>
    <w:basedOn w:val="DefaultParagraphFont"/>
    <w:link w:val="BalloonText"/>
    <w:uiPriority w:val="99"/>
    <w:semiHidden/>
    <w:rsid w:val="004A7C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B81F4A86</Template>
  <TotalTime>21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2</cp:revision>
  <dcterms:created xsi:type="dcterms:W3CDTF">2016-08-17T08:31:00Z</dcterms:created>
  <dcterms:modified xsi:type="dcterms:W3CDTF">2016-08-18T09:41:00Z</dcterms:modified>
</cp:coreProperties>
</file>