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3C68C" w14:textId="321990E1" w:rsidR="00414192" w:rsidRPr="008B332A" w:rsidRDefault="00414192">
      <w:pPr>
        <w:rPr>
          <w:rFonts w:cstheme="minorHAnsi"/>
          <w:b/>
          <w:bCs/>
        </w:rPr>
      </w:pPr>
      <w:r w:rsidRPr="008B332A">
        <w:rPr>
          <w:rFonts w:cstheme="minorHAnsi"/>
          <w:b/>
          <w:bCs/>
        </w:rPr>
        <w:t xml:space="preserve">Recovery curriculum planning </w:t>
      </w:r>
    </w:p>
    <w:tbl>
      <w:tblPr>
        <w:tblStyle w:val="TableGrid"/>
        <w:tblW w:w="0" w:type="auto"/>
        <w:tblLook w:val="04A0" w:firstRow="1" w:lastRow="0" w:firstColumn="1" w:lastColumn="0" w:noHBand="0" w:noVBand="1"/>
      </w:tblPr>
      <w:tblGrid>
        <w:gridCol w:w="2122"/>
        <w:gridCol w:w="8505"/>
        <w:gridCol w:w="3321"/>
      </w:tblGrid>
      <w:tr w:rsidR="00414192" w:rsidRPr="00E10E44" w14:paraId="423F0F0D" w14:textId="77777777" w:rsidTr="00ED53BE">
        <w:tc>
          <w:tcPr>
            <w:tcW w:w="2122" w:type="dxa"/>
          </w:tcPr>
          <w:p w14:paraId="01296D55" w14:textId="77777777" w:rsidR="00414192" w:rsidRPr="00E10E44" w:rsidRDefault="00414192">
            <w:pPr>
              <w:rPr>
                <w:rFonts w:asciiTheme="majorHAnsi" w:hAnsiTheme="majorHAnsi" w:cstheme="majorHAnsi"/>
                <w:b/>
                <w:bCs/>
              </w:rPr>
            </w:pPr>
            <w:r w:rsidRPr="00E10E44">
              <w:rPr>
                <w:rFonts w:asciiTheme="majorHAnsi" w:hAnsiTheme="majorHAnsi" w:cstheme="majorHAnsi"/>
                <w:b/>
                <w:bCs/>
              </w:rPr>
              <w:t>Year group:</w:t>
            </w:r>
            <w:r w:rsidR="000C54BE" w:rsidRPr="00E10E44">
              <w:rPr>
                <w:rFonts w:asciiTheme="majorHAnsi" w:hAnsiTheme="majorHAnsi" w:cstheme="majorHAnsi"/>
                <w:b/>
                <w:bCs/>
              </w:rPr>
              <w:t xml:space="preserve"> </w:t>
            </w:r>
          </w:p>
          <w:p w14:paraId="63F1AA47" w14:textId="77777777" w:rsidR="00D1677E" w:rsidRPr="00E10E44" w:rsidRDefault="00D1677E">
            <w:pPr>
              <w:rPr>
                <w:rFonts w:asciiTheme="majorHAnsi" w:hAnsiTheme="majorHAnsi" w:cstheme="majorHAnsi"/>
              </w:rPr>
            </w:pPr>
          </w:p>
          <w:p w14:paraId="51AB9BE0" w14:textId="72D3A356" w:rsidR="008B332A" w:rsidRPr="00E10E44" w:rsidRDefault="008B332A">
            <w:pPr>
              <w:rPr>
                <w:rFonts w:asciiTheme="majorHAnsi" w:hAnsiTheme="majorHAnsi" w:cstheme="majorHAnsi"/>
              </w:rPr>
            </w:pPr>
            <w:r w:rsidRPr="00E10E44">
              <w:rPr>
                <w:rFonts w:asciiTheme="majorHAnsi" w:hAnsiTheme="majorHAnsi" w:cstheme="majorHAnsi"/>
              </w:rPr>
              <w:t>Key Stage 1</w:t>
            </w:r>
          </w:p>
        </w:tc>
        <w:tc>
          <w:tcPr>
            <w:tcW w:w="8505" w:type="dxa"/>
          </w:tcPr>
          <w:p w14:paraId="5041E131" w14:textId="373BE9DE" w:rsidR="00910E3D" w:rsidRPr="00E10E44" w:rsidRDefault="00414192" w:rsidP="00910E3D">
            <w:pPr>
              <w:rPr>
                <w:rFonts w:asciiTheme="majorHAnsi" w:hAnsiTheme="majorHAnsi" w:cstheme="majorHAnsi"/>
                <w:b/>
                <w:bCs/>
              </w:rPr>
            </w:pPr>
            <w:r w:rsidRPr="00E10E44">
              <w:rPr>
                <w:rFonts w:asciiTheme="majorHAnsi" w:hAnsiTheme="majorHAnsi" w:cstheme="majorHAnsi"/>
                <w:b/>
                <w:bCs/>
              </w:rPr>
              <w:t>Key skills of activity:</w:t>
            </w:r>
            <w:r w:rsidR="000C54BE" w:rsidRPr="00E10E44">
              <w:rPr>
                <w:rFonts w:asciiTheme="majorHAnsi" w:hAnsiTheme="majorHAnsi" w:cstheme="majorHAnsi"/>
                <w:b/>
                <w:bCs/>
              </w:rPr>
              <w:t xml:space="preserve"> </w:t>
            </w:r>
          </w:p>
          <w:p w14:paraId="56BF768D" w14:textId="2D514C85" w:rsidR="008B332A" w:rsidRPr="00E10E44" w:rsidRDefault="008B332A" w:rsidP="008B332A">
            <w:pPr>
              <w:pStyle w:val="ListParagraph"/>
              <w:numPr>
                <w:ilvl w:val="0"/>
                <w:numId w:val="11"/>
              </w:numPr>
              <w:spacing w:line="240" w:lineRule="auto"/>
              <w:rPr>
                <w:rFonts w:asciiTheme="majorHAnsi" w:hAnsiTheme="majorHAnsi" w:cstheme="majorHAnsi"/>
              </w:rPr>
            </w:pPr>
            <w:r w:rsidRPr="00E10E44">
              <w:rPr>
                <w:rFonts w:asciiTheme="majorHAnsi" w:hAnsiTheme="majorHAnsi" w:cstheme="majorHAnsi"/>
              </w:rPr>
              <w:t>Children to share some of the things they did at home</w:t>
            </w:r>
          </w:p>
          <w:p w14:paraId="0A33D0F9" w14:textId="7D1B4209" w:rsidR="008B332A" w:rsidRPr="00E10E44" w:rsidRDefault="008B332A" w:rsidP="008B332A">
            <w:pPr>
              <w:pStyle w:val="ListParagraph"/>
              <w:numPr>
                <w:ilvl w:val="0"/>
                <w:numId w:val="11"/>
              </w:numPr>
              <w:spacing w:line="240" w:lineRule="auto"/>
              <w:rPr>
                <w:rFonts w:asciiTheme="majorHAnsi" w:hAnsiTheme="majorHAnsi" w:cstheme="majorHAnsi"/>
              </w:rPr>
            </w:pPr>
            <w:r w:rsidRPr="00E10E44">
              <w:rPr>
                <w:rFonts w:asciiTheme="majorHAnsi" w:hAnsiTheme="majorHAnsi" w:cstheme="majorHAnsi"/>
              </w:rPr>
              <w:t>What they enjoyed about being at home</w:t>
            </w:r>
          </w:p>
          <w:p w14:paraId="00E49A75" w14:textId="4F6E5AB2" w:rsidR="008B332A" w:rsidRPr="00E10E44" w:rsidRDefault="008B332A" w:rsidP="008B332A">
            <w:pPr>
              <w:pStyle w:val="ListParagraph"/>
              <w:numPr>
                <w:ilvl w:val="0"/>
                <w:numId w:val="11"/>
              </w:numPr>
              <w:spacing w:line="240" w:lineRule="auto"/>
              <w:rPr>
                <w:rFonts w:asciiTheme="majorHAnsi" w:hAnsiTheme="majorHAnsi" w:cstheme="majorHAnsi"/>
              </w:rPr>
            </w:pPr>
            <w:r w:rsidRPr="00E10E44">
              <w:rPr>
                <w:rFonts w:asciiTheme="majorHAnsi" w:hAnsiTheme="majorHAnsi" w:cstheme="majorHAnsi"/>
              </w:rPr>
              <w:t>What they are looking forward to doing at school</w:t>
            </w:r>
          </w:p>
          <w:p w14:paraId="5D061E3E" w14:textId="058FD414" w:rsidR="008B332A" w:rsidRPr="00E10E44" w:rsidRDefault="008B332A" w:rsidP="008B332A">
            <w:pPr>
              <w:pStyle w:val="ListParagraph"/>
              <w:numPr>
                <w:ilvl w:val="0"/>
                <w:numId w:val="11"/>
              </w:numPr>
              <w:spacing w:line="240" w:lineRule="auto"/>
              <w:rPr>
                <w:rFonts w:asciiTheme="majorHAnsi" w:hAnsiTheme="majorHAnsi" w:cstheme="majorHAnsi"/>
              </w:rPr>
            </w:pPr>
            <w:r w:rsidRPr="00E10E44">
              <w:rPr>
                <w:rFonts w:asciiTheme="majorHAnsi" w:hAnsiTheme="majorHAnsi" w:cstheme="majorHAnsi"/>
              </w:rPr>
              <w:t>What they missed about being at school</w:t>
            </w:r>
          </w:p>
          <w:p w14:paraId="1087C464" w14:textId="4EC32304" w:rsidR="008B332A" w:rsidRPr="00E10E44" w:rsidRDefault="008B332A" w:rsidP="008B332A">
            <w:pPr>
              <w:pStyle w:val="ListParagraph"/>
              <w:numPr>
                <w:ilvl w:val="0"/>
                <w:numId w:val="11"/>
              </w:numPr>
              <w:spacing w:line="240" w:lineRule="auto"/>
              <w:rPr>
                <w:rFonts w:asciiTheme="majorHAnsi" w:hAnsiTheme="majorHAnsi" w:cstheme="majorHAnsi"/>
              </w:rPr>
            </w:pPr>
            <w:r w:rsidRPr="00E10E44">
              <w:rPr>
                <w:rFonts w:asciiTheme="majorHAnsi" w:hAnsiTheme="majorHAnsi" w:cstheme="majorHAnsi"/>
              </w:rPr>
              <w:t>Children to identify feelings from home and feelings at school</w:t>
            </w:r>
          </w:p>
          <w:p w14:paraId="031FD126" w14:textId="77777777" w:rsidR="00F90035" w:rsidRPr="00E10E44" w:rsidRDefault="00F90035" w:rsidP="00F90035">
            <w:pPr>
              <w:rPr>
                <w:rFonts w:asciiTheme="majorHAnsi" w:hAnsiTheme="majorHAnsi" w:cstheme="majorHAnsi"/>
                <w:b/>
                <w:bCs/>
              </w:rPr>
            </w:pPr>
            <w:r w:rsidRPr="00E10E44">
              <w:rPr>
                <w:rFonts w:asciiTheme="majorHAnsi" w:hAnsiTheme="majorHAnsi" w:cstheme="majorHAnsi"/>
                <w:b/>
                <w:bCs/>
              </w:rPr>
              <w:t>Key vocabulary:</w:t>
            </w:r>
          </w:p>
          <w:p w14:paraId="3F87C7ED" w14:textId="60BBD36F" w:rsidR="00F90035" w:rsidRPr="00E10E44" w:rsidRDefault="008B332A" w:rsidP="00F90035">
            <w:pPr>
              <w:rPr>
                <w:rFonts w:asciiTheme="majorHAnsi" w:hAnsiTheme="majorHAnsi" w:cstheme="majorHAnsi"/>
              </w:rPr>
            </w:pPr>
            <w:r w:rsidRPr="00E10E44">
              <w:rPr>
                <w:rFonts w:asciiTheme="majorHAnsi" w:hAnsiTheme="majorHAnsi" w:cstheme="majorHAnsi"/>
              </w:rPr>
              <w:t xml:space="preserve">Reflect, past, present, future, feelings, emotions, positive, negative, grateful </w:t>
            </w:r>
          </w:p>
        </w:tc>
        <w:tc>
          <w:tcPr>
            <w:tcW w:w="3321" w:type="dxa"/>
            <w:shd w:val="clear" w:color="auto" w:fill="D9D9D9" w:themeFill="background1" w:themeFillShade="D9"/>
          </w:tcPr>
          <w:p w14:paraId="570DA9FC" w14:textId="77777777" w:rsidR="00414192" w:rsidRPr="00E10E44" w:rsidRDefault="00414192">
            <w:pPr>
              <w:rPr>
                <w:rFonts w:asciiTheme="majorHAnsi" w:hAnsiTheme="majorHAnsi" w:cstheme="majorHAnsi"/>
                <w:b/>
                <w:bCs/>
              </w:rPr>
            </w:pPr>
          </w:p>
        </w:tc>
      </w:tr>
      <w:tr w:rsidR="00897A59" w:rsidRPr="00E10E44" w14:paraId="661DEAA3" w14:textId="77777777" w:rsidTr="002814BA">
        <w:trPr>
          <w:trHeight w:val="6053"/>
        </w:trPr>
        <w:tc>
          <w:tcPr>
            <w:tcW w:w="2122" w:type="dxa"/>
          </w:tcPr>
          <w:p w14:paraId="4E5AE8BE" w14:textId="77777777" w:rsidR="00897A59" w:rsidRPr="00E10E44" w:rsidRDefault="00897A59">
            <w:pPr>
              <w:rPr>
                <w:rFonts w:asciiTheme="majorHAnsi" w:hAnsiTheme="majorHAnsi" w:cstheme="majorHAnsi"/>
                <w:b/>
                <w:bCs/>
              </w:rPr>
            </w:pPr>
            <w:r w:rsidRPr="00E10E44">
              <w:rPr>
                <w:rFonts w:asciiTheme="majorHAnsi" w:hAnsiTheme="majorHAnsi" w:cstheme="majorHAnsi"/>
                <w:b/>
                <w:bCs/>
              </w:rPr>
              <w:t>Theme:</w:t>
            </w:r>
          </w:p>
          <w:p w14:paraId="598B7959" w14:textId="77777777" w:rsidR="00897A59" w:rsidRPr="00E10E44" w:rsidRDefault="00897A59">
            <w:pPr>
              <w:rPr>
                <w:rFonts w:asciiTheme="majorHAnsi" w:hAnsiTheme="majorHAnsi" w:cstheme="majorHAnsi"/>
                <w:b/>
                <w:bCs/>
              </w:rPr>
            </w:pPr>
          </w:p>
          <w:p w14:paraId="1B3D464E" w14:textId="4D4651E8" w:rsidR="00897A59" w:rsidRPr="00E10E44" w:rsidRDefault="008B332A">
            <w:pPr>
              <w:rPr>
                <w:rFonts w:asciiTheme="majorHAnsi" w:hAnsiTheme="majorHAnsi" w:cstheme="majorHAnsi"/>
              </w:rPr>
            </w:pPr>
            <w:r w:rsidRPr="00E10E44">
              <w:rPr>
                <w:rFonts w:asciiTheme="majorHAnsi" w:hAnsiTheme="majorHAnsi" w:cstheme="majorHAnsi"/>
              </w:rPr>
              <w:t xml:space="preserve">Community </w:t>
            </w:r>
          </w:p>
        </w:tc>
        <w:tc>
          <w:tcPr>
            <w:tcW w:w="8505" w:type="dxa"/>
          </w:tcPr>
          <w:p w14:paraId="02732586" w14:textId="323F4DC2" w:rsidR="008B332A" w:rsidRPr="00E10E44" w:rsidRDefault="008B332A" w:rsidP="008B332A">
            <w:pPr>
              <w:pStyle w:val="ListParagraph"/>
              <w:numPr>
                <w:ilvl w:val="0"/>
                <w:numId w:val="15"/>
              </w:numPr>
              <w:spacing w:line="240" w:lineRule="auto"/>
              <w:rPr>
                <w:rFonts w:asciiTheme="majorHAnsi" w:hAnsiTheme="majorHAnsi" w:cstheme="majorHAnsi"/>
                <w:b/>
                <w:bCs/>
                <w:u w:val="single"/>
              </w:rPr>
            </w:pPr>
            <w:r w:rsidRPr="00E10E44">
              <w:rPr>
                <w:rFonts w:asciiTheme="majorHAnsi" w:hAnsiTheme="majorHAnsi" w:cstheme="majorHAnsi"/>
                <w:b/>
                <w:bCs/>
                <w:u w:val="single"/>
              </w:rPr>
              <w:t>My Lockdown experiences</w:t>
            </w:r>
          </w:p>
          <w:p w14:paraId="16733F74" w14:textId="77777777" w:rsidR="008B332A" w:rsidRPr="00E10E44" w:rsidRDefault="008B332A" w:rsidP="008B332A">
            <w:pPr>
              <w:rPr>
                <w:rFonts w:asciiTheme="majorHAnsi" w:hAnsiTheme="majorHAnsi" w:cstheme="majorHAnsi"/>
              </w:rPr>
            </w:pPr>
            <w:r w:rsidRPr="00E10E44">
              <w:rPr>
                <w:rFonts w:asciiTheme="majorHAnsi" w:hAnsiTheme="majorHAnsi" w:cstheme="majorHAnsi"/>
              </w:rPr>
              <w:t>Children take it in turns to talk about each section of the lockdown experience and then complete the worksheet:</w:t>
            </w:r>
          </w:p>
          <w:p w14:paraId="5E55FA57" w14:textId="77777777" w:rsidR="008B332A" w:rsidRPr="00E10E44" w:rsidRDefault="008B332A" w:rsidP="008B332A">
            <w:pPr>
              <w:pStyle w:val="ListParagraph"/>
              <w:numPr>
                <w:ilvl w:val="0"/>
                <w:numId w:val="14"/>
              </w:numPr>
              <w:spacing w:line="240" w:lineRule="auto"/>
              <w:rPr>
                <w:rFonts w:asciiTheme="majorHAnsi" w:eastAsiaTheme="minorEastAsia" w:hAnsiTheme="majorHAnsi" w:cstheme="majorHAnsi"/>
              </w:rPr>
            </w:pPr>
            <w:r w:rsidRPr="00E10E44">
              <w:rPr>
                <w:rFonts w:asciiTheme="majorHAnsi" w:hAnsiTheme="majorHAnsi" w:cstheme="majorHAnsi"/>
              </w:rPr>
              <w:t>What I liked</w:t>
            </w:r>
          </w:p>
          <w:p w14:paraId="2371CB1A" w14:textId="77777777" w:rsidR="008B332A" w:rsidRPr="00E10E44" w:rsidRDefault="008B332A" w:rsidP="008B332A">
            <w:pPr>
              <w:pStyle w:val="ListParagraph"/>
              <w:numPr>
                <w:ilvl w:val="0"/>
                <w:numId w:val="14"/>
              </w:numPr>
              <w:spacing w:line="240" w:lineRule="auto"/>
              <w:rPr>
                <w:rFonts w:asciiTheme="majorHAnsi" w:eastAsiaTheme="minorEastAsia" w:hAnsiTheme="majorHAnsi" w:cstheme="majorHAnsi"/>
              </w:rPr>
            </w:pPr>
            <w:r w:rsidRPr="00E10E44">
              <w:rPr>
                <w:rFonts w:asciiTheme="majorHAnsi" w:hAnsiTheme="majorHAnsi" w:cstheme="majorHAnsi"/>
              </w:rPr>
              <w:t>Any significant events</w:t>
            </w:r>
          </w:p>
          <w:p w14:paraId="5F8962B6" w14:textId="77777777" w:rsidR="008B332A" w:rsidRPr="00E10E44" w:rsidRDefault="008B332A" w:rsidP="008B332A">
            <w:pPr>
              <w:pStyle w:val="ListParagraph"/>
              <w:numPr>
                <w:ilvl w:val="0"/>
                <w:numId w:val="14"/>
              </w:numPr>
              <w:spacing w:line="240" w:lineRule="auto"/>
              <w:rPr>
                <w:rFonts w:asciiTheme="majorHAnsi" w:eastAsiaTheme="minorEastAsia" w:hAnsiTheme="majorHAnsi" w:cstheme="majorHAnsi"/>
              </w:rPr>
            </w:pPr>
            <w:r w:rsidRPr="00E10E44">
              <w:rPr>
                <w:rFonts w:asciiTheme="majorHAnsi" w:hAnsiTheme="majorHAnsi" w:cstheme="majorHAnsi"/>
              </w:rPr>
              <w:t>What was difficult</w:t>
            </w:r>
          </w:p>
          <w:p w14:paraId="349CB7C9" w14:textId="2E28F7F4" w:rsidR="008B332A" w:rsidRPr="00E10E44" w:rsidRDefault="008B332A" w:rsidP="008B332A">
            <w:pPr>
              <w:pStyle w:val="ListParagraph"/>
              <w:numPr>
                <w:ilvl w:val="0"/>
                <w:numId w:val="14"/>
              </w:numPr>
              <w:spacing w:line="240" w:lineRule="auto"/>
              <w:rPr>
                <w:rFonts w:asciiTheme="majorHAnsi" w:eastAsiaTheme="minorEastAsia" w:hAnsiTheme="majorHAnsi" w:cstheme="majorHAnsi"/>
              </w:rPr>
            </w:pPr>
            <w:r w:rsidRPr="00E10E44">
              <w:rPr>
                <w:rFonts w:asciiTheme="majorHAnsi" w:hAnsiTheme="majorHAnsi" w:cstheme="majorHAnsi"/>
              </w:rPr>
              <w:t>What did I learn best?</w:t>
            </w:r>
          </w:p>
          <w:p w14:paraId="7B43616C" w14:textId="77777777" w:rsidR="008B332A" w:rsidRPr="00E10E44" w:rsidRDefault="008B332A" w:rsidP="008B332A">
            <w:pPr>
              <w:pStyle w:val="ListParagraph"/>
              <w:numPr>
                <w:ilvl w:val="0"/>
                <w:numId w:val="14"/>
              </w:numPr>
              <w:spacing w:line="240" w:lineRule="auto"/>
              <w:rPr>
                <w:rFonts w:asciiTheme="majorHAnsi" w:eastAsiaTheme="minorEastAsia" w:hAnsiTheme="majorHAnsi" w:cstheme="majorHAnsi"/>
              </w:rPr>
            </w:pPr>
            <w:r w:rsidRPr="00E10E44">
              <w:rPr>
                <w:rFonts w:asciiTheme="majorHAnsi" w:hAnsiTheme="majorHAnsi" w:cstheme="majorHAnsi"/>
              </w:rPr>
              <w:t>What am I worried about, going back to school?</w:t>
            </w:r>
          </w:p>
          <w:p w14:paraId="62FD7068" w14:textId="77777777" w:rsidR="008B332A" w:rsidRPr="00E10E44" w:rsidRDefault="008B332A" w:rsidP="008B332A">
            <w:pPr>
              <w:rPr>
                <w:rFonts w:asciiTheme="majorHAnsi" w:hAnsiTheme="majorHAnsi" w:cstheme="majorHAnsi"/>
              </w:rPr>
            </w:pPr>
          </w:p>
          <w:p w14:paraId="2FCE2F82" w14:textId="77777777" w:rsidR="008B332A" w:rsidRPr="00E10E44" w:rsidRDefault="008B332A" w:rsidP="008B332A">
            <w:pPr>
              <w:pStyle w:val="ListParagraph"/>
              <w:numPr>
                <w:ilvl w:val="0"/>
                <w:numId w:val="15"/>
              </w:numPr>
              <w:spacing w:line="240" w:lineRule="auto"/>
              <w:rPr>
                <w:rFonts w:asciiTheme="majorHAnsi" w:hAnsiTheme="majorHAnsi" w:cstheme="majorHAnsi"/>
                <w:b/>
                <w:bCs/>
                <w:u w:val="single"/>
              </w:rPr>
            </w:pPr>
            <w:r w:rsidRPr="00E10E44">
              <w:rPr>
                <w:rFonts w:asciiTheme="majorHAnsi" w:hAnsiTheme="majorHAnsi" w:cstheme="majorHAnsi"/>
                <w:b/>
                <w:bCs/>
                <w:u w:val="single"/>
              </w:rPr>
              <w:t>Circle time</w:t>
            </w:r>
          </w:p>
          <w:p w14:paraId="14014D05" w14:textId="77777777" w:rsidR="008B332A" w:rsidRPr="00E10E44" w:rsidRDefault="008B332A" w:rsidP="008B332A">
            <w:pPr>
              <w:rPr>
                <w:rFonts w:asciiTheme="majorHAnsi" w:hAnsiTheme="majorHAnsi" w:cstheme="majorHAnsi"/>
                <w:b/>
                <w:bCs/>
              </w:rPr>
            </w:pPr>
            <w:r w:rsidRPr="00E10E44">
              <w:rPr>
                <w:rFonts w:asciiTheme="majorHAnsi" w:hAnsiTheme="majorHAnsi" w:cstheme="majorHAnsi"/>
              </w:rPr>
              <w:t xml:space="preserve">Use the questions on the document to facilitate conversation about lockdown focussing on the past, present and futures. Use the start and end games too. </w:t>
            </w:r>
          </w:p>
          <w:p w14:paraId="10F4748A" w14:textId="77777777" w:rsidR="008B332A" w:rsidRPr="00E10E44" w:rsidRDefault="008B332A" w:rsidP="008B332A">
            <w:pPr>
              <w:rPr>
                <w:rFonts w:asciiTheme="majorHAnsi" w:hAnsiTheme="majorHAnsi" w:cstheme="majorHAnsi"/>
              </w:rPr>
            </w:pPr>
          </w:p>
          <w:p w14:paraId="0D277CB2" w14:textId="77777777" w:rsidR="008B332A" w:rsidRPr="00E10E44" w:rsidRDefault="008B332A" w:rsidP="008B332A">
            <w:pPr>
              <w:pStyle w:val="ListParagraph"/>
              <w:numPr>
                <w:ilvl w:val="0"/>
                <w:numId w:val="15"/>
              </w:numPr>
              <w:spacing w:line="240" w:lineRule="auto"/>
              <w:rPr>
                <w:rFonts w:asciiTheme="majorHAnsi" w:hAnsiTheme="majorHAnsi" w:cstheme="majorHAnsi"/>
                <w:b/>
                <w:bCs/>
                <w:u w:val="single"/>
              </w:rPr>
            </w:pPr>
            <w:r w:rsidRPr="00E10E44">
              <w:rPr>
                <w:rFonts w:asciiTheme="majorHAnsi" w:hAnsiTheme="majorHAnsi" w:cstheme="majorHAnsi"/>
                <w:b/>
                <w:bCs/>
                <w:u w:val="single"/>
              </w:rPr>
              <w:t>Rain Before Rainbows</w:t>
            </w:r>
          </w:p>
          <w:p w14:paraId="3EE772BC" w14:textId="77777777" w:rsidR="008B332A" w:rsidRPr="00E10E44" w:rsidRDefault="008B332A" w:rsidP="008B332A">
            <w:pPr>
              <w:rPr>
                <w:rFonts w:asciiTheme="majorHAnsi" w:hAnsiTheme="majorHAnsi" w:cstheme="majorHAnsi"/>
                <w:b/>
                <w:bCs/>
              </w:rPr>
            </w:pPr>
            <w:r w:rsidRPr="00E10E44">
              <w:rPr>
                <w:rFonts w:asciiTheme="majorHAnsi" w:hAnsiTheme="majorHAnsi" w:cstheme="majorHAnsi"/>
              </w:rPr>
              <w:t xml:space="preserve">Read the book to the children. Display in IWB if possible. </w:t>
            </w:r>
          </w:p>
          <w:p w14:paraId="5029675E" w14:textId="77777777" w:rsidR="008B332A" w:rsidRPr="00E10E44" w:rsidRDefault="008B332A" w:rsidP="008B332A">
            <w:pPr>
              <w:rPr>
                <w:rFonts w:asciiTheme="majorHAnsi" w:hAnsiTheme="majorHAnsi" w:cstheme="majorHAnsi"/>
              </w:rPr>
            </w:pPr>
            <w:r w:rsidRPr="00E10E44">
              <w:rPr>
                <w:rFonts w:asciiTheme="majorHAnsi" w:hAnsiTheme="majorHAnsi" w:cstheme="majorHAnsi"/>
              </w:rPr>
              <w:t>Discuss the story and the images. What does it mean to the children?</w:t>
            </w:r>
          </w:p>
          <w:p w14:paraId="5F6F6F84" w14:textId="77777777" w:rsidR="008B332A" w:rsidRPr="00E10E44" w:rsidRDefault="008B332A" w:rsidP="008B332A">
            <w:pPr>
              <w:rPr>
                <w:rFonts w:asciiTheme="majorHAnsi" w:hAnsiTheme="majorHAnsi" w:cstheme="majorHAnsi"/>
              </w:rPr>
            </w:pPr>
            <w:r w:rsidRPr="00E10E44">
              <w:rPr>
                <w:rFonts w:asciiTheme="majorHAnsi" w:hAnsiTheme="majorHAnsi" w:cstheme="majorHAnsi"/>
              </w:rPr>
              <w:t>Complete the activity sheet – colouring their own rainbow</w:t>
            </w:r>
          </w:p>
          <w:p w14:paraId="51160A25" w14:textId="77777777" w:rsidR="008B332A" w:rsidRPr="00E10E44" w:rsidRDefault="008B332A" w:rsidP="008B332A">
            <w:pPr>
              <w:rPr>
                <w:rFonts w:asciiTheme="majorHAnsi" w:hAnsiTheme="majorHAnsi" w:cstheme="majorHAnsi"/>
                <w:b/>
                <w:bCs/>
                <w:u w:val="single"/>
              </w:rPr>
            </w:pPr>
          </w:p>
          <w:p w14:paraId="55901C8F" w14:textId="77777777" w:rsidR="008B332A" w:rsidRPr="00E10E44" w:rsidRDefault="008B332A" w:rsidP="008B332A">
            <w:pPr>
              <w:pStyle w:val="ListParagraph"/>
              <w:numPr>
                <w:ilvl w:val="0"/>
                <w:numId w:val="15"/>
              </w:numPr>
              <w:spacing w:line="240" w:lineRule="auto"/>
              <w:rPr>
                <w:rFonts w:asciiTheme="majorHAnsi" w:hAnsiTheme="majorHAnsi" w:cstheme="majorHAnsi"/>
                <w:b/>
                <w:bCs/>
                <w:u w:val="single"/>
              </w:rPr>
            </w:pPr>
            <w:r w:rsidRPr="00E10E44">
              <w:rPr>
                <w:rFonts w:asciiTheme="majorHAnsi" w:hAnsiTheme="majorHAnsi" w:cstheme="majorHAnsi"/>
                <w:b/>
                <w:bCs/>
                <w:u w:val="single"/>
              </w:rPr>
              <w:t>Back to school – feelings</w:t>
            </w:r>
          </w:p>
          <w:p w14:paraId="14A4821A" w14:textId="77777777" w:rsidR="008B332A" w:rsidRPr="00E10E44" w:rsidRDefault="008B332A" w:rsidP="008B332A">
            <w:pPr>
              <w:rPr>
                <w:rFonts w:asciiTheme="majorHAnsi" w:hAnsiTheme="majorHAnsi" w:cstheme="majorHAnsi"/>
                <w:b/>
                <w:bCs/>
              </w:rPr>
            </w:pPr>
            <w:r w:rsidRPr="00E10E44">
              <w:rPr>
                <w:rFonts w:asciiTheme="majorHAnsi" w:hAnsiTheme="majorHAnsi" w:cstheme="majorHAnsi"/>
              </w:rPr>
              <w:t xml:space="preserve">Talk through the PPT with children talking about feelings and returning to school – NB this may need adapting slightly for Y1. </w:t>
            </w:r>
          </w:p>
          <w:p w14:paraId="061FE55B" w14:textId="77777777" w:rsidR="008B332A" w:rsidRPr="00E10E44" w:rsidRDefault="008B332A" w:rsidP="008B332A">
            <w:pPr>
              <w:rPr>
                <w:rFonts w:asciiTheme="majorHAnsi" w:hAnsiTheme="majorHAnsi" w:cstheme="majorHAnsi"/>
              </w:rPr>
            </w:pPr>
            <w:r w:rsidRPr="00E10E44">
              <w:rPr>
                <w:rFonts w:asciiTheme="majorHAnsi" w:hAnsiTheme="majorHAnsi" w:cstheme="majorHAnsi"/>
              </w:rPr>
              <w:t>Complete the variety of activities:</w:t>
            </w:r>
          </w:p>
          <w:p w14:paraId="10AE9998" w14:textId="77777777" w:rsidR="008B332A" w:rsidRPr="00E10E44" w:rsidRDefault="008B332A" w:rsidP="008B332A">
            <w:pPr>
              <w:pStyle w:val="ListParagraph"/>
              <w:numPr>
                <w:ilvl w:val="0"/>
                <w:numId w:val="13"/>
              </w:numPr>
              <w:spacing w:line="240" w:lineRule="auto"/>
              <w:rPr>
                <w:rFonts w:asciiTheme="majorHAnsi" w:eastAsiaTheme="minorEastAsia" w:hAnsiTheme="majorHAnsi" w:cstheme="majorHAnsi"/>
              </w:rPr>
            </w:pPr>
            <w:r w:rsidRPr="00E10E44">
              <w:rPr>
                <w:rFonts w:asciiTheme="majorHAnsi" w:hAnsiTheme="majorHAnsi" w:cstheme="majorHAnsi"/>
              </w:rPr>
              <w:lastRenderedPageBreak/>
              <w:t>Letter to a friend explaining why you are pleased to see them, what they are looking forward to etc</w:t>
            </w:r>
          </w:p>
          <w:p w14:paraId="15472547" w14:textId="7AB0E181" w:rsidR="008B332A" w:rsidRPr="00E10E44" w:rsidRDefault="008B332A" w:rsidP="008B332A">
            <w:pPr>
              <w:pStyle w:val="ListParagraph"/>
              <w:numPr>
                <w:ilvl w:val="0"/>
                <w:numId w:val="13"/>
              </w:numPr>
              <w:spacing w:line="240" w:lineRule="auto"/>
              <w:rPr>
                <w:rFonts w:asciiTheme="majorHAnsi" w:eastAsiaTheme="minorEastAsia" w:hAnsiTheme="majorHAnsi" w:cstheme="majorHAnsi"/>
              </w:rPr>
            </w:pPr>
            <w:r w:rsidRPr="00E10E44">
              <w:rPr>
                <w:rFonts w:asciiTheme="majorHAnsi" w:hAnsiTheme="majorHAnsi" w:cstheme="majorHAnsi"/>
              </w:rPr>
              <w:t>Positive changes (see resource sheets)</w:t>
            </w:r>
          </w:p>
          <w:p w14:paraId="656DCC17" w14:textId="43C9D433" w:rsidR="008B332A" w:rsidRPr="00E10E44" w:rsidRDefault="008B332A" w:rsidP="008B332A">
            <w:pPr>
              <w:pStyle w:val="ListParagraph"/>
              <w:numPr>
                <w:ilvl w:val="0"/>
                <w:numId w:val="13"/>
              </w:numPr>
              <w:spacing w:line="240" w:lineRule="auto"/>
              <w:rPr>
                <w:rFonts w:asciiTheme="majorHAnsi" w:eastAsiaTheme="minorEastAsia" w:hAnsiTheme="majorHAnsi" w:cstheme="majorHAnsi"/>
              </w:rPr>
            </w:pPr>
            <w:r w:rsidRPr="00E10E44">
              <w:rPr>
                <w:rFonts w:asciiTheme="majorHAnsi" w:hAnsiTheme="majorHAnsi" w:cstheme="majorHAnsi"/>
              </w:rPr>
              <w:t>School before and school now (see resource sheets)</w:t>
            </w:r>
          </w:p>
          <w:p w14:paraId="403B6A25" w14:textId="77777777" w:rsidR="008B332A" w:rsidRPr="00E10E44" w:rsidRDefault="008B332A" w:rsidP="008B332A">
            <w:pPr>
              <w:rPr>
                <w:rFonts w:asciiTheme="majorHAnsi" w:hAnsiTheme="majorHAnsi" w:cstheme="majorHAnsi"/>
                <w:b/>
                <w:bCs/>
                <w:u w:val="single"/>
              </w:rPr>
            </w:pPr>
          </w:p>
          <w:p w14:paraId="4263D479" w14:textId="77777777" w:rsidR="008B332A" w:rsidRPr="00E10E44" w:rsidRDefault="008B332A" w:rsidP="008B332A">
            <w:pPr>
              <w:pStyle w:val="ListParagraph"/>
              <w:numPr>
                <w:ilvl w:val="0"/>
                <w:numId w:val="15"/>
              </w:numPr>
              <w:spacing w:line="240" w:lineRule="auto"/>
              <w:rPr>
                <w:rFonts w:asciiTheme="majorHAnsi" w:hAnsiTheme="majorHAnsi" w:cstheme="majorHAnsi"/>
                <w:b/>
                <w:bCs/>
                <w:u w:val="single"/>
              </w:rPr>
            </w:pPr>
            <w:r w:rsidRPr="00E10E44">
              <w:rPr>
                <w:rFonts w:asciiTheme="majorHAnsi" w:hAnsiTheme="majorHAnsi" w:cstheme="majorHAnsi"/>
                <w:b/>
                <w:bCs/>
                <w:u w:val="single"/>
              </w:rPr>
              <w:t xml:space="preserve">Gratitude walk </w:t>
            </w:r>
          </w:p>
          <w:p w14:paraId="0ADB074B" w14:textId="77777777" w:rsidR="008B332A" w:rsidRPr="00E10E44" w:rsidRDefault="008B332A" w:rsidP="008B332A">
            <w:pPr>
              <w:rPr>
                <w:rFonts w:asciiTheme="majorHAnsi" w:hAnsiTheme="majorHAnsi" w:cstheme="majorHAnsi"/>
              </w:rPr>
            </w:pPr>
            <w:r w:rsidRPr="00E10E44">
              <w:rPr>
                <w:rFonts w:asciiTheme="majorHAnsi" w:hAnsiTheme="majorHAnsi" w:cstheme="majorHAnsi"/>
              </w:rPr>
              <w:t>Take a gratitude walk around school/ neighbourhood. Try to observe using all of our different senses, for example; what can we hear, see, smell, and feel. Try to think of the things we might take for granted or not typically notice or appreciate. In the classroom write some of the things they noticed on cardboard ‘petals’ which can be linked together to make a flower display</w:t>
            </w:r>
          </w:p>
          <w:p w14:paraId="0FB379DA" w14:textId="77777777" w:rsidR="008B332A" w:rsidRPr="00E10E44" w:rsidRDefault="008B332A" w:rsidP="008B332A">
            <w:pPr>
              <w:rPr>
                <w:rFonts w:asciiTheme="majorHAnsi" w:hAnsiTheme="majorHAnsi" w:cstheme="majorHAnsi"/>
              </w:rPr>
            </w:pPr>
          </w:p>
          <w:p w14:paraId="73565D1C" w14:textId="77777777" w:rsidR="008B332A" w:rsidRPr="00E10E44" w:rsidRDefault="008B332A" w:rsidP="008B332A">
            <w:pPr>
              <w:pStyle w:val="ListParagraph"/>
              <w:numPr>
                <w:ilvl w:val="0"/>
                <w:numId w:val="15"/>
              </w:numPr>
              <w:spacing w:line="240" w:lineRule="auto"/>
              <w:rPr>
                <w:rFonts w:asciiTheme="majorHAnsi" w:hAnsiTheme="majorHAnsi" w:cstheme="majorHAnsi"/>
                <w:b/>
                <w:bCs/>
                <w:u w:val="single"/>
              </w:rPr>
            </w:pPr>
            <w:r w:rsidRPr="00E10E44">
              <w:rPr>
                <w:rFonts w:asciiTheme="majorHAnsi" w:hAnsiTheme="majorHAnsi" w:cstheme="majorHAnsi"/>
                <w:b/>
                <w:bCs/>
                <w:u w:val="single"/>
              </w:rPr>
              <w:t>Letter to my teacher</w:t>
            </w:r>
          </w:p>
          <w:p w14:paraId="533EEEDC" w14:textId="77777777" w:rsidR="008B332A" w:rsidRPr="00E10E44" w:rsidRDefault="008B332A" w:rsidP="008B332A">
            <w:pPr>
              <w:rPr>
                <w:rFonts w:asciiTheme="majorHAnsi" w:hAnsiTheme="majorHAnsi" w:cstheme="majorHAnsi"/>
                <w:b/>
                <w:bCs/>
              </w:rPr>
            </w:pPr>
            <w:r w:rsidRPr="00E10E44">
              <w:rPr>
                <w:rFonts w:asciiTheme="majorHAnsi" w:hAnsiTheme="majorHAnsi" w:cstheme="majorHAnsi"/>
              </w:rPr>
              <w:t xml:space="preserve">Write a letter to their teacher answering the following things: </w:t>
            </w:r>
          </w:p>
          <w:p w14:paraId="305E5925" w14:textId="77777777" w:rsidR="008B332A" w:rsidRPr="00E10E44" w:rsidRDefault="008B332A" w:rsidP="008B332A">
            <w:pPr>
              <w:pStyle w:val="ListParagraph"/>
              <w:numPr>
                <w:ilvl w:val="0"/>
                <w:numId w:val="12"/>
              </w:numPr>
              <w:spacing w:line="240" w:lineRule="auto"/>
              <w:rPr>
                <w:rFonts w:asciiTheme="majorHAnsi" w:eastAsiaTheme="minorEastAsia" w:hAnsiTheme="majorHAnsi" w:cstheme="majorHAnsi"/>
              </w:rPr>
            </w:pPr>
            <w:r w:rsidRPr="00E10E44">
              <w:rPr>
                <w:rFonts w:asciiTheme="majorHAnsi" w:hAnsiTheme="majorHAnsi" w:cstheme="majorHAnsi"/>
              </w:rPr>
              <w:t xml:space="preserve">Share some of the things they did at home </w:t>
            </w:r>
          </w:p>
          <w:p w14:paraId="2E8EB782" w14:textId="77777777" w:rsidR="008B332A" w:rsidRPr="00E10E44" w:rsidRDefault="008B332A" w:rsidP="008B332A">
            <w:pPr>
              <w:pStyle w:val="ListParagraph"/>
              <w:numPr>
                <w:ilvl w:val="0"/>
                <w:numId w:val="12"/>
              </w:numPr>
              <w:spacing w:line="240" w:lineRule="auto"/>
              <w:rPr>
                <w:rFonts w:asciiTheme="majorHAnsi" w:eastAsiaTheme="minorEastAsia" w:hAnsiTheme="majorHAnsi" w:cstheme="majorHAnsi"/>
              </w:rPr>
            </w:pPr>
            <w:r w:rsidRPr="00E10E44">
              <w:rPr>
                <w:rFonts w:asciiTheme="majorHAnsi" w:hAnsiTheme="majorHAnsi" w:cstheme="majorHAnsi"/>
              </w:rPr>
              <w:t xml:space="preserve">What they enjoyed about being at home </w:t>
            </w:r>
          </w:p>
          <w:p w14:paraId="3422D29D" w14:textId="77777777" w:rsidR="008B332A" w:rsidRPr="00E10E44" w:rsidRDefault="008B332A" w:rsidP="008B332A">
            <w:pPr>
              <w:pStyle w:val="ListParagraph"/>
              <w:numPr>
                <w:ilvl w:val="0"/>
                <w:numId w:val="12"/>
              </w:numPr>
              <w:spacing w:line="240" w:lineRule="auto"/>
              <w:rPr>
                <w:rFonts w:asciiTheme="majorHAnsi" w:eastAsiaTheme="minorEastAsia" w:hAnsiTheme="majorHAnsi" w:cstheme="majorHAnsi"/>
              </w:rPr>
            </w:pPr>
            <w:r w:rsidRPr="00E10E44">
              <w:rPr>
                <w:rFonts w:asciiTheme="majorHAnsi" w:hAnsiTheme="majorHAnsi" w:cstheme="majorHAnsi"/>
              </w:rPr>
              <w:t xml:space="preserve">What they are looking forward to doing at school </w:t>
            </w:r>
          </w:p>
          <w:p w14:paraId="36F6A974" w14:textId="77777777" w:rsidR="008B332A" w:rsidRPr="00E10E44" w:rsidRDefault="008B332A" w:rsidP="008B332A">
            <w:pPr>
              <w:pStyle w:val="ListParagraph"/>
              <w:numPr>
                <w:ilvl w:val="0"/>
                <w:numId w:val="12"/>
              </w:numPr>
              <w:spacing w:line="240" w:lineRule="auto"/>
              <w:rPr>
                <w:rFonts w:asciiTheme="majorHAnsi" w:eastAsiaTheme="minorEastAsia" w:hAnsiTheme="majorHAnsi" w:cstheme="majorHAnsi"/>
              </w:rPr>
            </w:pPr>
            <w:r w:rsidRPr="00E10E44">
              <w:rPr>
                <w:rFonts w:asciiTheme="majorHAnsi" w:hAnsiTheme="majorHAnsi" w:cstheme="majorHAnsi"/>
              </w:rPr>
              <w:t xml:space="preserve">What they missed about being at school </w:t>
            </w:r>
          </w:p>
          <w:p w14:paraId="2FCF8781" w14:textId="77777777" w:rsidR="008B332A" w:rsidRPr="00E10E44" w:rsidRDefault="008B332A" w:rsidP="008B332A">
            <w:pPr>
              <w:pStyle w:val="ListParagraph"/>
              <w:numPr>
                <w:ilvl w:val="0"/>
                <w:numId w:val="12"/>
              </w:numPr>
              <w:spacing w:line="259" w:lineRule="auto"/>
              <w:rPr>
                <w:rFonts w:asciiTheme="majorHAnsi" w:eastAsiaTheme="minorEastAsia" w:hAnsiTheme="majorHAnsi" w:cstheme="majorHAnsi"/>
              </w:rPr>
            </w:pPr>
            <w:r w:rsidRPr="00E10E44">
              <w:rPr>
                <w:rFonts w:asciiTheme="majorHAnsi" w:hAnsiTheme="majorHAnsi" w:cstheme="majorHAnsi"/>
              </w:rPr>
              <w:t>How they felt being at home</w:t>
            </w:r>
          </w:p>
          <w:p w14:paraId="478E3AD3" w14:textId="77777777" w:rsidR="008B332A" w:rsidRPr="00E10E44" w:rsidRDefault="008B332A" w:rsidP="008B332A">
            <w:pPr>
              <w:pStyle w:val="ListParagraph"/>
              <w:numPr>
                <w:ilvl w:val="0"/>
                <w:numId w:val="12"/>
              </w:numPr>
              <w:spacing w:line="259" w:lineRule="auto"/>
              <w:rPr>
                <w:rFonts w:asciiTheme="majorHAnsi" w:eastAsiaTheme="minorEastAsia" w:hAnsiTheme="majorHAnsi" w:cstheme="majorHAnsi"/>
              </w:rPr>
            </w:pPr>
            <w:r w:rsidRPr="00E10E44">
              <w:rPr>
                <w:rFonts w:asciiTheme="majorHAnsi" w:hAnsiTheme="majorHAnsi" w:cstheme="majorHAnsi"/>
              </w:rPr>
              <w:t>How they feel now they are back in school</w:t>
            </w:r>
          </w:p>
          <w:p w14:paraId="36739E20" w14:textId="77777777" w:rsidR="008B332A" w:rsidRPr="00E10E44" w:rsidRDefault="008B332A" w:rsidP="008B332A">
            <w:pPr>
              <w:rPr>
                <w:rFonts w:asciiTheme="majorHAnsi" w:hAnsiTheme="majorHAnsi" w:cstheme="majorHAnsi"/>
                <w:b/>
                <w:bCs/>
              </w:rPr>
            </w:pPr>
          </w:p>
          <w:p w14:paraId="0C85F391" w14:textId="77777777" w:rsidR="008B332A" w:rsidRPr="00E10E44" w:rsidRDefault="008B332A" w:rsidP="008B332A">
            <w:pPr>
              <w:pStyle w:val="ListParagraph"/>
              <w:numPr>
                <w:ilvl w:val="0"/>
                <w:numId w:val="15"/>
              </w:numPr>
              <w:spacing w:line="240" w:lineRule="auto"/>
              <w:rPr>
                <w:rFonts w:asciiTheme="majorHAnsi" w:hAnsiTheme="majorHAnsi" w:cstheme="majorHAnsi"/>
                <w:b/>
                <w:bCs/>
                <w:u w:val="single"/>
              </w:rPr>
            </w:pPr>
            <w:r w:rsidRPr="00E10E44">
              <w:rPr>
                <w:rFonts w:asciiTheme="majorHAnsi" w:hAnsiTheme="majorHAnsi" w:cstheme="majorHAnsi"/>
                <w:b/>
                <w:bCs/>
                <w:u w:val="single"/>
              </w:rPr>
              <w:t>Everybody Worries</w:t>
            </w:r>
          </w:p>
          <w:p w14:paraId="09DDAF29" w14:textId="1570C716" w:rsidR="008B332A" w:rsidRPr="00E10E44" w:rsidRDefault="008B332A" w:rsidP="008B332A">
            <w:pPr>
              <w:rPr>
                <w:rFonts w:asciiTheme="majorHAnsi" w:hAnsiTheme="majorHAnsi" w:cstheme="majorHAnsi"/>
                <w:b/>
                <w:bCs/>
              </w:rPr>
            </w:pPr>
            <w:r w:rsidRPr="00E10E44">
              <w:rPr>
                <w:rFonts w:asciiTheme="majorHAnsi" w:hAnsiTheme="majorHAnsi" w:cstheme="majorHAnsi"/>
              </w:rPr>
              <w:t xml:space="preserve">Read the Everybody Worries eBook </w:t>
            </w:r>
            <w:hyperlink r:id="rId8">
              <w:r w:rsidRPr="00E10E44">
                <w:rPr>
                  <w:rStyle w:val="Hyperlink"/>
                  <w:rFonts w:asciiTheme="majorHAnsi" w:eastAsia="Calibri" w:hAnsiTheme="majorHAnsi" w:cstheme="majorHAnsi"/>
                </w:rPr>
                <w:t>https://en.calameo.com/read/000777721945cfe5bb9cc?authid=Xu9pcOzU3TQx</w:t>
              </w:r>
            </w:hyperlink>
          </w:p>
          <w:p w14:paraId="18BED230" w14:textId="23947DDE" w:rsidR="00910E3D" w:rsidRPr="00E10E44" w:rsidRDefault="00910E3D" w:rsidP="000430CD">
            <w:pPr>
              <w:rPr>
                <w:rFonts w:asciiTheme="majorHAnsi" w:hAnsiTheme="majorHAnsi" w:cstheme="majorHAnsi"/>
              </w:rPr>
            </w:pPr>
          </w:p>
        </w:tc>
        <w:tc>
          <w:tcPr>
            <w:tcW w:w="3321" w:type="dxa"/>
          </w:tcPr>
          <w:p w14:paraId="440CFCB9" w14:textId="77777777" w:rsidR="00897A59" w:rsidRPr="00E10E44" w:rsidRDefault="00897A59" w:rsidP="00D1677E">
            <w:pPr>
              <w:rPr>
                <w:rFonts w:asciiTheme="majorHAnsi" w:hAnsiTheme="majorHAnsi" w:cstheme="majorHAnsi"/>
                <w:b/>
                <w:bCs/>
              </w:rPr>
            </w:pPr>
            <w:r w:rsidRPr="00E10E44">
              <w:rPr>
                <w:rFonts w:asciiTheme="majorHAnsi" w:hAnsiTheme="majorHAnsi" w:cstheme="majorHAnsi"/>
                <w:b/>
                <w:bCs/>
              </w:rPr>
              <w:lastRenderedPageBreak/>
              <w:t>Next steps/evaluation of activities:</w:t>
            </w:r>
          </w:p>
          <w:p w14:paraId="6B924996" w14:textId="7459D6A2" w:rsidR="00910E3D" w:rsidRPr="00E10E44" w:rsidRDefault="00910E3D" w:rsidP="000430CD">
            <w:pPr>
              <w:rPr>
                <w:rFonts w:asciiTheme="majorHAnsi" w:hAnsiTheme="majorHAnsi" w:cstheme="majorHAnsi"/>
              </w:rPr>
            </w:pPr>
          </w:p>
        </w:tc>
      </w:tr>
      <w:tr w:rsidR="00897A59" w:rsidRPr="00E10E44" w14:paraId="56571943" w14:textId="77777777" w:rsidTr="00ED53BE">
        <w:tc>
          <w:tcPr>
            <w:tcW w:w="2122" w:type="dxa"/>
          </w:tcPr>
          <w:p w14:paraId="27E9155A" w14:textId="5EF5C855" w:rsidR="00897A59" w:rsidRPr="00E10E44" w:rsidRDefault="00897A59" w:rsidP="00897A59">
            <w:pPr>
              <w:rPr>
                <w:rFonts w:asciiTheme="majorHAnsi" w:hAnsiTheme="majorHAnsi" w:cstheme="majorHAnsi"/>
                <w:b/>
                <w:bCs/>
              </w:rPr>
            </w:pPr>
            <w:r w:rsidRPr="00E10E44">
              <w:rPr>
                <w:rFonts w:asciiTheme="majorHAnsi" w:hAnsiTheme="majorHAnsi" w:cstheme="majorHAnsi"/>
                <w:b/>
                <w:bCs/>
              </w:rPr>
              <w:t xml:space="preserve">Week: </w:t>
            </w:r>
            <w:r w:rsidR="000430CD" w:rsidRPr="00E10E44">
              <w:rPr>
                <w:rFonts w:asciiTheme="majorHAnsi" w:hAnsiTheme="majorHAnsi" w:cstheme="majorHAnsi"/>
                <w:b/>
                <w:bCs/>
              </w:rPr>
              <w:t>2</w:t>
            </w:r>
            <w:r w:rsidRPr="00E10E44">
              <w:rPr>
                <w:rFonts w:asciiTheme="majorHAnsi" w:hAnsiTheme="majorHAnsi" w:cstheme="majorHAnsi"/>
                <w:b/>
                <w:bCs/>
              </w:rPr>
              <w:t xml:space="preserve"> of 5</w:t>
            </w:r>
          </w:p>
        </w:tc>
        <w:tc>
          <w:tcPr>
            <w:tcW w:w="8505" w:type="dxa"/>
          </w:tcPr>
          <w:p w14:paraId="3BBCD500" w14:textId="3AD1764A" w:rsidR="00897A59" w:rsidRPr="00E10E44" w:rsidRDefault="00897A59" w:rsidP="00897A59">
            <w:pPr>
              <w:rPr>
                <w:rFonts w:asciiTheme="majorHAnsi" w:hAnsiTheme="majorHAnsi" w:cstheme="majorHAnsi"/>
                <w:b/>
                <w:bCs/>
              </w:rPr>
            </w:pPr>
            <w:r w:rsidRPr="00E10E44">
              <w:rPr>
                <w:rFonts w:asciiTheme="majorHAnsi" w:hAnsiTheme="majorHAnsi" w:cstheme="majorHAnsi"/>
                <w:b/>
                <w:bCs/>
              </w:rPr>
              <w:t>Guidance for teacher:</w:t>
            </w:r>
          </w:p>
          <w:p w14:paraId="331C8CA2" w14:textId="694BED8E" w:rsidR="00D1677E" w:rsidRPr="00E10E44" w:rsidRDefault="00D1677E" w:rsidP="00897A59">
            <w:pPr>
              <w:rPr>
                <w:rFonts w:asciiTheme="majorHAnsi" w:hAnsiTheme="majorHAnsi" w:cstheme="majorHAnsi"/>
              </w:rPr>
            </w:pPr>
          </w:p>
          <w:p w14:paraId="33E4F01E" w14:textId="49DBD9ED" w:rsidR="00421733" w:rsidRPr="00E10E44" w:rsidRDefault="008B332A" w:rsidP="00897A59">
            <w:pPr>
              <w:rPr>
                <w:rFonts w:asciiTheme="majorHAnsi" w:hAnsiTheme="majorHAnsi" w:cstheme="majorHAnsi"/>
              </w:rPr>
            </w:pPr>
            <w:r w:rsidRPr="00E10E44">
              <w:rPr>
                <w:rFonts w:asciiTheme="majorHAnsi" w:hAnsiTheme="majorHAnsi" w:cstheme="majorHAnsi"/>
              </w:rPr>
              <w:t>We must recognise that curriculum will have been based in the community for a long period of time. We need to listen to what has happened in this time, understand the needs of our community and engage them in the transitioning of learning back into school.</w:t>
            </w:r>
          </w:p>
        </w:tc>
        <w:tc>
          <w:tcPr>
            <w:tcW w:w="3321" w:type="dxa"/>
          </w:tcPr>
          <w:p w14:paraId="6687C46D" w14:textId="77777777" w:rsidR="00897A59" w:rsidRPr="00E10E44" w:rsidRDefault="00897A59" w:rsidP="00897A59">
            <w:pPr>
              <w:rPr>
                <w:rFonts w:asciiTheme="majorHAnsi" w:hAnsiTheme="majorHAnsi" w:cstheme="majorHAnsi"/>
                <w:b/>
                <w:bCs/>
              </w:rPr>
            </w:pPr>
            <w:r w:rsidRPr="00E10E44">
              <w:rPr>
                <w:rFonts w:asciiTheme="majorHAnsi" w:hAnsiTheme="majorHAnsi" w:cstheme="majorHAnsi"/>
                <w:b/>
                <w:bCs/>
              </w:rPr>
              <w:t>Additional support needed:</w:t>
            </w:r>
          </w:p>
          <w:p w14:paraId="70DC813E" w14:textId="6AD3919D" w:rsidR="00897A59" w:rsidRPr="00E10E44" w:rsidRDefault="00D1677E" w:rsidP="00897A59">
            <w:pPr>
              <w:rPr>
                <w:rFonts w:asciiTheme="majorHAnsi" w:hAnsiTheme="majorHAnsi" w:cstheme="majorHAnsi"/>
              </w:rPr>
            </w:pPr>
            <w:bookmarkStart w:id="0" w:name="_Hlk41985702"/>
            <w:r w:rsidRPr="00E10E44">
              <w:rPr>
                <w:rFonts w:asciiTheme="majorHAnsi" w:hAnsiTheme="majorHAnsi" w:cstheme="majorHAnsi"/>
              </w:rPr>
              <w:t>If you notice any pupils may need extra support with transition back to school, please make note here and speak to you</w:t>
            </w:r>
            <w:r w:rsidR="0082438F" w:rsidRPr="00E10E44">
              <w:rPr>
                <w:rFonts w:asciiTheme="majorHAnsi" w:hAnsiTheme="majorHAnsi" w:cstheme="majorHAnsi"/>
              </w:rPr>
              <w:t xml:space="preserve">r </w:t>
            </w:r>
            <w:r w:rsidRPr="00E10E44">
              <w:rPr>
                <w:rFonts w:asciiTheme="majorHAnsi" w:hAnsiTheme="majorHAnsi" w:cstheme="majorHAnsi"/>
              </w:rPr>
              <w:t>Designated Safeguarding Lead/Pastoral Lead.</w:t>
            </w:r>
            <w:bookmarkEnd w:id="0"/>
          </w:p>
        </w:tc>
      </w:tr>
    </w:tbl>
    <w:p w14:paraId="459A91C2" w14:textId="77777777" w:rsidR="00414192" w:rsidRPr="00D1677E" w:rsidRDefault="00414192">
      <w:pPr>
        <w:rPr>
          <w:rFonts w:ascii="Tahoma" w:hAnsi="Tahoma" w:cs="Tahoma"/>
          <w:b/>
          <w:bCs/>
        </w:rPr>
      </w:pPr>
      <w:bookmarkStart w:id="1" w:name="_GoBack"/>
      <w:bookmarkEnd w:id="1"/>
    </w:p>
    <w:sectPr w:rsidR="00414192" w:rsidRPr="00D1677E" w:rsidSect="00414192">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51880" w14:textId="77777777" w:rsidR="006C6724" w:rsidRDefault="006C6724" w:rsidP="006C6724">
      <w:pPr>
        <w:spacing w:after="0" w:line="240" w:lineRule="auto"/>
      </w:pPr>
      <w:r>
        <w:separator/>
      </w:r>
    </w:p>
  </w:endnote>
  <w:endnote w:type="continuationSeparator" w:id="0">
    <w:p w14:paraId="21B90FE2" w14:textId="77777777" w:rsidR="006C6724" w:rsidRDefault="006C6724" w:rsidP="006C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E2C0" w14:textId="77777777" w:rsidR="00323C04" w:rsidRDefault="00323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494286"/>
      <w:docPartObj>
        <w:docPartGallery w:val="Page Numbers (Bottom of Page)"/>
        <w:docPartUnique/>
      </w:docPartObj>
    </w:sdtPr>
    <w:sdtEndPr>
      <w:rPr>
        <w:noProof/>
      </w:rPr>
    </w:sdtEndPr>
    <w:sdtContent>
      <w:p w14:paraId="2F621127" w14:textId="7C88F2AB" w:rsidR="00D1677E" w:rsidRDefault="00D167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2EF5E6" w14:textId="77777777" w:rsidR="006C6724" w:rsidRDefault="006C6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ACDC5" w14:textId="77777777" w:rsidR="00323C04" w:rsidRDefault="00323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F7989" w14:textId="77777777" w:rsidR="006C6724" w:rsidRDefault="006C6724" w:rsidP="006C6724">
      <w:pPr>
        <w:spacing w:after="0" w:line="240" w:lineRule="auto"/>
      </w:pPr>
      <w:r>
        <w:separator/>
      </w:r>
    </w:p>
  </w:footnote>
  <w:footnote w:type="continuationSeparator" w:id="0">
    <w:p w14:paraId="5628171E" w14:textId="77777777" w:rsidR="006C6724" w:rsidRDefault="006C6724" w:rsidP="006C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DDF55" w14:textId="77777777" w:rsidR="00323C04" w:rsidRDefault="00323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2F0E7" w14:textId="2B4F5252" w:rsidR="006C6724" w:rsidRDefault="00323C04" w:rsidP="00D1677E">
    <w:pPr>
      <w:pStyle w:val="Header"/>
      <w:tabs>
        <w:tab w:val="clear" w:pos="4513"/>
        <w:tab w:val="clear" w:pos="9026"/>
        <w:tab w:val="left" w:pos="5198"/>
      </w:tabs>
    </w:pPr>
    <w:bookmarkStart w:id="2" w:name="_Hlk41985969"/>
    <w:bookmarkStart w:id="3" w:name="_Hlk41985970"/>
    <w:r>
      <w:rPr>
        <w:noProof/>
      </w:rPr>
      <w:drawing>
        <wp:anchor distT="0" distB="0" distL="114300" distR="114300" simplePos="0" relativeHeight="251658240" behindDoc="0" locked="0" layoutInCell="1" allowOverlap="1" wp14:anchorId="0371FBBD" wp14:editId="60274842">
          <wp:simplePos x="0" y="0"/>
          <wp:positionH relativeFrom="column">
            <wp:posOffset>6976745</wp:posOffset>
          </wp:positionH>
          <wp:positionV relativeFrom="paragraph">
            <wp:posOffset>-154305</wp:posOffset>
          </wp:positionV>
          <wp:extent cx="2033270" cy="560070"/>
          <wp:effectExtent l="0" t="0" r="5080" b="0"/>
          <wp:wrapThrough wrapText="bothSides">
            <wp:wrapPolygon edited="0">
              <wp:start x="0" y="0"/>
              <wp:lineTo x="0" y="20571"/>
              <wp:lineTo x="21452" y="20571"/>
              <wp:lineTo x="214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270" cy="560070"/>
                  </a:xfrm>
                  <a:prstGeom prst="rect">
                    <a:avLst/>
                  </a:prstGeom>
                  <a:noFill/>
                  <a:ln>
                    <a:noFill/>
                  </a:ln>
                </pic:spPr>
              </pic:pic>
            </a:graphicData>
          </a:graphic>
        </wp:anchor>
      </w:drawing>
    </w:r>
    <w:r w:rsidR="00D1677E">
      <w:t>Planning developed by the Compass Hub Schools</w:t>
    </w:r>
    <w:bookmarkEnd w:id="2"/>
    <w:bookmarkEnd w:id="3"/>
    <w:r w:rsidR="00D1677E">
      <w:t xml:space="preserve"> with support of Ealing health improvement team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81FF5" w14:textId="77777777" w:rsidR="00323C04" w:rsidRDefault="0032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538BD"/>
    <w:multiLevelType w:val="hybridMultilevel"/>
    <w:tmpl w:val="4524F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243B34"/>
    <w:multiLevelType w:val="hybridMultilevel"/>
    <w:tmpl w:val="F6800E64"/>
    <w:lvl w:ilvl="0" w:tplc="744C0088">
      <w:start w:val="1"/>
      <w:numFmt w:val="bullet"/>
      <w:lvlText w:val=""/>
      <w:lvlJc w:val="left"/>
      <w:pPr>
        <w:ind w:left="720" w:hanging="360"/>
      </w:pPr>
      <w:rPr>
        <w:rFonts w:ascii="Symbol" w:hAnsi="Symbol" w:hint="default"/>
      </w:rPr>
    </w:lvl>
    <w:lvl w:ilvl="1" w:tplc="C90ED578">
      <w:start w:val="1"/>
      <w:numFmt w:val="bullet"/>
      <w:lvlText w:val="o"/>
      <w:lvlJc w:val="left"/>
      <w:pPr>
        <w:ind w:left="1440" w:hanging="360"/>
      </w:pPr>
      <w:rPr>
        <w:rFonts w:ascii="Courier New" w:hAnsi="Courier New" w:hint="default"/>
      </w:rPr>
    </w:lvl>
    <w:lvl w:ilvl="2" w:tplc="EE2807EC">
      <w:start w:val="1"/>
      <w:numFmt w:val="bullet"/>
      <w:lvlText w:val=""/>
      <w:lvlJc w:val="left"/>
      <w:pPr>
        <w:ind w:left="2160" w:hanging="360"/>
      </w:pPr>
      <w:rPr>
        <w:rFonts w:ascii="Wingdings" w:hAnsi="Wingdings" w:hint="default"/>
      </w:rPr>
    </w:lvl>
    <w:lvl w:ilvl="3" w:tplc="5B36BE28">
      <w:start w:val="1"/>
      <w:numFmt w:val="bullet"/>
      <w:lvlText w:val=""/>
      <w:lvlJc w:val="left"/>
      <w:pPr>
        <w:ind w:left="2880" w:hanging="360"/>
      </w:pPr>
      <w:rPr>
        <w:rFonts w:ascii="Symbol" w:hAnsi="Symbol" w:hint="default"/>
      </w:rPr>
    </w:lvl>
    <w:lvl w:ilvl="4" w:tplc="81E825B4">
      <w:start w:val="1"/>
      <w:numFmt w:val="bullet"/>
      <w:lvlText w:val="o"/>
      <w:lvlJc w:val="left"/>
      <w:pPr>
        <w:ind w:left="3600" w:hanging="360"/>
      </w:pPr>
      <w:rPr>
        <w:rFonts w:ascii="Courier New" w:hAnsi="Courier New" w:hint="default"/>
      </w:rPr>
    </w:lvl>
    <w:lvl w:ilvl="5" w:tplc="BB02D4A8">
      <w:start w:val="1"/>
      <w:numFmt w:val="bullet"/>
      <w:lvlText w:val=""/>
      <w:lvlJc w:val="left"/>
      <w:pPr>
        <w:ind w:left="4320" w:hanging="360"/>
      </w:pPr>
      <w:rPr>
        <w:rFonts w:ascii="Wingdings" w:hAnsi="Wingdings" w:hint="default"/>
      </w:rPr>
    </w:lvl>
    <w:lvl w:ilvl="6" w:tplc="A9386BA4">
      <w:start w:val="1"/>
      <w:numFmt w:val="bullet"/>
      <w:lvlText w:val=""/>
      <w:lvlJc w:val="left"/>
      <w:pPr>
        <w:ind w:left="5040" w:hanging="360"/>
      </w:pPr>
      <w:rPr>
        <w:rFonts w:ascii="Symbol" w:hAnsi="Symbol" w:hint="default"/>
      </w:rPr>
    </w:lvl>
    <w:lvl w:ilvl="7" w:tplc="0764C11E">
      <w:start w:val="1"/>
      <w:numFmt w:val="bullet"/>
      <w:lvlText w:val="o"/>
      <w:lvlJc w:val="left"/>
      <w:pPr>
        <w:ind w:left="5760" w:hanging="360"/>
      </w:pPr>
      <w:rPr>
        <w:rFonts w:ascii="Courier New" w:hAnsi="Courier New" w:hint="default"/>
      </w:rPr>
    </w:lvl>
    <w:lvl w:ilvl="8" w:tplc="34DC2C6C">
      <w:start w:val="1"/>
      <w:numFmt w:val="bullet"/>
      <w:lvlText w:val=""/>
      <w:lvlJc w:val="left"/>
      <w:pPr>
        <w:ind w:left="6480" w:hanging="360"/>
      </w:pPr>
      <w:rPr>
        <w:rFonts w:ascii="Wingdings" w:hAnsi="Wingdings" w:hint="default"/>
      </w:rPr>
    </w:lvl>
  </w:abstractNum>
  <w:abstractNum w:abstractNumId="2" w15:restartNumberingAfterBreak="0">
    <w:nsid w:val="200C2CFD"/>
    <w:multiLevelType w:val="hybridMultilevel"/>
    <w:tmpl w:val="B208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85E71"/>
    <w:multiLevelType w:val="hybridMultilevel"/>
    <w:tmpl w:val="C5C0D250"/>
    <w:lvl w:ilvl="0" w:tplc="08090003">
      <w:start w:val="1"/>
      <w:numFmt w:val="bullet"/>
      <w:lvlText w:val="o"/>
      <w:lvlJc w:val="left"/>
      <w:pPr>
        <w:ind w:left="720" w:hanging="360"/>
      </w:pPr>
      <w:rPr>
        <w:rFonts w:ascii="Courier New" w:hAnsi="Courier New" w:cs="Courier New" w:hint="default"/>
      </w:rPr>
    </w:lvl>
    <w:lvl w:ilvl="1" w:tplc="F146D452">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F120C7"/>
    <w:multiLevelType w:val="hybridMultilevel"/>
    <w:tmpl w:val="171CFE38"/>
    <w:lvl w:ilvl="0" w:tplc="6A689406">
      <w:numFmt w:val="bullet"/>
      <w:lvlText w:val=""/>
      <w:lvlJc w:val="left"/>
      <w:pPr>
        <w:ind w:left="1080" w:hanging="720"/>
      </w:pPr>
      <w:rPr>
        <w:rFonts w:ascii="Symbol" w:eastAsiaTheme="minorHAnsi" w:hAnsi="Symbol" w:cs="Tahoma"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3D25A2"/>
    <w:multiLevelType w:val="hybridMultilevel"/>
    <w:tmpl w:val="C8A27DAE"/>
    <w:lvl w:ilvl="0" w:tplc="FF620EFA">
      <w:start w:val="1"/>
      <w:numFmt w:val="bullet"/>
      <w:lvlText w:val=""/>
      <w:lvlJc w:val="left"/>
      <w:pPr>
        <w:ind w:left="720" w:hanging="360"/>
      </w:pPr>
      <w:rPr>
        <w:rFonts w:ascii="Symbol" w:hAnsi="Symbol" w:hint="default"/>
      </w:rPr>
    </w:lvl>
    <w:lvl w:ilvl="1" w:tplc="D7E62576">
      <w:start w:val="1"/>
      <w:numFmt w:val="bullet"/>
      <w:lvlText w:val="o"/>
      <w:lvlJc w:val="left"/>
      <w:pPr>
        <w:ind w:left="1440" w:hanging="360"/>
      </w:pPr>
      <w:rPr>
        <w:rFonts w:ascii="Courier New" w:hAnsi="Courier New" w:hint="default"/>
      </w:rPr>
    </w:lvl>
    <w:lvl w:ilvl="2" w:tplc="7A9E60D8">
      <w:start w:val="1"/>
      <w:numFmt w:val="bullet"/>
      <w:lvlText w:val=""/>
      <w:lvlJc w:val="left"/>
      <w:pPr>
        <w:ind w:left="2160" w:hanging="360"/>
      </w:pPr>
      <w:rPr>
        <w:rFonts w:ascii="Wingdings" w:hAnsi="Wingdings" w:hint="default"/>
      </w:rPr>
    </w:lvl>
    <w:lvl w:ilvl="3" w:tplc="C0CC0AB4">
      <w:start w:val="1"/>
      <w:numFmt w:val="bullet"/>
      <w:lvlText w:val=""/>
      <w:lvlJc w:val="left"/>
      <w:pPr>
        <w:ind w:left="2880" w:hanging="360"/>
      </w:pPr>
      <w:rPr>
        <w:rFonts w:ascii="Symbol" w:hAnsi="Symbol" w:hint="default"/>
      </w:rPr>
    </w:lvl>
    <w:lvl w:ilvl="4" w:tplc="15DA8DD2">
      <w:start w:val="1"/>
      <w:numFmt w:val="bullet"/>
      <w:lvlText w:val="o"/>
      <w:lvlJc w:val="left"/>
      <w:pPr>
        <w:ind w:left="3600" w:hanging="360"/>
      </w:pPr>
      <w:rPr>
        <w:rFonts w:ascii="Courier New" w:hAnsi="Courier New" w:hint="default"/>
      </w:rPr>
    </w:lvl>
    <w:lvl w:ilvl="5" w:tplc="5260886A">
      <w:start w:val="1"/>
      <w:numFmt w:val="bullet"/>
      <w:lvlText w:val=""/>
      <w:lvlJc w:val="left"/>
      <w:pPr>
        <w:ind w:left="4320" w:hanging="360"/>
      </w:pPr>
      <w:rPr>
        <w:rFonts w:ascii="Wingdings" w:hAnsi="Wingdings" w:hint="default"/>
      </w:rPr>
    </w:lvl>
    <w:lvl w:ilvl="6" w:tplc="DFCAE820">
      <w:start w:val="1"/>
      <w:numFmt w:val="bullet"/>
      <w:lvlText w:val=""/>
      <w:lvlJc w:val="left"/>
      <w:pPr>
        <w:ind w:left="5040" w:hanging="360"/>
      </w:pPr>
      <w:rPr>
        <w:rFonts w:ascii="Symbol" w:hAnsi="Symbol" w:hint="default"/>
      </w:rPr>
    </w:lvl>
    <w:lvl w:ilvl="7" w:tplc="B7D850FA">
      <w:start w:val="1"/>
      <w:numFmt w:val="bullet"/>
      <w:lvlText w:val="o"/>
      <w:lvlJc w:val="left"/>
      <w:pPr>
        <w:ind w:left="5760" w:hanging="360"/>
      </w:pPr>
      <w:rPr>
        <w:rFonts w:ascii="Courier New" w:hAnsi="Courier New" w:hint="default"/>
      </w:rPr>
    </w:lvl>
    <w:lvl w:ilvl="8" w:tplc="F5846350">
      <w:start w:val="1"/>
      <w:numFmt w:val="bullet"/>
      <w:lvlText w:val=""/>
      <w:lvlJc w:val="left"/>
      <w:pPr>
        <w:ind w:left="6480" w:hanging="360"/>
      </w:pPr>
      <w:rPr>
        <w:rFonts w:ascii="Wingdings" w:hAnsi="Wingdings" w:hint="default"/>
      </w:rPr>
    </w:lvl>
  </w:abstractNum>
  <w:abstractNum w:abstractNumId="6" w15:restartNumberingAfterBreak="0">
    <w:nsid w:val="28AF7F34"/>
    <w:multiLevelType w:val="hybridMultilevel"/>
    <w:tmpl w:val="4782B2E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B15AA"/>
    <w:multiLevelType w:val="hybridMultilevel"/>
    <w:tmpl w:val="B1EC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223BA"/>
    <w:multiLevelType w:val="hybridMultilevel"/>
    <w:tmpl w:val="B3FEBB2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227236"/>
    <w:multiLevelType w:val="hybridMultilevel"/>
    <w:tmpl w:val="97C6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8B3A08"/>
    <w:multiLevelType w:val="hybridMultilevel"/>
    <w:tmpl w:val="0B865576"/>
    <w:lvl w:ilvl="0" w:tplc="1F86CFC4">
      <w:start w:val="1"/>
      <w:numFmt w:val="bullet"/>
      <w:lvlText w:val=""/>
      <w:lvlJc w:val="left"/>
      <w:pPr>
        <w:ind w:left="720" w:hanging="360"/>
      </w:pPr>
      <w:rPr>
        <w:rFonts w:ascii="Symbol" w:hAnsi="Symbol" w:hint="default"/>
      </w:rPr>
    </w:lvl>
    <w:lvl w:ilvl="1" w:tplc="51F0F160">
      <w:start w:val="1"/>
      <w:numFmt w:val="bullet"/>
      <w:lvlText w:val="o"/>
      <w:lvlJc w:val="left"/>
      <w:pPr>
        <w:ind w:left="1440" w:hanging="360"/>
      </w:pPr>
      <w:rPr>
        <w:rFonts w:ascii="Courier New" w:hAnsi="Courier New" w:hint="default"/>
      </w:rPr>
    </w:lvl>
    <w:lvl w:ilvl="2" w:tplc="89446BD2">
      <w:start w:val="1"/>
      <w:numFmt w:val="bullet"/>
      <w:lvlText w:val=""/>
      <w:lvlJc w:val="left"/>
      <w:pPr>
        <w:ind w:left="2160" w:hanging="360"/>
      </w:pPr>
      <w:rPr>
        <w:rFonts w:ascii="Wingdings" w:hAnsi="Wingdings" w:hint="default"/>
      </w:rPr>
    </w:lvl>
    <w:lvl w:ilvl="3" w:tplc="C6D0B0BE">
      <w:start w:val="1"/>
      <w:numFmt w:val="bullet"/>
      <w:lvlText w:val=""/>
      <w:lvlJc w:val="left"/>
      <w:pPr>
        <w:ind w:left="2880" w:hanging="360"/>
      </w:pPr>
      <w:rPr>
        <w:rFonts w:ascii="Symbol" w:hAnsi="Symbol" w:hint="default"/>
      </w:rPr>
    </w:lvl>
    <w:lvl w:ilvl="4" w:tplc="D7C42CA6">
      <w:start w:val="1"/>
      <w:numFmt w:val="bullet"/>
      <w:lvlText w:val="o"/>
      <w:lvlJc w:val="left"/>
      <w:pPr>
        <w:ind w:left="3600" w:hanging="360"/>
      </w:pPr>
      <w:rPr>
        <w:rFonts w:ascii="Courier New" w:hAnsi="Courier New" w:hint="default"/>
      </w:rPr>
    </w:lvl>
    <w:lvl w:ilvl="5" w:tplc="36D05440">
      <w:start w:val="1"/>
      <w:numFmt w:val="bullet"/>
      <w:lvlText w:val=""/>
      <w:lvlJc w:val="left"/>
      <w:pPr>
        <w:ind w:left="4320" w:hanging="360"/>
      </w:pPr>
      <w:rPr>
        <w:rFonts w:ascii="Wingdings" w:hAnsi="Wingdings" w:hint="default"/>
      </w:rPr>
    </w:lvl>
    <w:lvl w:ilvl="6" w:tplc="B6C081D6">
      <w:start w:val="1"/>
      <w:numFmt w:val="bullet"/>
      <w:lvlText w:val=""/>
      <w:lvlJc w:val="left"/>
      <w:pPr>
        <w:ind w:left="5040" w:hanging="360"/>
      </w:pPr>
      <w:rPr>
        <w:rFonts w:ascii="Symbol" w:hAnsi="Symbol" w:hint="default"/>
      </w:rPr>
    </w:lvl>
    <w:lvl w:ilvl="7" w:tplc="77BA93D8">
      <w:start w:val="1"/>
      <w:numFmt w:val="bullet"/>
      <w:lvlText w:val="o"/>
      <w:lvlJc w:val="left"/>
      <w:pPr>
        <w:ind w:left="5760" w:hanging="360"/>
      </w:pPr>
      <w:rPr>
        <w:rFonts w:ascii="Courier New" w:hAnsi="Courier New" w:hint="default"/>
      </w:rPr>
    </w:lvl>
    <w:lvl w:ilvl="8" w:tplc="5CCC8FB8">
      <w:start w:val="1"/>
      <w:numFmt w:val="bullet"/>
      <w:lvlText w:val=""/>
      <w:lvlJc w:val="left"/>
      <w:pPr>
        <w:ind w:left="6480" w:hanging="360"/>
      </w:pPr>
      <w:rPr>
        <w:rFonts w:ascii="Wingdings" w:hAnsi="Wingdings" w:hint="default"/>
      </w:rPr>
    </w:lvl>
  </w:abstractNum>
  <w:abstractNum w:abstractNumId="11" w15:restartNumberingAfterBreak="0">
    <w:nsid w:val="4D394AFE"/>
    <w:multiLevelType w:val="hybridMultilevel"/>
    <w:tmpl w:val="8B56F1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8E30EC"/>
    <w:multiLevelType w:val="hybridMultilevel"/>
    <w:tmpl w:val="38243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1829D8"/>
    <w:multiLevelType w:val="hybridMultilevel"/>
    <w:tmpl w:val="1D9A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2"/>
  </w:num>
  <w:num w:numId="4">
    <w:abstractNumId w:val="12"/>
  </w:num>
  <w:num w:numId="5">
    <w:abstractNumId w:val="7"/>
  </w:num>
  <w:num w:numId="6">
    <w:abstractNumId w:val="13"/>
  </w:num>
  <w:num w:numId="7">
    <w:abstractNumId w:val="3"/>
  </w:num>
  <w:num w:numId="8">
    <w:abstractNumId w:val="6"/>
  </w:num>
  <w:num w:numId="9">
    <w:abstractNumId w:val="9"/>
  </w:num>
  <w:num w:numId="10">
    <w:abstractNumId w:val="4"/>
  </w:num>
  <w:num w:numId="11">
    <w:abstractNumId w:val="11"/>
  </w:num>
  <w:num w:numId="12">
    <w:abstractNumId w:val="5"/>
  </w:num>
  <w:num w:numId="13">
    <w:abstractNumId w:val="10"/>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92"/>
    <w:rsid w:val="000430CD"/>
    <w:rsid w:val="00062C74"/>
    <w:rsid w:val="0009466C"/>
    <w:rsid w:val="000C54BE"/>
    <w:rsid w:val="002814BA"/>
    <w:rsid w:val="00323C04"/>
    <w:rsid w:val="00374F59"/>
    <w:rsid w:val="003F6AA6"/>
    <w:rsid w:val="00414192"/>
    <w:rsid w:val="00421733"/>
    <w:rsid w:val="006C6724"/>
    <w:rsid w:val="0082438F"/>
    <w:rsid w:val="00897A59"/>
    <w:rsid w:val="008B332A"/>
    <w:rsid w:val="00910E3D"/>
    <w:rsid w:val="00B90A27"/>
    <w:rsid w:val="00C44C7D"/>
    <w:rsid w:val="00D1677E"/>
    <w:rsid w:val="00E10E44"/>
    <w:rsid w:val="00E25D7C"/>
    <w:rsid w:val="00ED53BE"/>
    <w:rsid w:val="00F90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4B8493"/>
  <w15:chartTrackingRefBased/>
  <w15:docId w15:val="{194857E2-9B15-41BE-8F3F-7BC05469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724"/>
  </w:style>
  <w:style w:type="paragraph" w:styleId="Footer">
    <w:name w:val="footer"/>
    <w:basedOn w:val="Normal"/>
    <w:link w:val="FooterChar"/>
    <w:uiPriority w:val="99"/>
    <w:unhideWhenUsed/>
    <w:rsid w:val="006C6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724"/>
  </w:style>
  <w:style w:type="paragraph" w:styleId="ListParagraph">
    <w:name w:val="List Paragraph"/>
    <w:basedOn w:val="Normal"/>
    <w:uiPriority w:val="34"/>
    <w:qFormat/>
    <w:rsid w:val="000C54BE"/>
    <w:pPr>
      <w:spacing w:line="25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8B33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336550">
      <w:bodyDiv w:val="1"/>
      <w:marLeft w:val="0"/>
      <w:marRight w:val="0"/>
      <w:marTop w:val="0"/>
      <w:marBottom w:val="0"/>
      <w:divBdr>
        <w:top w:val="none" w:sz="0" w:space="0" w:color="auto"/>
        <w:left w:val="none" w:sz="0" w:space="0" w:color="auto"/>
        <w:bottom w:val="none" w:sz="0" w:space="0" w:color="auto"/>
        <w:right w:val="none" w:sz="0" w:space="0" w:color="auto"/>
      </w:divBdr>
    </w:div>
    <w:div w:id="548347749">
      <w:bodyDiv w:val="1"/>
      <w:marLeft w:val="0"/>
      <w:marRight w:val="0"/>
      <w:marTop w:val="0"/>
      <w:marBottom w:val="0"/>
      <w:divBdr>
        <w:top w:val="none" w:sz="0" w:space="0" w:color="auto"/>
        <w:left w:val="none" w:sz="0" w:space="0" w:color="auto"/>
        <w:bottom w:val="none" w:sz="0" w:space="0" w:color="auto"/>
        <w:right w:val="none" w:sz="0" w:space="0" w:color="auto"/>
      </w:divBdr>
    </w:div>
    <w:div w:id="1772896621">
      <w:bodyDiv w:val="1"/>
      <w:marLeft w:val="0"/>
      <w:marRight w:val="0"/>
      <w:marTop w:val="0"/>
      <w:marBottom w:val="0"/>
      <w:divBdr>
        <w:top w:val="none" w:sz="0" w:space="0" w:color="auto"/>
        <w:left w:val="none" w:sz="0" w:space="0" w:color="auto"/>
        <w:bottom w:val="none" w:sz="0" w:space="0" w:color="auto"/>
        <w:right w:val="none" w:sz="0" w:space="0" w:color="auto"/>
      </w:divBdr>
    </w:div>
    <w:div w:id="181714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calameo.com/read/000777721945cfe5bb9cc?authid=Xu9pcOzU3TQ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979D4-F3A8-42B5-B06A-EBE01D3FB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Meade</dc:creator>
  <cp:keywords/>
  <dc:description/>
  <cp:lastModifiedBy>Claire Meade</cp:lastModifiedBy>
  <cp:revision>3</cp:revision>
  <dcterms:created xsi:type="dcterms:W3CDTF">2020-06-08T14:53:00Z</dcterms:created>
  <dcterms:modified xsi:type="dcterms:W3CDTF">2020-06-09T09:02:00Z</dcterms:modified>
</cp:coreProperties>
</file>