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C68C" w14:textId="49E8E303" w:rsidR="00414192" w:rsidRDefault="00414192">
      <w:pPr>
        <w:rPr>
          <w:b/>
          <w:bCs/>
        </w:rPr>
      </w:pPr>
      <w:r w:rsidRPr="00414192">
        <w:rPr>
          <w:b/>
          <w:bCs/>
        </w:rPr>
        <w:t xml:space="preserve">Recovery curriculum planning </w:t>
      </w:r>
    </w:p>
    <w:tbl>
      <w:tblPr>
        <w:tblStyle w:val="TableGrid"/>
        <w:tblW w:w="0" w:type="auto"/>
        <w:tblLook w:val="04A0" w:firstRow="1" w:lastRow="0" w:firstColumn="1" w:lastColumn="0" w:noHBand="0" w:noVBand="1"/>
      </w:tblPr>
      <w:tblGrid>
        <w:gridCol w:w="2405"/>
        <w:gridCol w:w="8789"/>
        <w:gridCol w:w="2754"/>
      </w:tblGrid>
      <w:tr w:rsidR="00414192" w:rsidRPr="002F3FC1" w14:paraId="423F0F0D" w14:textId="77777777" w:rsidTr="00414192">
        <w:tc>
          <w:tcPr>
            <w:tcW w:w="2405" w:type="dxa"/>
          </w:tcPr>
          <w:p w14:paraId="511E3113" w14:textId="53801E99" w:rsidR="00414192" w:rsidRDefault="00414192">
            <w:pPr>
              <w:rPr>
                <w:rFonts w:ascii="Tahoma" w:hAnsi="Tahoma" w:cs="Tahoma"/>
                <w:b/>
                <w:bCs/>
              </w:rPr>
            </w:pPr>
            <w:r w:rsidRPr="002F3FC1">
              <w:rPr>
                <w:rFonts w:ascii="Tahoma" w:hAnsi="Tahoma" w:cs="Tahoma"/>
                <w:b/>
                <w:bCs/>
              </w:rPr>
              <w:t>Year group:</w:t>
            </w:r>
          </w:p>
          <w:p w14:paraId="7C8F6063" w14:textId="77777777" w:rsidR="008A1463" w:rsidRDefault="008A1463">
            <w:pPr>
              <w:rPr>
                <w:rFonts w:ascii="Tahoma" w:hAnsi="Tahoma" w:cs="Tahoma"/>
              </w:rPr>
            </w:pPr>
          </w:p>
          <w:p w14:paraId="7522BA4E" w14:textId="21927322" w:rsidR="00E81649" w:rsidRPr="008A1463" w:rsidRDefault="00BC7AB7">
            <w:pPr>
              <w:rPr>
                <w:rFonts w:ascii="Tahoma" w:hAnsi="Tahoma" w:cs="Tahoma"/>
              </w:rPr>
            </w:pPr>
            <w:r>
              <w:rPr>
                <w:rFonts w:ascii="Tahoma" w:hAnsi="Tahoma" w:cs="Tahoma"/>
              </w:rPr>
              <w:t>K</w:t>
            </w:r>
            <w:r w:rsidR="00A14DD2">
              <w:rPr>
                <w:rFonts w:ascii="Tahoma" w:hAnsi="Tahoma" w:cs="Tahoma"/>
              </w:rPr>
              <w:t>ey Stage 1</w:t>
            </w:r>
          </w:p>
          <w:p w14:paraId="50BCB014" w14:textId="6874AE5F" w:rsidR="00414192" w:rsidRPr="002F3FC1" w:rsidRDefault="00414192">
            <w:pPr>
              <w:rPr>
                <w:rFonts w:ascii="Tahoma" w:hAnsi="Tahoma" w:cs="Tahoma"/>
              </w:rPr>
            </w:pPr>
          </w:p>
          <w:p w14:paraId="51AB9BE0" w14:textId="0E4D90E7" w:rsidR="00414192" w:rsidRPr="002F3FC1" w:rsidRDefault="00414192">
            <w:pPr>
              <w:rPr>
                <w:rFonts w:ascii="Tahoma" w:hAnsi="Tahoma" w:cs="Tahoma"/>
                <w:b/>
                <w:bCs/>
              </w:rPr>
            </w:pPr>
          </w:p>
        </w:tc>
        <w:tc>
          <w:tcPr>
            <w:tcW w:w="8789" w:type="dxa"/>
          </w:tcPr>
          <w:p w14:paraId="1DED0071" w14:textId="1EDAD9D3" w:rsidR="00414192" w:rsidRDefault="00414192">
            <w:pPr>
              <w:rPr>
                <w:rFonts w:ascii="Tahoma" w:hAnsi="Tahoma" w:cs="Tahoma"/>
                <w:b/>
                <w:bCs/>
              </w:rPr>
            </w:pPr>
            <w:r w:rsidRPr="002F3FC1">
              <w:rPr>
                <w:rFonts w:ascii="Tahoma" w:hAnsi="Tahoma" w:cs="Tahoma"/>
                <w:b/>
                <w:bCs/>
              </w:rPr>
              <w:t>Key skills of activity:</w:t>
            </w:r>
          </w:p>
          <w:p w14:paraId="4CE33B35" w14:textId="5AE452B3" w:rsidR="00E81649" w:rsidRPr="00665270" w:rsidRDefault="00E81649">
            <w:pPr>
              <w:rPr>
                <w:rFonts w:ascii="Tahoma" w:hAnsi="Tahoma" w:cs="Tahoma"/>
                <w:bCs/>
              </w:rPr>
            </w:pPr>
            <w:r w:rsidRPr="00665270">
              <w:rPr>
                <w:rFonts w:ascii="Tahoma" w:hAnsi="Tahoma" w:cs="Tahoma"/>
                <w:bCs/>
              </w:rPr>
              <w:t>I can express different emotions.</w:t>
            </w:r>
          </w:p>
          <w:p w14:paraId="2CE15A41" w14:textId="3BA270BB" w:rsidR="001A744A" w:rsidRDefault="00665270">
            <w:pPr>
              <w:rPr>
                <w:rFonts w:ascii="Tahoma" w:hAnsi="Tahoma" w:cs="Tahoma"/>
                <w:bCs/>
              </w:rPr>
            </w:pPr>
            <w:r w:rsidRPr="00665270">
              <w:rPr>
                <w:rFonts w:ascii="Tahoma" w:hAnsi="Tahoma" w:cs="Tahoma"/>
                <w:bCs/>
              </w:rPr>
              <w:t>I can be reflective</w:t>
            </w:r>
          </w:p>
          <w:p w14:paraId="61CB7A57" w14:textId="36D5A7A8" w:rsidR="00AA0CD0" w:rsidRDefault="00AA0CD0">
            <w:pPr>
              <w:rPr>
                <w:rFonts w:ascii="Tahoma" w:hAnsi="Tahoma" w:cs="Tahoma"/>
                <w:bCs/>
              </w:rPr>
            </w:pPr>
            <w:r>
              <w:rPr>
                <w:rFonts w:ascii="Tahoma" w:hAnsi="Tahoma" w:cs="Tahoma"/>
                <w:bCs/>
              </w:rPr>
              <w:t>I can show positive thinking</w:t>
            </w:r>
          </w:p>
          <w:p w14:paraId="3D8DA32F" w14:textId="3372C8F4" w:rsidR="003C7D56" w:rsidRPr="00665270" w:rsidRDefault="003C7D56">
            <w:pPr>
              <w:rPr>
                <w:rFonts w:ascii="Tahoma" w:hAnsi="Tahoma" w:cs="Tahoma"/>
                <w:bCs/>
              </w:rPr>
            </w:pPr>
            <w:r>
              <w:rPr>
                <w:rStyle w:val="normaltextrun"/>
                <w:rFonts w:ascii="Tahoma" w:hAnsi="Tahoma" w:cs="Tahoma"/>
                <w:color w:val="000000"/>
                <w:shd w:val="clear" w:color="auto" w:fill="FFFFFF"/>
              </w:rPr>
              <w:t>To self-regulate and practice self-regulating skills</w:t>
            </w:r>
            <w:r>
              <w:rPr>
                <w:rStyle w:val="eop"/>
                <w:rFonts w:ascii="Tahoma" w:hAnsi="Tahoma" w:cs="Tahoma"/>
                <w:color w:val="000000"/>
                <w:shd w:val="clear" w:color="auto" w:fill="FFFFFF"/>
              </w:rPr>
              <w:t> </w:t>
            </w:r>
          </w:p>
          <w:p w14:paraId="0E5E387C" w14:textId="77777777" w:rsidR="001A744A" w:rsidRPr="002F3FC1" w:rsidRDefault="001A744A">
            <w:pPr>
              <w:rPr>
                <w:rFonts w:ascii="Tahoma" w:hAnsi="Tahoma" w:cs="Tahoma"/>
                <w:b/>
                <w:bCs/>
              </w:rPr>
            </w:pPr>
          </w:p>
          <w:p w14:paraId="4D1BCE0C" w14:textId="28AA7AD5" w:rsidR="002F3FC1" w:rsidRDefault="002F3FC1" w:rsidP="002F3FC1">
            <w:pPr>
              <w:rPr>
                <w:rFonts w:ascii="Tahoma" w:hAnsi="Tahoma" w:cs="Tahoma"/>
              </w:rPr>
            </w:pPr>
            <w:r w:rsidRPr="002F3FC1">
              <w:rPr>
                <w:rFonts w:ascii="Tahoma" w:hAnsi="Tahoma" w:cs="Tahoma"/>
                <w:b/>
                <w:bCs/>
              </w:rPr>
              <w:t>Key vocabulary</w:t>
            </w:r>
            <w:r w:rsidRPr="002F3FC1">
              <w:rPr>
                <w:rFonts w:ascii="Tahoma" w:hAnsi="Tahoma" w:cs="Tahoma"/>
              </w:rPr>
              <w:t xml:space="preserve">: </w:t>
            </w:r>
          </w:p>
          <w:p w14:paraId="09D4B71D" w14:textId="0A57AC62" w:rsidR="00665270" w:rsidRPr="00A14DD2" w:rsidRDefault="00665270" w:rsidP="002F3FC1">
            <w:pPr>
              <w:rPr>
                <w:rFonts w:ascii="Tahoma" w:hAnsi="Tahoma" w:cs="Tahoma"/>
              </w:rPr>
            </w:pPr>
            <w:r w:rsidRPr="00665270">
              <w:rPr>
                <w:rFonts w:ascii="Tahoma" w:hAnsi="Tahoma" w:cs="Tahoma"/>
              </w:rPr>
              <w:t xml:space="preserve">Reflection, happy, sad, cross, angry, frustrated, </w:t>
            </w:r>
          </w:p>
          <w:p w14:paraId="3F87C7ED" w14:textId="0FB245C5" w:rsidR="00665270" w:rsidRPr="002F3FC1" w:rsidRDefault="00665270" w:rsidP="002F3FC1">
            <w:pPr>
              <w:rPr>
                <w:rFonts w:ascii="Tahoma" w:hAnsi="Tahoma" w:cs="Tahoma"/>
                <w:b/>
                <w:bCs/>
              </w:rPr>
            </w:pPr>
          </w:p>
        </w:tc>
        <w:tc>
          <w:tcPr>
            <w:tcW w:w="2754" w:type="dxa"/>
            <w:shd w:val="clear" w:color="auto" w:fill="D9D9D9" w:themeFill="background1" w:themeFillShade="D9"/>
          </w:tcPr>
          <w:p w14:paraId="570DA9FC" w14:textId="77777777" w:rsidR="00414192" w:rsidRPr="002F3FC1" w:rsidRDefault="00414192">
            <w:pPr>
              <w:rPr>
                <w:rFonts w:ascii="Tahoma" w:hAnsi="Tahoma" w:cs="Tahoma"/>
                <w:b/>
                <w:bCs/>
              </w:rPr>
            </w:pPr>
          </w:p>
        </w:tc>
      </w:tr>
      <w:tr w:rsidR="00414192" w:rsidRPr="002F3FC1" w14:paraId="661DEAA3" w14:textId="77777777" w:rsidTr="00414192">
        <w:tc>
          <w:tcPr>
            <w:tcW w:w="2405" w:type="dxa"/>
          </w:tcPr>
          <w:p w14:paraId="4E5AE8BE" w14:textId="77777777" w:rsidR="00414192" w:rsidRPr="002F3FC1" w:rsidRDefault="00414192">
            <w:pPr>
              <w:rPr>
                <w:rFonts w:ascii="Tahoma" w:hAnsi="Tahoma" w:cs="Tahoma"/>
                <w:b/>
                <w:bCs/>
              </w:rPr>
            </w:pPr>
            <w:r w:rsidRPr="002F3FC1">
              <w:rPr>
                <w:rFonts w:ascii="Tahoma" w:hAnsi="Tahoma" w:cs="Tahoma"/>
                <w:b/>
                <w:bCs/>
              </w:rPr>
              <w:t>Theme:</w:t>
            </w:r>
          </w:p>
          <w:p w14:paraId="598B7959" w14:textId="6906C0B8" w:rsidR="00414192" w:rsidRDefault="00414192">
            <w:pPr>
              <w:rPr>
                <w:rFonts w:ascii="Tahoma" w:hAnsi="Tahoma" w:cs="Tahoma"/>
                <w:b/>
                <w:bCs/>
              </w:rPr>
            </w:pPr>
          </w:p>
          <w:p w14:paraId="431C4E2D" w14:textId="4628CAB3" w:rsidR="008A1463" w:rsidRPr="008A1463" w:rsidRDefault="008A1463">
            <w:pPr>
              <w:rPr>
                <w:rFonts w:ascii="Tahoma" w:hAnsi="Tahoma" w:cs="Tahoma"/>
              </w:rPr>
            </w:pPr>
            <w:r w:rsidRPr="008A1463">
              <w:rPr>
                <w:rFonts w:ascii="Tahoma" w:hAnsi="Tahoma" w:cs="Tahoma"/>
              </w:rPr>
              <w:t>Metacognition</w:t>
            </w:r>
          </w:p>
          <w:p w14:paraId="1B3D464E" w14:textId="263641BA" w:rsidR="00414192" w:rsidRPr="002F3FC1" w:rsidRDefault="00414192">
            <w:pPr>
              <w:rPr>
                <w:rFonts w:ascii="Tahoma" w:hAnsi="Tahoma" w:cs="Tahoma"/>
                <w:b/>
                <w:bCs/>
              </w:rPr>
            </w:pPr>
          </w:p>
        </w:tc>
        <w:tc>
          <w:tcPr>
            <w:tcW w:w="8789" w:type="dxa"/>
          </w:tcPr>
          <w:p w14:paraId="05A9BDA0" w14:textId="408180A4" w:rsidR="00414192" w:rsidRDefault="00414192">
            <w:pPr>
              <w:rPr>
                <w:rFonts w:ascii="Tahoma" w:hAnsi="Tahoma" w:cs="Tahoma"/>
                <w:b/>
                <w:bCs/>
              </w:rPr>
            </w:pPr>
            <w:r w:rsidRPr="002F3FC1">
              <w:rPr>
                <w:rFonts w:ascii="Tahoma" w:hAnsi="Tahoma" w:cs="Tahoma"/>
                <w:b/>
                <w:bCs/>
              </w:rPr>
              <w:t>Sample activities:</w:t>
            </w:r>
          </w:p>
          <w:p w14:paraId="57111298" w14:textId="77777777" w:rsidR="003C7D56" w:rsidRPr="00C86EC6" w:rsidRDefault="003C7D56">
            <w:pPr>
              <w:rPr>
                <w:rFonts w:ascii="Tahoma" w:hAnsi="Tahoma" w:cs="Tahoma"/>
                <w:bCs/>
              </w:rPr>
            </w:pPr>
          </w:p>
          <w:p w14:paraId="3E6CFF7D" w14:textId="77777777" w:rsidR="00236940" w:rsidRPr="00236940" w:rsidRDefault="00236940" w:rsidP="00236940">
            <w:pPr>
              <w:pStyle w:val="ListParagraph"/>
              <w:numPr>
                <w:ilvl w:val="0"/>
                <w:numId w:val="10"/>
              </w:numPr>
              <w:rPr>
                <w:rFonts w:ascii="Tahoma" w:hAnsi="Tahoma" w:cs="Tahoma"/>
                <w:b/>
              </w:rPr>
            </w:pPr>
            <w:r w:rsidRPr="00236940">
              <w:rPr>
                <w:rStyle w:val="normaltextrun"/>
                <w:rFonts w:ascii="Tahoma" w:hAnsi="Tahoma" w:cs="Tahoma"/>
                <w:b/>
                <w:bCs/>
              </w:rPr>
              <w:t>Self-regulation</w:t>
            </w:r>
            <w:r w:rsidRPr="00236940">
              <w:rPr>
                <w:rStyle w:val="eop"/>
                <w:rFonts w:ascii="Tahoma" w:hAnsi="Tahoma" w:cs="Tahoma"/>
              </w:rPr>
              <w:t> </w:t>
            </w:r>
          </w:p>
          <w:p w14:paraId="76922E95" w14:textId="77777777" w:rsidR="00236940" w:rsidRPr="005829D6" w:rsidRDefault="00236940" w:rsidP="005829D6">
            <w:pPr>
              <w:pStyle w:val="paragraph"/>
              <w:spacing w:before="0" w:beforeAutospacing="0" w:after="0" w:afterAutospacing="0"/>
              <w:textAlignment w:val="baseline"/>
              <w:rPr>
                <w:rFonts w:ascii="Tahoma" w:hAnsi="Tahoma" w:cs="Tahoma"/>
                <w:sz w:val="22"/>
                <w:szCs w:val="22"/>
              </w:rPr>
            </w:pPr>
            <w:r w:rsidRPr="005829D6">
              <w:rPr>
                <w:rStyle w:val="normaltextrun"/>
                <w:rFonts w:ascii="Tahoma" w:hAnsi="Tahoma" w:cs="Tahoma"/>
                <w:sz w:val="22"/>
                <w:szCs w:val="22"/>
              </w:rPr>
              <w:t>Highlight to the class that life is full of stressful experiences that will affect our learning. One way of dealing with stress is by managing the emotions that we feel in relation to these stressors. Explain that working at school needs self-control and self-regulation. What is self-regulation? What does a person without self-regulation do? Don’t line up properly? Be silly during lessons? Chat when other students are working?...</w:t>
            </w:r>
            <w:r w:rsidRPr="005829D6">
              <w:rPr>
                <w:rStyle w:val="eop"/>
                <w:rFonts w:ascii="Tahoma" w:hAnsi="Tahoma" w:cs="Tahoma"/>
                <w:sz w:val="22"/>
                <w:szCs w:val="22"/>
              </w:rPr>
              <w:t> </w:t>
            </w:r>
          </w:p>
          <w:p w14:paraId="4F4ECE45" w14:textId="670D582E" w:rsidR="006078BD" w:rsidRPr="005829D6" w:rsidRDefault="00236940" w:rsidP="005829D6">
            <w:pPr>
              <w:pStyle w:val="paragraph"/>
              <w:spacing w:before="0" w:beforeAutospacing="0" w:after="0" w:afterAutospacing="0"/>
              <w:textAlignment w:val="baseline"/>
              <w:rPr>
                <w:rFonts w:ascii="Tahoma" w:hAnsi="Tahoma" w:cs="Tahoma"/>
                <w:bCs/>
                <w:sz w:val="22"/>
                <w:szCs w:val="22"/>
              </w:rPr>
            </w:pPr>
            <w:r w:rsidRPr="005829D6">
              <w:rPr>
                <w:rStyle w:val="normaltextrun"/>
                <w:rFonts w:ascii="Tahoma" w:hAnsi="Tahoma" w:cs="Tahoma"/>
                <w:sz w:val="22"/>
                <w:szCs w:val="22"/>
              </w:rPr>
              <w:t>Self-regulation is controlling and managing our feelings when something is bothering or stressing us. This doesn’t mean we need to hide our feelings. What would be a good way to control your negative feelings in order to focus on your learni</w:t>
            </w:r>
            <w:r w:rsidR="005829D6" w:rsidRPr="005829D6">
              <w:rPr>
                <w:rStyle w:val="normaltextrun"/>
                <w:rFonts w:ascii="Tahoma" w:hAnsi="Tahoma" w:cs="Tahoma"/>
                <w:sz w:val="22"/>
                <w:szCs w:val="22"/>
              </w:rPr>
              <w:t xml:space="preserve">ng. </w:t>
            </w:r>
            <w:r w:rsidR="006078BD" w:rsidRPr="005829D6">
              <w:rPr>
                <w:rFonts w:ascii="Tahoma" w:hAnsi="Tahoma" w:cs="Tahoma"/>
                <w:bCs/>
                <w:sz w:val="22"/>
                <w:szCs w:val="22"/>
              </w:rPr>
              <w:t xml:space="preserve">Games and activities that children can </w:t>
            </w:r>
            <w:r w:rsidR="00C86EC6" w:rsidRPr="005829D6">
              <w:rPr>
                <w:rFonts w:ascii="Tahoma" w:hAnsi="Tahoma" w:cs="Tahoma"/>
                <w:bCs/>
                <w:sz w:val="22"/>
                <w:szCs w:val="22"/>
              </w:rPr>
              <w:t>do individually if they need time to self-regulate</w:t>
            </w:r>
          </w:p>
          <w:p w14:paraId="6F4077B1" w14:textId="5875629B" w:rsidR="00C86EC6" w:rsidRPr="00C86EC6" w:rsidRDefault="00A14DD2" w:rsidP="004D0C86">
            <w:pPr>
              <w:pStyle w:val="ListParagraph"/>
              <w:ind w:left="0"/>
              <w:rPr>
                <w:rFonts w:ascii="Tahoma" w:hAnsi="Tahoma" w:cs="Tahoma"/>
                <w:bCs/>
              </w:rPr>
            </w:pPr>
            <w:hyperlink r:id="rId11" w:history="1">
              <w:r w:rsidR="00C86EC6" w:rsidRPr="00C86EC6">
                <w:rPr>
                  <w:rStyle w:val="Hyperlink"/>
                  <w:rFonts w:ascii="Tahoma" w:hAnsi="Tahoma" w:cs="Tahoma"/>
                </w:rPr>
                <w:t>https://theinspiredtreehouse.com/self-regulation/</w:t>
              </w:r>
            </w:hyperlink>
          </w:p>
          <w:p w14:paraId="11ADCBC9" w14:textId="3D61E84C" w:rsidR="00EB480F" w:rsidRDefault="00A14DD2">
            <w:pPr>
              <w:rPr>
                <w:rFonts w:ascii="Tahoma" w:hAnsi="Tahoma" w:cs="Tahoma"/>
                <w:color w:val="0000FF"/>
                <w:u w:val="single"/>
              </w:rPr>
            </w:pPr>
            <w:hyperlink r:id="rId12" w:history="1">
              <w:r w:rsidR="004D0C86" w:rsidRPr="00C86EC6">
                <w:rPr>
                  <w:rStyle w:val="Hyperlink"/>
                  <w:rFonts w:ascii="Tahoma" w:hAnsi="Tahoma" w:cs="Tahoma"/>
                </w:rPr>
                <w:t>https://makingsenseoftrauma.com/wp-content/uploads/2018/06/Activities-for-Self-Regulation.pdf</w:t>
              </w:r>
            </w:hyperlink>
          </w:p>
          <w:p w14:paraId="7019897E" w14:textId="77777777" w:rsidR="004D0C86" w:rsidRPr="00C86EC6" w:rsidRDefault="004D0C86">
            <w:pPr>
              <w:rPr>
                <w:rFonts w:ascii="Tahoma" w:hAnsi="Tahoma" w:cs="Tahoma"/>
                <w:bCs/>
              </w:rPr>
            </w:pPr>
          </w:p>
          <w:p w14:paraId="29D0D225" w14:textId="77777777" w:rsidR="00C86EC6" w:rsidRPr="00C86EC6" w:rsidRDefault="00C86EC6" w:rsidP="00236940">
            <w:pPr>
              <w:pStyle w:val="ListParagraph"/>
              <w:numPr>
                <w:ilvl w:val="0"/>
                <w:numId w:val="10"/>
              </w:numPr>
              <w:rPr>
                <w:rFonts w:ascii="Tahoma" w:hAnsi="Tahoma" w:cs="Tahoma"/>
                <w:b/>
                <w:bCs/>
                <w:sz w:val="24"/>
                <w:szCs w:val="24"/>
              </w:rPr>
            </w:pPr>
            <w:r w:rsidRPr="00C86EC6">
              <w:rPr>
                <w:rFonts w:ascii="Tahoma" w:hAnsi="Tahoma" w:cs="Tahoma"/>
                <w:b/>
                <w:bCs/>
                <w:sz w:val="24"/>
                <w:szCs w:val="24"/>
              </w:rPr>
              <w:t>Self-regulation calming down area</w:t>
            </w:r>
          </w:p>
          <w:p w14:paraId="5AFC2CF6" w14:textId="0EF7DBB0" w:rsidR="008F748E" w:rsidRPr="00C86EC6" w:rsidRDefault="008F748E" w:rsidP="00C86EC6">
            <w:pPr>
              <w:pStyle w:val="ListParagraph"/>
              <w:ind w:left="0"/>
              <w:rPr>
                <w:rFonts w:ascii="Tahoma" w:hAnsi="Tahoma" w:cs="Tahoma"/>
                <w:b/>
                <w:bCs/>
              </w:rPr>
            </w:pPr>
            <w:r w:rsidRPr="00C86EC6">
              <w:rPr>
                <w:rFonts w:ascii="Tahoma" w:hAnsi="Tahoma" w:cs="Tahoma"/>
              </w:rPr>
              <w:t xml:space="preserve">- </w:t>
            </w:r>
            <w:r w:rsidR="00132CB1" w:rsidRPr="00C86EC6">
              <w:rPr>
                <w:rFonts w:ascii="Tahoma" w:hAnsi="Tahoma" w:cs="Tahoma"/>
              </w:rPr>
              <w:t>great ideas for self-regulation. It your classroom calming down area – what could it look like? Design it with your class so they can take ownership over it.</w:t>
            </w:r>
          </w:p>
          <w:p w14:paraId="7CC868CD" w14:textId="1BDEB018" w:rsidR="00EB480F" w:rsidRDefault="00EB480F">
            <w:pPr>
              <w:rPr>
                <w:rFonts w:ascii="Tahoma" w:hAnsi="Tahoma" w:cs="Tahoma"/>
                <w:b/>
                <w:bCs/>
              </w:rPr>
            </w:pPr>
          </w:p>
          <w:p w14:paraId="478BBF2A" w14:textId="2571FDE8" w:rsidR="00294CAE" w:rsidRDefault="00C86EC6" w:rsidP="00236940">
            <w:pPr>
              <w:pStyle w:val="ListParagraph"/>
              <w:numPr>
                <w:ilvl w:val="0"/>
                <w:numId w:val="10"/>
              </w:numPr>
              <w:rPr>
                <w:rFonts w:ascii="Tahoma" w:hAnsi="Tahoma" w:cs="Tahoma"/>
                <w:b/>
                <w:bCs/>
              </w:rPr>
            </w:pPr>
            <w:r>
              <w:rPr>
                <w:rFonts w:ascii="Tahoma" w:hAnsi="Tahoma" w:cs="Tahoma"/>
                <w:b/>
                <w:bCs/>
              </w:rPr>
              <w:t>Zones of regulation</w:t>
            </w:r>
          </w:p>
          <w:p w14:paraId="21266674" w14:textId="19733F77" w:rsidR="00294CAE" w:rsidRDefault="00294CAE" w:rsidP="00294CAE">
            <w:pPr>
              <w:pStyle w:val="ListParagraph"/>
              <w:ind w:left="0"/>
              <w:rPr>
                <w:rFonts w:ascii="Tahoma" w:hAnsi="Tahoma" w:cs="Tahoma"/>
              </w:rPr>
            </w:pPr>
            <w:r>
              <w:rPr>
                <w:rFonts w:ascii="Tahoma" w:hAnsi="Tahoma" w:cs="Tahoma"/>
              </w:rPr>
              <w:t xml:space="preserve">Work with the children to talk about the different Zones of Regulation and what each zone might mean to them. Draw pictures to show the different zones. </w:t>
            </w:r>
          </w:p>
          <w:p w14:paraId="75567DB0" w14:textId="1876C7DF" w:rsidR="00294CAE" w:rsidRPr="00294CAE" w:rsidRDefault="00294CAE" w:rsidP="00294CAE">
            <w:pPr>
              <w:pStyle w:val="ListParagraph"/>
              <w:rPr>
                <w:rFonts w:ascii="Tahoma" w:hAnsi="Tahoma" w:cs="Tahoma"/>
              </w:rPr>
            </w:pPr>
            <w:r>
              <w:rPr>
                <w:noProof/>
              </w:rPr>
              <w:lastRenderedPageBreak/>
              <w:drawing>
                <wp:inline distT="0" distB="0" distL="0" distR="0" wp14:anchorId="51BF7952" wp14:editId="15852891">
                  <wp:extent cx="2624667" cy="2032081"/>
                  <wp:effectExtent l="0" t="0" r="4445" b="6350"/>
                  <wp:docPr id="1" name="Picture 1" descr="This is a Zones of Regulation visual poster that introduce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Zones of Regulation visual poster that introduces an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038" cy="2034691"/>
                          </a:xfrm>
                          <a:prstGeom prst="rect">
                            <a:avLst/>
                          </a:prstGeom>
                          <a:noFill/>
                          <a:ln>
                            <a:noFill/>
                          </a:ln>
                        </pic:spPr>
                      </pic:pic>
                    </a:graphicData>
                  </a:graphic>
                </wp:inline>
              </w:drawing>
            </w:r>
          </w:p>
          <w:p w14:paraId="1768F9EB" w14:textId="4B54F792" w:rsidR="00132CB1" w:rsidRPr="00294CAE" w:rsidRDefault="00294CAE" w:rsidP="00236940">
            <w:pPr>
              <w:pStyle w:val="ListParagraph"/>
              <w:numPr>
                <w:ilvl w:val="0"/>
                <w:numId w:val="10"/>
              </w:numPr>
              <w:rPr>
                <w:rFonts w:ascii="Tahoma" w:hAnsi="Tahoma" w:cs="Tahoma"/>
                <w:b/>
                <w:bCs/>
              </w:rPr>
            </w:pPr>
            <w:r>
              <w:rPr>
                <w:rFonts w:ascii="Tahoma" w:hAnsi="Tahoma" w:cs="Tahoma"/>
                <w:b/>
                <w:bCs/>
              </w:rPr>
              <w:t>Mindfulness</w:t>
            </w:r>
          </w:p>
          <w:p w14:paraId="3BE1DD80" w14:textId="12784B04" w:rsidR="00132CB1" w:rsidRPr="00C86EC6" w:rsidRDefault="00A14DD2">
            <w:pPr>
              <w:rPr>
                <w:rFonts w:ascii="Tahoma" w:hAnsi="Tahoma" w:cs="Tahoma"/>
              </w:rPr>
            </w:pPr>
            <w:hyperlink r:id="rId14" w:history="1">
              <w:r w:rsidR="00132CB1" w:rsidRPr="00C86EC6">
                <w:rPr>
                  <w:rFonts w:ascii="Tahoma" w:hAnsi="Tahoma" w:cs="Tahoma"/>
                  <w:color w:val="0000FF"/>
                  <w:u w:val="single"/>
                </w:rPr>
                <w:t>https://positivepsychology.com/mindfulness-for-children-kids-activities/</w:t>
              </w:r>
            </w:hyperlink>
            <w:r w:rsidR="00132CB1" w:rsidRPr="00C86EC6">
              <w:rPr>
                <w:rFonts w:ascii="Tahoma" w:hAnsi="Tahoma" w:cs="Tahoma"/>
              </w:rPr>
              <w:t xml:space="preserve"> - great mindfulness activities to do with children.</w:t>
            </w:r>
          </w:p>
          <w:p w14:paraId="247AED8E" w14:textId="5A92AEBB" w:rsidR="00132CB1" w:rsidRDefault="00132CB1">
            <w:pPr>
              <w:rPr>
                <w:rFonts w:ascii="Tahoma" w:hAnsi="Tahoma" w:cs="Tahoma"/>
                <w:b/>
                <w:bCs/>
              </w:rPr>
            </w:pPr>
          </w:p>
          <w:p w14:paraId="484617CC" w14:textId="6A6A8877" w:rsidR="00180A89" w:rsidRDefault="00A14DD2">
            <w:pPr>
              <w:rPr>
                <w:rFonts w:ascii="Tahoma" w:hAnsi="Tahoma" w:cs="Tahoma"/>
              </w:rPr>
            </w:pPr>
            <w:hyperlink r:id="rId15" w:history="1">
              <w:r w:rsidR="00180A89" w:rsidRPr="00F9600A">
                <w:rPr>
                  <w:rStyle w:val="Hyperlink"/>
                  <w:rFonts w:ascii="Tahoma" w:hAnsi="Tahoma" w:cs="Tahoma"/>
                </w:rPr>
                <w:t>https://parentswithconfidence.com/25-mindfulness-practices-for-kids-who-cant-sit-still/</w:t>
              </w:r>
            </w:hyperlink>
            <w:r w:rsidR="00180A89">
              <w:rPr>
                <w:rFonts w:ascii="Tahoma" w:hAnsi="Tahoma" w:cs="Tahoma"/>
              </w:rPr>
              <w:t xml:space="preserve"> </w:t>
            </w:r>
          </w:p>
          <w:p w14:paraId="140224B6" w14:textId="1781F14D" w:rsidR="003627B4" w:rsidRDefault="00A14DD2">
            <w:pPr>
              <w:rPr>
                <w:rFonts w:ascii="Tahoma" w:hAnsi="Tahoma" w:cs="Tahoma"/>
              </w:rPr>
            </w:pPr>
            <w:hyperlink r:id="rId16" w:history="1">
              <w:r w:rsidR="003627B4" w:rsidRPr="00F9600A">
                <w:rPr>
                  <w:rStyle w:val="Hyperlink"/>
                  <w:rFonts w:ascii="Tahoma" w:hAnsi="Tahoma" w:cs="Tahoma"/>
                </w:rPr>
                <w:t>https://www.waterford.org/resources/mindfulnes-activities-for-kids/</w:t>
              </w:r>
            </w:hyperlink>
            <w:r w:rsidR="003627B4">
              <w:rPr>
                <w:rFonts w:ascii="Tahoma" w:hAnsi="Tahoma" w:cs="Tahoma"/>
              </w:rPr>
              <w:t xml:space="preserve"> </w:t>
            </w:r>
          </w:p>
          <w:p w14:paraId="617B6E8E" w14:textId="77777777" w:rsidR="00236940" w:rsidRDefault="00236940" w:rsidP="00236940">
            <w:pPr>
              <w:pStyle w:val="paragraph"/>
              <w:spacing w:before="0" w:beforeAutospacing="0" w:after="0" w:afterAutospacing="0"/>
              <w:textAlignment w:val="baseline"/>
              <w:rPr>
                <w:rFonts w:ascii="Tahoma" w:hAnsi="Tahoma" w:cs="Tahoma"/>
                <w:sz w:val="22"/>
                <w:szCs w:val="22"/>
              </w:rPr>
            </w:pPr>
            <w:r>
              <w:rPr>
                <w:rStyle w:val="eop"/>
                <w:rFonts w:ascii="Tahoma" w:hAnsi="Tahoma" w:cs="Tahoma"/>
                <w:sz w:val="22"/>
                <w:szCs w:val="22"/>
              </w:rPr>
              <w:t> </w:t>
            </w:r>
          </w:p>
          <w:p w14:paraId="574D2463" w14:textId="77777777" w:rsidR="00236940" w:rsidRDefault="00236940" w:rsidP="00236940">
            <w:pPr>
              <w:pStyle w:val="paragraph"/>
              <w:numPr>
                <w:ilvl w:val="0"/>
                <w:numId w:val="10"/>
              </w:numPr>
              <w:spacing w:before="0" w:beforeAutospacing="0" w:after="0" w:afterAutospacing="0"/>
              <w:textAlignment w:val="baseline"/>
              <w:rPr>
                <w:rFonts w:ascii="Tahoma" w:hAnsi="Tahoma" w:cs="Tahoma"/>
                <w:sz w:val="22"/>
                <w:szCs w:val="22"/>
              </w:rPr>
            </w:pPr>
            <w:r>
              <w:rPr>
                <w:rStyle w:val="normaltextrun"/>
                <w:rFonts w:ascii="Tahoma" w:hAnsi="Tahoma" w:cs="Tahoma"/>
                <w:b/>
                <w:bCs/>
                <w:sz w:val="22"/>
                <w:szCs w:val="22"/>
              </w:rPr>
              <w:t>Think, pair, share. </w:t>
            </w:r>
            <w:r>
              <w:rPr>
                <w:rStyle w:val="eop"/>
                <w:rFonts w:ascii="Tahoma" w:hAnsi="Tahoma" w:cs="Tahoma"/>
                <w:sz w:val="22"/>
                <w:szCs w:val="22"/>
              </w:rPr>
              <w:t> </w:t>
            </w:r>
          </w:p>
          <w:p w14:paraId="4579CBE5" w14:textId="77777777" w:rsidR="00236940" w:rsidRDefault="00236940" w:rsidP="00D63134">
            <w:pPr>
              <w:pStyle w:val="paragraph"/>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rPr>
              <w:t>During lockdown most students had their own learning routine that was very different from the strategies they used at school. Ask </w:t>
            </w:r>
            <w:proofErr w:type="spellStart"/>
            <w:r>
              <w:rPr>
                <w:rStyle w:val="normaltextrun"/>
                <w:rFonts w:ascii="Tahoma" w:hAnsi="Tahoma" w:cs="Tahoma"/>
                <w:sz w:val="22"/>
                <w:szCs w:val="22"/>
              </w:rPr>
              <w:t>chn</w:t>
            </w:r>
            <w:proofErr w:type="spellEnd"/>
            <w:r>
              <w:rPr>
                <w:rStyle w:val="normaltextrun"/>
                <w:rFonts w:ascii="Tahoma" w:hAnsi="Tahoma" w:cs="Tahoma"/>
                <w:sz w:val="22"/>
                <w:szCs w:val="22"/>
              </w:rPr>
              <w:t> to think about a normal Maths/ English lesson before lockdown. Can they remember when they used to work in pairs? in groups? Individually? Was this useful? Why?</w:t>
            </w:r>
            <w:r>
              <w:rPr>
                <w:rStyle w:val="eop"/>
                <w:rFonts w:ascii="Tahoma" w:hAnsi="Tahoma" w:cs="Tahoma"/>
                <w:sz w:val="22"/>
                <w:szCs w:val="22"/>
              </w:rPr>
              <w:t> </w:t>
            </w:r>
          </w:p>
          <w:p w14:paraId="6C8FF98A" w14:textId="77777777" w:rsidR="00236940" w:rsidRDefault="00236940" w:rsidP="00D63134">
            <w:pPr>
              <w:pStyle w:val="paragraph"/>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rPr>
              <w:t>https://www.youtube.com/watch?v=wW87rihT38I Chn to explain why Think, Pair, Share is beneficial. Compare it with their situation at home. With siblings? Parents?</w:t>
            </w:r>
            <w:r>
              <w:rPr>
                <w:rStyle w:val="eop"/>
                <w:rFonts w:ascii="Tahoma" w:hAnsi="Tahoma" w:cs="Tahoma"/>
                <w:sz w:val="22"/>
                <w:szCs w:val="22"/>
              </w:rPr>
              <w:t> </w:t>
            </w:r>
          </w:p>
          <w:p w14:paraId="6A650BCE" w14:textId="682EA402" w:rsidR="00236940" w:rsidRDefault="00236940" w:rsidP="00D63134">
            <w:pPr>
              <w:pStyle w:val="paragraph"/>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rPr>
              <w:t xml:space="preserve">Activity: </w:t>
            </w:r>
            <w:r w:rsidR="00D63134">
              <w:rPr>
                <w:rStyle w:val="normaltextrun"/>
                <w:rFonts w:ascii="Tahoma" w:hAnsi="Tahoma" w:cs="Tahoma"/>
                <w:sz w:val="22"/>
                <w:szCs w:val="22"/>
              </w:rPr>
              <w:t>with support from an adult talk about why</w:t>
            </w:r>
            <w:r>
              <w:rPr>
                <w:rStyle w:val="normaltextrun"/>
                <w:rFonts w:ascii="Tahoma" w:hAnsi="Tahoma" w:cs="Tahoma"/>
                <w:sz w:val="22"/>
                <w:szCs w:val="22"/>
              </w:rPr>
              <w:t xml:space="preserve"> working individually, with a partner and in a group is beneficial for them. Template: https://www.tes.com/teaching-resource/think-pair-share-template-6135000</w:t>
            </w:r>
            <w:r>
              <w:rPr>
                <w:rStyle w:val="eop"/>
                <w:rFonts w:ascii="Tahoma" w:hAnsi="Tahoma" w:cs="Tahoma"/>
                <w:sz w:val="22"/>
                <w:szCs w:val="22"/>
              </w:rPr>
              <w:t> </w:t>
            </w:r>
          </w:p>
          <w:p w14:paraId="18BED230" w14:textId="134FFB94" w:rsidR="00F823F3" w:rsidRPr="00A14DD2" w:rsidRDefault="00F823F3" w:rsidP="00A14DD2">
            <w:pPr>
              <w:pStyle w:val="paragraph"/>
              <w:spacing w:before="0" w:beforeAutospacing="0" w:after="0" w:afterAutospacing="0"/>
              <w:textAlignment w:val="baseline"/>
              <w:rPr>
                <w:rFonts w:ascii="Tahoma" w:hAnsi="Tahoma" w:cs="Tahoma"/>
                <w:sz w:val="22"/>
                <w:szCs w:val="22"/>
              </w:rPr>
            </w:pPr>
          </w:p>
        </w:tc>
        <w:tc>
          <w:tcPr>
            <w:tcW w:w="2754" w:type="dxa"/>
          </w:tcPr>
          <w:p w14:paraId="440CFCB9" w14:textId="77777777" w:rsidR="00414192" w:rsidRPr="002F3FC1" w:rsidRDefault="00414192">
            <w:pPr>
              <w:rPr>
                <w:rFonts w:ascii="Tahoma" w:hAnsi="Tahoma" w:cs="Tahoma"/>
                <w:b/>
                <w:bCs/>
              </w:rPr>
            </w:pPr>
            <w:r w:rsidRPr="002F3FC1">
              <w:rPr>
                <w:rFonts w:ascii="Tahoma" w:hAnsi="Tahoma" w:cs="Tahoma"/>
                <w:b/>
                <w:bCs/>
              </w:rPr>
              <w:lastRenderedPageBreak/>
              <w:t>Next steps/evaluation of activities:</w:t>
            </w:r>
          </w:p>
          <w:p w14:paraId="717B5C1B" w14:textId="77777777" w:rsidR="00062C74" w:rsidRPr="002F3FC1" w:rsidRDefault="00062C74">
            <w:pPr>
              <w:rPr>
                <w:rFonts w:ascii="Tahoma" w:hAnsi="Tahoma" w:cs="Tahoma"/>
                <w:b/>
                <w:bCs/>
              </w:rPr>
            </w:pPr>
          </w:p>
          <w:p w14:paraId="6B924996" w14:textId="703D48F9" w:rsidR="00062C74" w:rsidRPr="002F3FC1" w:rsidRDefault="00062C74">
            <w:pPr>
              <w:rPr>
                <w:rFonts w:ascii="Tahoma" w:hAnsi="Tahoma" w:cs="Tahoma"/>
                <w:b/>
                <w:bCs/>
              </w:rPr>
            </w:pPr>
          </w:p>
        </w:tc>
      </w:tr>
      <w:tr w:rsidR="00A14DD2" w:rsidRPr="002F3FC1" w14:paraId="56571943" w14:textId="77777777" w:rsidTr="00414192">
        <w:tc>
          <w:tcPr>
            <w:tcW w:w="2405" w:type="dxa"/>
          </w:tcPr>
          <w:p w14:paraId="27E9155A" w14:textId="28066147" w:rsidR="00A14DD2" w:rsidRPr="002F3FC1" w:rsidRDefault="00A14DD2" w:rsidP="00A14DD2">
            <w:pPr>
              <w:rPr>
                <w:rFonts w:ascii="Tahoma" w:hAnsi="Tahoma" w:cs="Tahoma"/>
                <w:b/>
                <w:bCs/>
              </w:rPr>
            </w:pPr>
            <w:bookmarkStart w:id="0" w:name="_GoBack" w:colFirst="1" w:colLast="1"/>
            <w:r w:rsidRPr="002F3FC1">
              <w:rPr>
                <w:rFonts w:ascii="Tahoma" w:hAnsi="Tahoma" w:cs="Tahoma"/>
                <w:b/>
                <w:bCs/>
              </w:rPr>
              <w:t xml:space="preserve">Week: </w:t>
            </w:r>
            <w:r>
              <w:rPr>
                <w:rFonts w:ascii="Tahoma" w:hAnsi="Tahoma" w:cs="Tahoma"/>
                <w:b/>
                <w:bCs/>
              </w:rPr>
              <w:t xml:space="preserve">4 </w:t>
            </w:r>
            <w:r w:rsidRPr="002F3FC1">
              <w:rPr>
                <w:rFonts w:ascii="Tahoma" w:hAnsi="Tahoma" w:cs="Tahoma"/>
                <w:b/>
                <w:bCs/>
              </w:rPr>
              <w:t>of 5</w:t>
            </w:r>
          </w:p>
        </w:tc>
        <w:tc>
          <w:tcPr>
            <w:tcW w:w="8789" w:type="dxa"/>
          </w:tcPr>
          <w:p w14:paraId="39C0F854" w14:textId="77777777" w:rsidR="00A14DD2" w:rsidRDefault="00A14DD2" w:rsidP="00A14DD2">
            <w:pPr>
              <w:rPr>
                <w:rFonts w:ascii="Tahoma" w:hAnsi="Tahoma" w:cs="Tahoma"/>
                <w:b/>
                <w:bCs/>
              </w:rPr>
            </w:pPr>
            <w:r w:rsidRPr="002F3FC1">
              <w:rPr>
                <w:rFonts w:ascii="Tahoma" w:hAnsi="Tahoma" w:cs="Tahoma"/>
                <w:b/>
                <w:bCs/>
              </w:rPr>
              <w:t>Guidance for teacher:</w:t>
            </w:r>
          </w:p>
          <w:p w14:paraId="3B0390E6" w14:textId="77777777" w:rsidR="00A14DD2" w:rsidRPr="00783917" w:rsidRDefault="00A14DD2" w:rsidP="00A14DD2">
            <w:pPr>
              <w:rPr>
                <w:rFonts w:ascii="Tahoma" w:hAnsi="Tahoma" w:cs="Tahoma"/>
              </w:rPr>
            </w:pPr>
            <w:r w:rsidRPr="004C7E61">
              <w:rPr>
                <w:rFonts w:ascii="Tahoma" w:hAnsi="Tahoma" w:cs="Tahoma"/>
              </w:rPr>
              <w:lastRenderedPageBreak/>
              <w:t>In different environments, students will have been learning in different ways. It is vital that we make the skills for learning in a school environment explicit to our students to reskill and rebuild their confidence as learners.</w:t>
            </w:r>
          </w:p>
          <w:p w14:paraId="12DA8DFE" w14:textId="77777777" w:rsidR="00A14DD2" w:rsidRPr="004C7E61" w:rsidRDefault="00A14DD2" w:rsidP="00A14DD2">
            <w:pPr>
              <w:rPr>
                <w:rFonts w:ascii="Tahoma" w:hAnsi="Tahoma" w:cs="Tahoma"/>
              </w:rPr>
            </w:pPr>
            <w:r w:rsidRPr="004C7E61">
              <w:rPr>
                <w:rFonts w:ascii="Tahoma" w:hAnsi="Tahoma" w:cs="Tahoma"/>
              </w:rPr>
              <w:t>When children don’t have a routine for an extended period, they forget how to react the right way. It’s useful to use different strategies during the day (clapping, Simon says…) to remind them they need to self-regulate themselves.</w:t>
            </w:r>
          </w:p>
          <w:p w14:paraId="6585F2DB" w14:textId="77777777" w:rsidR="00A14DD2" w:rsidRPr="004C7E61" w:rsidRDefault="00A14DD2" w:rsidP="00A14DD2">
            <w:pPr>
              <w:rPr>
                <w:rFonts w:ascii="Tahoma" w:hAnsi="Tahoma" w:cs="Tahoma"/>
              </w:rPr>
            </w:pPr>
            <w:r w:rsidRPr="004C7E61">
              <w:rPr>
                <w:rFonts w:ascii="Tahoma" w:hAnsi="Tahoma" w:cs="Tahoma"/>
              </w:rPr>
              <w:t>Mindfulness can be a discipline taught in a lesson, but it is vital that students learn how to keep a healthy mental health and teach them to be aware when their mental health is at risk.</w:t>
            </w:r>
          </w:p>
          <w:p w14:paraId="5EC2B47E" w14:textId="77777777" w:rsidR="00A14DD2" w:rsidRDefault="00A14DD2" w:rsidP="00A14DD2">
            <w:pPr>
              <w:rPr>
                <w:rFonts w:ascii="Tahoma" w:hAnsi="Tahoma" w:cs="Tahoma"/>
              </w:rPr>
            </w:pPr>
            <w:proofErr w:type="spellStart"/>
            <w:r w:rsidRPr="004C7E61">
              <w:rPr>
                <w:rFonts w:ascii="Tahoma" w:hAnsi="Tahoma" w:cs="Tahoma"/>
              </w:rPr>
              <w:t>Chn</w:t>
            </w:r>
            <w:proofErr w:type="spellEnd"/>
            <w:r w:rsidRPr="004C7E61">
              <w:rPr>
                <w:rFonts w:ascii="Tahoma" w:hAnsi="Tahoma" w:cs="Tahoma"/>
              </w:rPr>
              <w:t xml:space="preserve"> we see things from different perspectives depending on their situation at home, with friends, at school… having a growth mindset will help them to overcome challenges they will face in life. Every time </w:t>
            </w:r>
            <w:proofErr w:type="gramStart"/>
            <w:r w:rsidRPr="004C7E61">
              <w:rPr>
                <w:rFonts w:ascii="Tahoma" w:hAnsi="Tahoma" w:cs="Tahoma"/>
              </w:rPr>
              <w:t>an</w:t>
            </w:r>
            <w:proofErr w:type="gramEnd"/>
            <w:r w:rsidRPr="004C7E61">
              <w:rPr>
                <w:rFonts w:ascii="Tahoma" w:hAnsi="Tahoma" w:cs="Tahoma"/>
              </w:rPr>
              <w:t xml:space="preserve"> student is not motivated to work, it can be useful to remind them to switch into a growth mindset.</w:t>
            </w:r>
          </w:p>
          <w:p w14:paraId="33E4F01E" w14:textId="6E93260E" w:rsidR="00A14DD2" w:rsidRPr="00783917" w:rsidRDefault="00A14DD2" w:rsidP="00A14DD2">
            <w:pPr>
              <w:rPr>
                <w:rFonts w:ascii="Tahoma" w:hAnsi="Tahoma" w:cs="Tahoma"/>
              </w:rPr>
            </w:pPr>
            <w:r w:rsidRPr="00783917">
              <w:rPr>
                <w:rFonts w:ascii="Tahoma" w:hAnsi="Tahoma" w:cs="Tahoma"/>
              </w:rPr>
              <w:t>Schools may use different metacognition skills and practices, please feel free to edit the above activities to reflect the work done in your school.</w:t>
            </w:r>
          </w:p>
        </w:tc>
        <w:tc>
          <w:tcPr>
            <w:tcW w:w="2754" w:type="dxa"/>
          </w:tcPr>
          <w:p w14:paraId="492E3D82" w14:textId="77777777" w:rsidR="00A14DD2" w:rsidRPr="002F3FC1" w:rsidRDefault="00A14DD2" w:rsidP="00A14DD2">
            <w:pPr>
              <w:rPr>
                <w:rFonts w:ascii="Tahoma" w:hAnsi="Tahoma" w:cs="Tahoma"/>
                <w:b/>
                <w:bCs/>
                <w:color w:val="FF0000"/>
              </w:rPr>
            </w:pPr>
            <w:r w:rsidRPr="002F3FC1">
              <w:rPr>
                <w:rFonts w:ascii="Tahoma" w:hAnsi="Tahoma" w:cs="Tahoma"/>
                <w:b/>
                <w:bCs/>
              </w:rPr>
              <w:lastRenderedPageBreak/>
              <w:t>Additional support needed:</w:t>
            </w:r>
            <w:r w:rsidRPr="002F3FC1">
              <w:rPr>
                <w:rFonts w:ascii="Tahoma" w:hAnsi="Tahoma" w:cs="Tahoma"/>
                <w:b/>
                <w:bCs/>
                <w:color w:val="FF0000"/>
              </w:rPr>
              <w:t xml:space="preserve"> </w:t>
            </w:r>
          </w:p>
          <w:p w14:paraId="70DC813E" w14:textId="0DFA7946" w:rsidR="00A14DD2" w:rsidRPr="002F3FC1" w:rsidRDefault="00A14DD2" w:rsidP="00A14DD2">
            <w:pPr>
              <w:rPr>
                <w:rFonts w:ascii="Tahoma" w:hAnsi="Tahoma" w:cs="Tahoma"/>
                <w:b/>
                <w:bCs/>
              </w:rPr>
            </w:pPr>
            <w:bookmarkStart w:id="1" w:name="_Hlk41985702"/>
            <w:r w:rsidRPr="002F3FC1">
              <w:rPr>
                <w:rFonts w:ascii="Tahoma" w:hAnsi="Tahoma" w:cs="Tahoma"/>
              </w:rPr>
              <w:lastRenderedPageBreak/>
              <w:t>If you notice any pupils may need extra support with transition back to school, please make note here and speak to your Designated Safeguarding Lead/Pastoral Lead.</w:t>
            </w:r>
            <w:bookmarkEnd w:id="1"/>
          </w:p>
        </w:tc>
      </w:tr>
      <w:bookmarkEnd w:id="0"/>
    </w:tbl>
    <w:p w14:paraId="459A91C2" w14:textId="77777777" w:rsidR="00414192" w:rsidRPr="00414192" w:rsidRDefault="00414192">
      <w:pPr>
        <w:rPr>
          <w:b/>
          <w:bCs/>
        </w:rPr>
      </w:pPr>
    </w:p>
    <w:sectPr w:rsidR="00414192" w:rsidRPr="00414192" w:rsidSect="00414192">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90F0E" w14:textId="77777777" w:rsidR="00D8643D" w:rsidRDefault="00D8643D" w:rsidP="006C6724">
      <w:pPr>
        <w:spacing w:after="0" w:line="240" w:lineRule="auto"/>
      </w:pPr>
      <w:r>
        <w:separator/>
      </w:r>
    </w:p>
  </w:endnote>
  <w:endnote w:type="continuationSeparator" w:id="0">
    <w:p w14:paraId="00FA97F5" w14:textId="77777777" w:rsidR="00D8643D" w:rsidRDefault="00D8643D" w:rsidP="006C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F23AD" w14:textId="77777777" w:rsidR="002F3FC1" w:rsidRDefault="002F3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52354"/>
      <w:docPartObj>
        <w:docPartGallery w:val="Page Numbers (Bottom of Page)"/>
        <w:docPartUnique/>
      </w:docPartObj>
    </w:sdtPr>
    <w:sdtEndPr>
      <w:rPr>
        <w:noProof/>
      </w:rPr>
    </w:sdtEndPr>
    <w:sdtContent>
      <w:p w14:paraId="14156E28" w14:textId="5F16B45D" w:rsidR="002F3FC1" w:rsidRDefault="002F3F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1D5A3" w14:textId="77777777" w:rsidR="002F3FC1" w:rsidRDefault="002F3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F17F" w14:textId="77777777" w:rsidR="002F3FC1" w:rsidRDefault="002F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BA7A9" w14:textId="77777777" w:rsidR="00D8643D" w:rsidRDefault="00D8643D" w:rsidP="006C6724">
      <w:pPr>
        <w:spacing w:after="0" w:line="240" w:lineRule="auto"/>
      </w:pPr>
      <w:r>
        <w:separator/>
      </w:r>
    </w:p>
  </w:footnote>
  <w:footnote w:type="continuationSeparator" w:id="0">
    <w:p w14:paraId="2CBC9F86" w14:textId="77777777" w:rsidR="00D8643D" w:rsidRDefault="00D8643D" w:rsidP="006C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6BF4" w14:textId="77777777" w:rsidR="002F3FC1" w:rsidRDefault="002F3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D258" w14:textId="7F921153" w:rsidR="002F3FC1" w:rsidRDefault="00CF4442" w:rsidP="002F3FC1">
    <w:pPr>
      <w:pStyle w:val="Header"/>
      <w:tabs>
        <w:tab w:val="clear" w:pos="4513"/>
        <w:tab w:val="clear" w:pos="9026"/>
        <w:tab w:val="left" w:pos="5198"/>
      </w:tabs>
    </w:pPr>
    <w:bookmarkStart w:id="2" w:name="_Hlk41985969"/>
    <w:bookmarkStart w:id="3" w:name="_Hlk41985970"/>
    <w:r>
      <w:rPr>
        <w:noProof/>
      </w:rPr>
      <w:drawing>
        <wp:anchor distT="0" distB="0" distL="114300" distR="114300" simplePos="0" relativeHeight="251658240" behindDoc="0" locked="0" layoutInCell="1" allowOverlap="1" wp14:anchorId="21AF9C62" wp14:editId="10DB6993">
          <wp:simplePos x="0" y="0"/>
          <wp:positionH relativeFrom="column">
            <wp:posOffset>6519862</wp:posOffset>
          </wp:positionH>
          <wp:positionV relativeFrom="paragraph">
            <wp:posOffset>-144780</wp:posOffset>
          </wp:positionV>
          <wp:extent cx="2033270" cy="560070"/>
          <wp:effectExtent l="0" t="0" r="5080" b="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60070"/>
                  </a:xfrm>
                  <a:prstGeom prst="rect">
                    <a:avLst/>
                  </a:prstGeom>
                  <a:noFill/>
                  <a:ln>
                    <a:noFill/>
                  </a:ln>
                </pic:spPr>
              </pic:pic>
            </a:graphicData>
          </a:graphic>
        </wp:anchor>
      </w:drawing>
    </w:r>
    <w:r w:rsidR="002F3FC1">
      <w:t>Planning developed by the Compass Hub Schools</w:t>
    </w:r>
    <w:bookmarkEnd w:id="2"/>
    <w:bookmarkEnd w:id="3"/>
    <w:r w:rsidR="002F3FC1">
      <w:t xml:space="preserve"> with support of Ealing health improvement team</w:t>
    </w:r>
  </w:p>
  <w:p w14:paraId="78A2F0E7" w14:textId="129EF830" w:rsidR="006C6724" w:rsidRDefault="006C6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B5A9" w14:textId="77777777" w:rsidR="002F3FC1" w:rsidRDefault="002F3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774"/>
    <w:multiLevelType w:val="multilevel"/>
    <w:tmpl w:val="1714CC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30BBD"/>
    <w:multiLevelType w:val="multilevel"/>
    <w:tmpl w:val="F842B7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A64BD"/>
    <w:multiLevelType w:val="hybridMultilevel"/>
    <w:tmpl w:val="CBF4C7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2E5357"/>
    <w:multiLevelType w:val="hybridMultilevel"/>
    <w:tmpl w:val="FE56D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87AF8"/>
    <w:multiLevelType w:val="hybridMultilevel"/>
    <w:tmpl w:val="055A941A"/>
    <w:lvl w:ilvl="0" w:tplc="3D1CD35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9E6C07"/>
    <w:multiLevelType w:val="multilevel"/>
    <w:tmpl w:val="2364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B5AF3"/>
    <w:multiLevelType w:val="multilevel"/>
    <w:tmpl w:val="C70825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D9473D"/>
    <w:multiLevelType w:val="hybridMultilevel"/>
    <w:tmpl w:val="3AAEB45C"/>
    <w:lvl w:ilvl="0" w:tplc="C2DAC6E0">
      <w:numFmt w:val="bullet"/>
      <w:lvlText w:val=""/>
      <w:lvlJc w:val="left"/>
      <w:pPr>
        <w:ind w:left="1080" w:hanging="720"/>
      </w:pPr>
      <w:rPr>
        <w:rFonts w:ascii="Symbol" w:eastAsiaTheme="minorHAnsi" w:hAnsi="Symbol" w:cstheme="minorBidi"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C406D2"/>
    <w:multiLevelType w:val="hybridMultilevel"/>
    <w:tmpl w:val="A20AC132"/>
    <w:lvl w:ilvl="0" w:tplc="970C53F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F28CE"/>
    <w:multiLevelType w:val="hybridMultilevel"/>
    <w:tmpl w:val="39024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3B07B0"/>
    <w:multiLevelType w:val="hybridMultilevel"/>
    <w:tmpl w:val="AABEB8D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D766C36"/>
    <w:multiLevelType w:val="hybridMultilevel"/>
    <w:tmpl w:val="D9BEFC2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9"/>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3"/>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92"/>
    <w:rsid w:val="00062C74"/>
    <w:rsid w:val="000B6F6B"/>
    <w:rsid w:val="00105727"/>
    <w:rsid w:val="00132CB1"/>
    <w:rsid w:val="00135DD6"/>
    <w:rsid w:val="00180A89"/>
    <w:rsid w:val="001A744A"/>
    <w:rsid w:val="001C5985"/>
    <w:rsid w:val="00211A8F"/>
    <w:rsid w:val="00236940"/>
    <w:rsid w:val="00294CAE"/>
    <w:rsid w:val="002972B5"/>
    <w:rsid w:val="002F3FC1"/>
    <w:rsid w:val="00334EBD"/>
    <w:rsid w:val="003627B4"/>
    <w:rsid w:val="003C7D56"/>
    <w:rsid w:val="00413208"/>
    <w:rsid w:val="00414192"/>
    <w:rsid w:val="004D0C86"/>
    <w:rsid w:val="005829D6"/>
    <w:rsid w:val="006078BD"/>
    <w:rsid w:val="00665270"/>
    <w:rsid w:val="006C6724"/>
    <w:rsid w:val="00783917"/>
    <w:rsid w:val="008A1463"/>
    <w:rsid w:val="008F748E"/>
    <w:rsid w:val="00A14DD2"/>
    <w:rsid w:val="00AA0CD0"/>
    <w:rsid w:val="00AB4238"/>
    <w:rsid w:val="00BC7AB7"/>
    <w:rsid w:val="00C86EC6"/>
    <w:rsid w:val="00CF4442"/>
    <w:rsid w:val="00D63134"/>
    <w:rsid w:val="00D8643D"/>
    <w:rsid w:val="00E81649"/>
    <w:rsid w:val="00EB480F"/>
    <w:rsid w:val="00EE53C0"/>
    <w:rsid w:val="00F31FBA"/>
    <w:rsid w:val="00F8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B8493"/>
  <w15:chartTrackingRefBased/>
  <w15:docId w15:val="{194857E2-9B15-41BE-8F3F-7BC0546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24"/>
  </w:style>
  <w:style w:type="paragraph" w:styleId="Footer">
    <w:name w:val="footer"/>
    <w:basedOn w:val="Normal"/>
    <w:link w:val="FooterChar"/>
    <w:uiPriority w:val="99"/>
    <w:unhideWhenUsed/>
    <w:rsid w:val="006C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24"/>
  </w:style>
  <w:style w:type="paragraph" w:styleId="ListParagraph">
    <w:name w:val="List Paragraph"/>
    <w:basedOn w:val="Normal"/>
    <w:uiPriority w:val="34"/>
    <w:qFormat/>
    <w:rsid w:val="00EE53C0"/>
    <w:pPr>
      <w:ind w:left="720"/>
      <w:contextualSpacing/>
    </w:pPr>
  </w:style>
  <w:style w:type="character" w:styleId="Hyperlink">
    <w:name w:val="Hyperlink"/>
    <w:basedOn w:val="DefaultParagraphFont"/>
    <w:uiPriority w:val="99"/>
    <w:unhideWhenUsed/>
    <w:rsid w:val="00F823F3"/>
    <w:rPr>
      <w:color w:val="0000FF"/>
      <w:u w:val="single"/>
    </w:rPr>
  </w:style>
  <w:style w:type="character" w:customStyle="1" w:styleId="normaltextrun">
    <w:name w:val="normaltextrun"/>
    <w:basedOn w:val="DefaultParagraphFont"/>
    <w:rsid w:val="003C7D56"/>
  </w:style>
  <w:style w:type="character" w:customStyle="1" w:styleId="eop">
    <w:name w:val="eop"/>
    <w:basedOn w:val="DefaultParagraphFont"/>
    <w:rsid w:val="003C7D56"/>
  </w:style>
  <w:style w:type="character" w:styleId="UnresolvedMention">
    <w:name w:val="Unresolved Mention"/>
    <w:basedOn w:val="DefaultParagraphFont"/>
    <w:uiPriority w:val="99"/>
    <w:semiHidden/>
    <w:unhideWhenUsed/>
    <w:rsid w:val="00C86EC6"/>
    <w:rPr>
      <w:color w:val="605E5C"/>
      <w:shd w:val="clear" w:color="auto" w:fill="E1DFDD"/>
    </w:rPr>
  </w:style>
  <w:style w:type="paragraph" w:customStyle="1" w:styleId="paragraph">
    <w:name w:val="paragraph"/>
    <w:basedOn w:val="Normal"/>
    <w:rsid w:val="002369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230">
      <w:bodyDiv w:val="1"/>
      <w:marLeft w:val="0"/>
      <w:marRight w:val="0"/>
      <w:marTop w:val="0"/>
      <w:marBottom w:val="0"/>
      <w:divBdr>
        <w:top w:val="none" w:sz="0" w:space="0" w:color="auto"/>
        <w:left w:val="none" w:sz="0" w:space="0" w:color="auto"/>
        <w:bottom w:val="none" w:sz="0" w:space="0" w:color="auto"/>
        <w:right w:val="none" w:sz="0" w:space="0" w:color="auto"/>
      </w:divBdr>
    </w:div>
    <w:div w:id="241649404">
      <w:bodyDiv w:val="1"/>
      <w:marLeft w:val="0"/>
      <w:marRight w:val="0"/>
      <w:marTop w:val="0"/>
      <w:marBottom w:val="0"/>
      <w:divBdr>
        <w:top w:val="none" w:sz="0" w:space="0" w:color="auto"/>
        <w:left w:val="none" w:sz="0" w:space="0" w:color="auto"/>
        <w:bottom w:val="none" w:sz="0" w:space="0" w:color="auto"/>
        <w:right w:val="none" w:sz="0" w:space="0" w:color="auto"/>
      </w:divBdr>
    </w:div>
    <w:div w:id="265116258">
      <w:bodyDiv w:val="1"/>
      <w:marLeft w:val="0"/>
      <w:marRight w:val="0"/>
      <w:marTop w:val="0"/>
      <w:marBottom w:val="0"/>
      <w:divBdr>
        <w:top w:val="none" w:sz="0" w:space="0" w:color="auto"/>
        <w:left w:val="none" w:sz="0" w:space="0" w:color="auto"/>
        <w:bottom w:val="none" w:sz="0" w:space="0" w:color="auto"/>
        <w:right w:val="none" w:sz="0" w:space="0" w:color="auto"/>
      </w:divBdr>
    </w:div>
    <w:div w:id="294410573">
      <w:bodyDiv w:val="1"/>
      <w:marLeft w:val="0"/>
      <w:marRight w:val="0"/>
      <w:marTop w:val="0"/>
      <w:marBottom w:val="0"/>
      <w:divBdr>
        <w:top w:val="none" w:sz="0" w:space="0" w:color="auto"/>
        <w:left w:val="none" w:sz="0" w:space="0" w:color="auto"/>
        <w:bottom w:val="none" w:sz="0" w:space="0" w:color="auto"/>
        <w:right w:val="none" w:sz="0" w:space="0" w:color="auto"/>
      </w:divBdr>
    </w:div>
    <w:div w:id="876235483">
      <w:bodyDiv w:val="1"/>
      <w:marLeft w:val="0"/>
      <w:marRight w:val="0"/>
      <w:marTop w:val="0"/>
      <w:marBottom w:val="0"/>
      <w:divBdr>
        <w:top w:val="none" w:sz="0" w:space="0" w:color="auto"/>
        <w:left w:val="none" w:sz="0" w:space="0" w:color="auto"/>
        <w:bottom w:val="none" w:sz="0" w:space="0" w:color="auto"/>
        <w:right w:val="none" w:sz="0" w:space="0" w:color="auto"/>
      </w:divBdr>
    </w:div>
    <w:div w:id="1649016875">
      <w:bodyDiv w:val="1"/>
      <w:marLeft w:val="0"/>
      <w:marRight w:val="0"/>
      <w:marTop w:val="0"/>
      <w:marBottom w:val="0"/>
      <w:divBdr>
        <w:top w:val="none" w:sz="0" w:space="0" w:color="auto"/>
        <w:left w:val="none" w:sz="0" w:space="0" w:color="auto"/>
        <w:bottom w:val="none" w:sz="0" w:space="0" w:color="auto"/>
        <w:right w:val="none" w:sz="0" w:space="0" w:color="auto"/>
      </w:divBdr>
    </w:div>
    <w:div w:id="1763337528">
      <w:bodyDiv w:val="1"/>
      <w:marLeft w:val="0"/>
      <w:marRight w:val="0"/>
      <w:marTop w:val="0"/>
      <w:marBottom w:val="0"/>
      <w:divBdr>
        <w:top w:val="none" w:sz="0" w:space="0" w:color="auto"/>
        <w:left w:val="none" w:sz="0" w:space="0" w:color="auto"/>
        <w:bottom w:val="none" w:sz="0" w:space="0" w:color="auto"/>
        <w:right w:val="none" w:sz="0" w:space="0" w:color="auto"/>
      </w:divBdr>
    </w:div>
    <w:div w:id="1924073160">
      <w:bodyDiv w:val="1"/>
      <w:marLeft w:val="0"/>
      <w:marRight w:val="0"/>
      <w:marTop w:val="0"/>
      <w:marBottom w:val="0"/>
      <w:divBdr>
        <w:top w:val="none" w:sz="0" w:space="0" w:color="auto"/>
        <w:left w:val="none" w:sz="0" w:space="0" w:color="auto"/>
        <w:bottom w:val="none" w:sz="0" w:space="0" w:color="auto"/>
        <w:right w:val="none" w:sz="0" w:space="0" w:color="auto"/>
      </w:divBdr>
    </w:div>
    <w:div w:id="2004697115">
      <w:bodyDiv w:val="1"/>
      <w:marLeft w:val="0"/>
      <w:marRight w:val="0"/>
      <w:marTop w:val="0"/>
      <w:marBottom w:val="0"/>
      <w:divBdr>
        <w:top w:val="none" w:sz="0" w:space="0" w:color="auto"/>
        <w:left w:val="none" w:sz="0" w:space="0" w:color="auto"/>
        <w:bottom w:val="none" w:sz="0" w:space="0" w:color="auto"/>
        <w:right w:val="none" w:sz="0" w:space="0" w:color="auto"/>
      </w:divBdr>
    </w:div>
    <w:div w:id="21135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akingsenseoftrauma.com/wp-content/uploads/2018/06/Activities-for-Self-Regulatio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terford.org/resources/mindfulnes-activities-for-ki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inspiredtreehouse.com/self-regul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arentswithconfidence.com/25-mindfulness-practices-for-kids-who-cant-sit-stil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sitivepsychology.com/mindfulness-for-children-kids-activitie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908BB9E051DD4A896F2BEED4148D29" ma:contentTypeVersion="6" ma:contentTypeDescription="Create a new document." ma:contentTypeScope="" ma:versionID="b2d5b4d1e13427359bd934f268405355">
  <xsd:schema xmlns:xsd="http://www.w3.org/2001/XMLSchema" xmlns:xs="http://www.w3.org/2001/XMLSchema" xmlns:p="http://schemas.microsoft.com/office/2006/metadata/properties" xmlns:ns2="f6b88fa1-dfc8-4ce5-9ef6-3bc4a88d2c28" xmlns:ns3="17c4db5f-5a9b-46bd-98b6-38ba44030589" targetNamespace="http://schemas.microsoft.com/office/2006/metadata/properties" ma:root="true" ma:fieldsID="8c8613f834570ab247e4559074044037" ns2:_="" ns3:_="">
    <xsd:import namespace="f6b88fa1-dfc8-4ce5-9ef6-3bc4a88d2c28"/>
    <xsd:import namespace="17c4db5f-5a9b-46bd-98b6-38ba440305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88fa1-dfc8-4ce5-9ef6-3bc4a88d2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c4db5f-5a9b-46bd-98b6-38ba440305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FF7FB-5D39-478D-9E52-BA3BA25F846D}">
  <ds:schemaRefs>
    <ds:schemaRef ds:uri="http://schemas.openxmlformats.org/package/2006/metadata/core-properties"/>
    <ds:schemaRef ds:uri="http://purl.org/dc/dcmitype/"/>
    <ds:schemaRef ds:uri="http://schemas.microsoft.com/office/infopath/2007/PartnerControls"/>
    <ds:schemaRef ds:uri="f6b88fa1-dfc8-4ce5-9ef6-3bc4a88d2c28"/>
    <ds:schemaRef ds:uri="http://purl.org/dc/elements/1.1/"/>
    <ds:schemaRef ds:uri="http://schemas.microsoft.com/office/2006/documentManagement/types"/>
    <ds:schemaRef ds:uri="17c4db5f-5a9b-46bd-98b6-38ba44030589"/>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CDBF636-B8B6-462A-A2E4-4100D2EFE665}">
  <ds:schemaRefs>
    <ds:schemaRef ds:uri="http://schemas.microsoft.com/sharepoint/v3/contenttype/forms"/>
  </ds:schemaRefs>
</ds:datastoreItem>
</file>

<file path=customXml/itemProps3.xml><?xml version="1.0" encoding="utf-8"?>
<ds:datastoreItem xmlns:ds="http://schemas.openxmlformats.org/officeDocument/2006/customXml" ds:itemID="{0AF9519E-C6FF-4E3E-A7EA-57ED64F72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88fa1-dfc8-4ce5-9ef6-3bc4a88d2c28"/>
    <ds:schemaRef ds:uri="17c4db5f-5a9b-46bd-98b6-38ba44030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B463B-9634-4D2D-8BAE-C03D3E2E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2</cp:revision>
  <dcterms:created xsi:type="dcterms:W3CDTF">2020-06-30T10:30:00Z</dcterms:created>
  <dcterms:modified xsi:type="dcterms:W3CDTF">2020-06-30T10:30:00Z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0x010100C4908BB9E051DD4A896F2BEED4148D29</vt:lpwstr>
  </property>
</Properties>
</file>