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7189" w14:textId="4A1C97C7" w:rsidR="009A099C" w:rsidRPr="00B5653A" w:rsidRDefault="002423B0" w:rsidP="00591A9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653A">
        <w:rPr>
          <w:rFonts w:ascii="Arial" w:hAnsi="Arial" w:cs="Arial"/>
          <w:b/>
          <w:bCs/>
          <w:sz w:val="22"/>
          <w:szCs w:val="22"/>
        </w:rPr>
        <w:t xml:space="preserve">Collective worship determination application pack </w:t>
      </w:r>
    </w:p>
    <w:p w14:paraId="3ED46791" w14:textId="77777777" w:rsidR="00D921BB" w:rsidRPr="00B5653A" w:rsidRDefault="00D921BB" w:rsidP="00D921B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5653A">
        <w:rPr>
          <w:rFonts w:ascii="Arial" w:hAnsi="Arial" w:cs="Arial"/>
          <w:b/>
          <w:bCs/>
          <w:color w:val="000000"/>
          <w:sz w:val="22"/>
          <w:szCs w:val="22"/>
        </w:rPr>
        <w:t>Determinations</w:t>
      </w:r>
    </w:p>
    <w:p w14:paraId="7595F47F" w14:textId="77777777" w:rsidR="00D921BB" w:rsidRPr="00B5653A" w:rsidRDefault="00D921BB" w:rsidP="00D921B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D1AFA4" w14:textId="77777777" w:rsidR="00D921BB" w:rsidRPr="00B5653A" w:rsidRDefault="00D921BB" w:rsidP="00D921BB">
      <w:pPr>
        <w:rPr>
          <w:rFonts w:ascii="Arial" w:hAnsi="Arial" w:cs="Arial"/>
          <w:color w:val="000000"/>
          <w:sz w:val="22"/>
          <w:szCs w:val="22"/>
          <w:lang w:bidi="he-IL"/>
        </w:rPr>
      </w:pPr>
      <w:r w:rsidRPr="00B5653A">
        <w:rPr>
          <w:rFonts w:ascii="Arial" w:hAnsi="Arial" w:cs="Arial"/>
          <w:color w:val="000000"/>
          <w:sz w:val="22"/>
          <w:szCs w:val="22"/>
        </w:rPr>
        <w:t xml:space="preserve">In January 1994, the Department for Education released Circular 1/94, which states that all </w:t>
      </w:r>
      <w:r w:rsidR="00D4531E" w:rsidRPr="00B5653A">
        <w:rPr>
          <w:rFonts w:ascii="Arial" w:hAnsi="Arial" w:cs="Arial"/>
          <w:color w:val="000000"/>
          <w:sz w:val="22"/>
          <w:szCs w:val="22"/>
        </w:rPr>
        <w:t>maintained</w:t>
      </w:r>
      <w:r w:rsidRPr="00B565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653A">
        <w:rPr>
          <w:rFonts w:ascii="Arial" w:hAnsi="Arial" w:cs="Arial"/>
          <w:color w:val="000000"/>
          <w:sz w:val="22"/>
          <w:szCs w:val="22"/>
          <w:lang w:bidi="he-IL"/>
        </w:rPr>
        <w:t xml:space="preserve">schools must provide ‘daily collective worship for all registered pupils’ and that this ‘must be wholly or mainly of a broadly Christian character’. </w:t>
      </w:r>
      <w:hyperlink r:id="rId8" w:history="1">
        <w:r w:rsidR="00C8291E" w:rsidRPr="00B5653A">
          <w:rPr>
            <w:rStyle w:val="Hyperlink"/>
            <w:rFonts w:ascii="Arial" w:hAnsi="Arial" w:cs="Arial"/>
            <w:sz w:val="22"/>
            <w:szCs w:val="22"/>
            <w:lang w:bidi="he-IL"/>
          </w:rPr>
          <w:t>Circular 1/94</w:t>
        </w:r>
      </w:hyperlink>
    </w:p>
    <w:p w14:paraId="4B4BD1A9" w14:textId="77777777" w:rsidR="00D921BB" w:rsidRPr="00B5653A" w:rsidRDefault="00D921BB" w:rsidP="00D921BB">
      <w:pPr>
        <w:rPr>
          <w:rFonts w:ascii="Arial" w:hAnsi="Arial" w:cs="Arial"/>
          <w:color w:val="000000"/>
          <w:sz w:val="22"/>
          <w:szCs w:val="22"/>
          <w:lang w:bidi="he-IL"/>
        </w:rPr>
      </w:pPr>
    </w:p>
    <w:p w14:paraId="36B72B3E" w14:textId="524EAA68" w:rsidR="00C8291E" w:rsidRPr="00B5653A" w:rsidRDefault="00D921BB" w:rsidP="00D921BB">
      <w:pPr>
        <w:rPr>
          <w:rFonts w:ascii="Arial" w:hAnsi="Arial" w:cs="Arial"/>
          <w:i/>
          <w:color w:val="000000"/>
          <w:sz w:val="22"/>
          <w:szCs w:val="22"/>
          <w:lang w:bidi="he-IL"/>
        </w:rPr>
      </w:pPr>
      <w:r w:rsidRPr="00B5653A">
        <w:rPr>
          <w:rFonts w:ascii="Arial" w:hAnsi="Arial" w:cs="Arial"/>
          <w:color w:val="000000"/>
          <w:sz w:val="22"/>
          <w:szCs w:val="22"/>
          <w:lang w:bidi="he-IL"/>
        </w:rPr>
        <w:t xml:space="preserve">It is acknowledged that this may not be appropriate for all pupils in all schools. </w:t>
      </w:r>
      <w:r w:rsidR="00C83A1A" w:rsidRPr="00B5653A">
        <w:rPr>
          <w:rFonts w:ascii="Arial" w:hAnsi="Arial" w:cs="Arial"/>
          <w:color w:val="000000"/>
          <w:sz w:val="22"/>
          <w:szCs w:val="22"/>
          <w:lang w:bidi="he-IL"/>
        </w:rPr>
        <w:t>Maintained schools</w:t>
      </w:r>
      <w:r w:rsidRPr="00B5653A">
        <w:rPr>
          <w:rFonts w:ascii="Arial" w:hAnsi="Arial" w:cs="Arial"/>
          <w:color w:val="000000"/>
          <w:sz w:val="22"/>
          <w:szCs w:val="22"/>
          <w:lang w:bidi="he-IL"/>
        </w:rPr>
        <w:t xml:space="preserve"> may, therefore, apply to SACRE for a ‘determination’. The determination lifts or modifies the requirement for some or all pupils, while safeguarding the interests of children from Christian families</w:t>
      </w:r>
      <w:r w:rsidRPr="00B5653A">
        <w:rPr>
          <w:rFonts w:ascii="Arial" w:hAnsi="Arial" w:cs="Arial"/>
          <w:b/>
          <w:color w:val="000000"/>
          <w:sz w:val="22"/>
          <w:szCs w:val="22"/>
          <w:lang w:bidi="he-IL"/>
        </w:rPr>
        <w:t xml:space="preserve">. </w:t>
      </w:r>
      <w:r w:rsidR="00D32668" w:rsidRPr="00B5653A">
        <w:rPr>
          <w:rFonts w:ascii="Arial" w:hAnsi="Arial" w:cs="Arial"/>
          <w:bCs/>
          <w:color w:val="000000"/>
          <w:sz w:val="22"/>
          <w:szCs w:val="22"/>
          <w:lang w:bidi="he-IL"/>
        </w:rPr>
        <w:t xml:space="preserve">A school with a determination must still provide daily collective worship for all pupils. </w:t>
      </w:r>
      <w:r w:rsidR="00867DE1" w:rsidRPr="00B5653A">
        <w:rPr>
          <w:rFonts w:ascii="Arial" w:hAnsi="Arial" w:cs="Arial"/>
          <w:i/>
          <w:color w:val="000000"/>
          <w:sz w:val="22"/>
          <w:szCs w:val="22"/>
          <w:lang w:bidi="he-IL"/>
        </w:rPr>
        <w:t>Academies should apply for a ‘determination’ directly to the DfE</w:t>
      </w:r>
      <w:r w:rsidR="00C8291E" w:rsidRPr="00B5653A">
        <w:rPr>
          <w:rFonts w:ascii="Arial" w:hAnsi="Arial" w:cs="Arial"/>
          <w:i/>
          <w:color w:val="000000"/>
          <w:sz w:val="22"/>
          <w:szCs w:val="22"/>
          <w:lang w:bidi="he-IL"/>
        </w:rPr>
        <w:t xml:space="preserve">. The application form can be found on the Ealing grid for learning: </w:t>
      </w:r>
      <w:hyperlink r:id="rId9" w:history="1">
        <w:r w:rsidR="00C8291E" w:rsidRPr="00B5653A">
          <w:rPr>
            <w:rStyle w:val="Hyperlink"/>
            <w:rFonts w:ascii="Arial" w:hAnsi="Arial" w:cs="Arial"/>
            <w:i/>
            <w:sz w:val="22"/>
            <w:szCs w:val="22"/>
            <w:lang w:bidi="he-IL"/>
          </w:rPr>
          <w:t xml:space="preserve">Determination </w:t>
        </w:r>
      </w:hyperlink>
    </w:p>
    <w:p w14:paraId="2C02C41D" w14:textId="77777777" w:rsidR="00D921BB" w:rsidRPr="00B5653A" w:rsidRDefault="0018594C" w:rsidP="00D921BB">
      <w:pPr>
        <w:rPr>
          <w:rFonts w:ascii="Arial" w:hAnsi="Arial" w:cs="Arial"/>
          <w:sz w:val="22"/>
          <w:szCs w:val="22"/>
        </w:rPr>
      </w:pPr>
      <w:r w:rsidRPr="00B5653A">
        <w:rPr>
          <w:rFonts w:ascii="Arial" w:hAnsi="Arial" w:cs="Arial"/>
          <w:b/>
          <w:i/>
          <w:color w:val="000000"/>
          <w:sz w:val="22"/>
          <w:szCs w:val="22"/>
          <w:lang w:bidi="he-IL"/>
        </w:rPr>
        <w:t xml:space="preserve"> </w:t>
      </w:r>
    </w:p>
    <w:p w14:paraId="07D37E2A" w14:textId="77777777" w:rsidR="002269BE" w:rsidRPr="00B5653A" w:rsidRDefault="002269BE" w:rsidP="002269BE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B5653A">
        <w:rPr>
          <w:rFonts w:ascii="Arial" w:hAnsi="Arial" w:cs="Arial"/>
          <w:sz w:val="22"/>
          <w:szCs w:val="22"/>
        </w:rPr>
        <w:t xml:space="preserve">Ealing Collective worship guidance can be found at </w:t>
      </w:r>
      <w:hyperlink r:id="rId10" w:history="1">
        <w:r w:rsidRPr="00B5653A">
          <w:rPr>
            <w:rStyle w:val="Hyperlink"/>
            <w:rFonts w:ascii="Arial" w:hAnsi="Arial" w:cs="Arial"/>
            <w:sz w:val="22"/>
            <w:szCs w:val="22"/>
          </w:rPr>
          <w:t>Collective worship | Ealing Grid for Learning (egfl.org.uk)</w:t>
        </w:r>
      </w:hyperlink>
    </w:p>
    <w:p w14:paraId="5C8FED39" w14:textId="77777777" w:rsidR="002269BE" w:rsidRPr="00B5653A" w:rsidRDefault="002269BE" w:rsidP="00591A9E">
      <w:pPr>
        <w:jc w:val="both"/>
        <w:rPr>
          <w:rFonts w:ascii="Arial" w:hAnsi="Arial" w:cs="Arial"/>
          <w:b/>
          <w:sz w:val="22"/>
          <w:szCs w:val="22"/>
        </w:rPr>
      </w:pPr>
    </w:p>
    <w:p w14:paraId="505EBCCD" w14:textId="39F08E4D" w:rsidR="00D921BB" w:rsidRPr="00B5653A" w:rsidRDefault="00D921BB" w:rsidP="00591A9E">
      <w:pPr>
        <w:jc w:val="both"/>
        <w:rPr>
          <w:rFonts w:ascii="Arial" w:hAnsi="Arial" w:cs="Arial"/>
          <w:b/>
          <w:sz w:val="22"/>
          <w:szCs w:val="22"/>
        </w:rPr>
      </w:pPr>
      <w:r w:rsidRPr="00B5653A">
        <w:rPr>
          <w:rFonts w:ascii="Arial" w:hAnsi="Arial" w:cs="Arial"/>
          <w:b/>
          <w:sz w:val="22"/>
          <w:szCs w:val="22"/>
        </w:rPr>
        <w:t xml:space="preserve">Requesting a determination </w:t>
      </w:r>
    </w:p>
    <w:p w14:paraId="5D7DD672" w14:textId="77777777" w:rsidR="00D921BB" w:rsidRPr="00B5653A" w:rsidRDefault="00D921BB" w:rsidP="00591A9E">
      <w:pPr>
        <w:jc w:val="both"/>
        <w:rPr>
          <w:rFonts w:ascii="Arial" w:hAnsi="Arial" w:cs="Arial"/>
          <w:b/>
          <w:sz w:val="22"/>
          <w:szCs w:val="22"/>
        </w:rPr>
      </w:pPr>
    </w:p>
    <w:p w14:paraId="3F98ADC7" w14:textId="77777777" w:rsidR="00591A9E" w:rsidRPr="00B5653A" w:rsidRDefault="00591A9E" w:rsidP="00591A9E">
      <w:pPr>
        <w:jc w:val="both"/>
        <w:rPr>
          <w:rFonts w:ascii="Arial" w:hAnsi="Arial" w:cs="Arial"/>
          <w:sz w:val="22"/>
          <w:szCs w:val="22"/>
        </w:rPr>
      </w:pPr>
      <w:r w:rsidRPr="00B5653A">
        <w:rPr>
          <w:rFonts w:ascii="Arial" w:hAnsi="Arial" w:cs="Arial"/>
          <w:sz w:val="22"/>
          <w:szCs w:val="22"/>
        </w:rPr>
        <w:t>Before requesting a determination, the headteacher must consult the school’s governing board</w:t>
      </w:r>
      <w:r w:rsidR="00D15A7D" w:rsidRPr="00B5653A">
        <w:rPr>
          <w:rFonts w:ascii="Arial" w:hAnsi="Arial" w:cs="Arial"/>
          <w:sz w:val="22"/>
          <w:szCs w:val="22"/>
        </w:rPr>
        <w:t>,</w:t>
      </w:r>
      <w:r w:rsidRPr="00B5653A">
        <w:rPr>
          <w:rFonts w:ascii="Arial" w:hAnsi="Arial" w:cs="Arial"/>
          <w:sz w:val="22"/>
          <w:szCs w:val="22"/>
        </w:rPr>
        <w:t xml:space="preserve"> which in turn may wish to seek the views of parents. The application may relate either to a clearly described and defined group or to the whole school. </w:t>
      </w:r>
    </w:p>
    <w:p w14:paraId="5F4F8761" w14:textId="77777777" w:rsidR="00591A9E" w:rsidRPr="00B5653A" w:rsidRDefault="00591A9E" w:rsidP="00591A9E">
      <w:pPr>
        <w:jc w:val="both"/>
        <w:rPr>
          <w:rFonts w:ascii="Arial" w:hAnsi="Arial" w:cs="Arial"/>
          <w:sz w:val="22"/>
          <w:szCs w:val="22"/>
        </w:rPr>
      </w:pPr>
    </w:p>
    <w:p w14:paraId="09097726" w14:textId="77777777" w:rsidR="009A099C" w:rsidRPr="00B5653A" w:rsidRDefault="009A099C" w:rsidP="00591A9E">
      <w:pPr>
        <w:jc w:val="both"/>
        <w:rPr>
          <w:rFonts w:ascii="Arial" w:hAnsi="Arial" w:cs="Arial"/>
          <w:sz w:val="22"/>
          <w:szCs w:val="22"/>
        </w:rPr>
      </w:pPr>
    </w:p>
    <w:p w14:paraId="4B2C974A" w14:textId="5DA58103" w:rsidR="00591A9E" w:rsidRPr="00B5653A" w:rsidRDefault="00591A9E" w:rsidP="00591A9E">
      <w:pPr>
        <w:jc w:val="both"/>
        <w:rPr>
          <w:rFonts w:ascii="Arial" w:hAnsi="Arial" w:cs="Arial"/>
          <w:sz w:val="22"/>
          <w:szCs w:val="22"/>
        </w:rPr>
      </w:pPr>
      <w:r w:rsidRPr="00B5653A">
        <w:rPr>
          <w:rFonts w:ascii="Arial" w:hAnsi="Arial" w:cs="Arial"/>
          <w:sz w:val="22"/>
          <w:szCs w:val="22"/>
        </w:rPr>
        <w:t xml:space="preserve">A determination, once granted, lasts for </w:t>
      </w:r>
      <w:r w:rsidRPr="00B5653A">
        <w:rPr>
          <w:rFonts w:ascii="Arial" w:hAnsi="Arial" w:cs="Arial"/>
          <w:b/>
          <w:sz w:val="22"/>
          <w:szCs w:val="22"/>
        </w:rPr>
        <w:t>five years</w:t>
      </w:r>
      <w:r w:rsidRPr="00B5653A">
        <w:rPr>
          <w:rFonts w:ascii="Arial" w:hAnsi="Arial" w:cs="Arial"/>
          <w:sz w:val="22"/>
          <w:szCs w:val="22"/>
        </w:rPr>
        <w:t>, and if a</w:t>
      </w:r>
      <w:r w:rsidR="00AE6773" w:rsidRPr="00B5653A">
        <w:rPr>
          <w:rFonts w:ascii="Arial" w:hAnsi="Arial" w:cs="Arial"/>
          <w:sz w:val="22"/>
          <w:szCs w:val="22"/>
        </w:rPr>
        <w:t xml:space="preserve"> maintained </w:t>
      </w:r>
      <w:r w:rsidRPr="00B5653A">
        <w:rPr>
          <w:rFonts w:ascii="Arial" w:hAnsi="Arial" w:cs="Arial"/>
          <w:sz w:val="22"/>
          <w:szCs w:val="22"/>
        </w:rPr>
        <w:t xml:space="preserve">school wishes to continue to provide acts of </w:t>
      </w:r>
      <w:r w:rsidR="00D32668" w:rsidRPr="00B5653A">
        <w:rPr>
          <w:rFonts w:ascii="Arial" w:hAnsi="Arial" w:cs="Arial"/>
          <w:sz w:val="22"/>
          <w:szCs w:val="22"/>
        </w:rPr>
        <w:t>collective worship /</w:t>
      </w:r>
      <w:r w:rsidRPr="00B5653A">
        <w:rPr>
          <w:rFonts w:ascii="Arial" w:hAnsi="Arial" w:cs="Arial"/>
          <w:sz w:val="22"/>
          <w:szCs w:val="22"/>
        </w:rPr>
        <w:t xml:space="preserve">reflection that are other than broadly Christian, then it will need to reapply to SACRE to seek a renewal of its determination. </w:t>
      </w:r>
    </w:p>
    <w:p w14:paraId="08B4CB5A" w14:textId="7FF5DAC9" w:rsidR="00591A9E" w:rsidRPr="00B5653A" w:rsidRDefault="00591A9E" w:rsidP="002776C2">
      <w:pPr>
        <w:pStyle w:val="BodyTextIndent"/>
        <w:ind w:left="0"/>
        <w:rPr>
          <w:rFonts w:ascii="Arial" w:hAnsi="Arial" w:cs="Arial"/>
          <w:sz w:val="22"/>
        </w:rPr>
      </w:pPr>
    </w:p>
    <w:p w14:paraId="1AE9EA87" w14:textId="77777777" w:rsidR="009A099C" w:rsidRPr="00B5653A" w:rsidRDefault="00AE6773" w:rsidP="002776C2">
      <w:pPr>
        <w:pStyle w:val="BodyTextIndent"/>
        <w:ind w:left="0"/>
        <w:rPr>
          <w:rFonts w:ascii="Arial" w:hAnsi="Arial" w:cs="Arial"/>
          <w:b/>
          <w:sz w:val="22"/>
        </w:rPr>
      </w:pPr>
      <w:r w:rsidRPr="00B5653A">
        <w:rPr>
          <w:rFonts w:ascii="Arial" w:hAnsi="Arial" w:cs="Arial"/>
          <w:b/>
          <w:sz w:val="22"/>
        </w:rPr>
        <w:t>Included in this document:</w:t>
      </w:r>
    </w:p>
    <w:p w14:paraId="1AD704AD" w14:textId="77777777" w:rsidR="00AE6773" w:rsidRPr="00B5653A" w:rsidRDefault="00AE6773" w:rsidP="002776C2">
      <w:pPr>
        <w:pStyle w:val="BodyTextIndent"/>
        <w:ind w:left="0"/>
        <w:rPr>
          <w:rFonts w:ascii="Arial" w:hAnsi="Arial" w:cs="Arial"/>
          <w:sz w:val="22"/>
        </w:rPr>
      </w:pPr>
    </w:p>
    <w:p w14:paraId="45DB2D33" w14:textId="77777777" w:rsidR="00AE6773" w:rsidRPr="00B5653A" w:rsidRDefault="009A099C" w:rsidP="00AE6773">
      <w:pPr>
        <w:pStyle w:val="BodyTextIndent"/>
        <w:numPr>
          <w:ilvl w:val="0"/>
          <w:numId w:val="35"/>
        </w:numPr>
        <w:rPr>
          <w:rFonts w:ascii="Arial" w:hAnsi="Arial" w:cs="Arial"/>
          <w:b/>
          <w:bCs/>
          <w:sz w:val="22"/>
        </w:rPr>
      </w:pPr>
      <w:r w:rsidRPr="00B5653A">
        <w:rPr>
          <w:rFonts w:ascii="Arial" w:hAnsi="Arial" w:cs="Arial"/>
          <w:b/>
          <w:bCs/>
          <w:sz w:val="22"/>
        </w:rPr>
        <w:t>An explanation of the process</w:t>
      </w:r>
      <w:r w:rsidR="00AE6773" w:rsidRPr="00B5653A">
        <w:rPr>
          <w:rFonts w:ascii="Arial" w:hAnsi="Arial" w:cs="Arial"/>
          <w:b/>
          <w:bCs/>
          <w:sz w:val="22"/>
        </w:rPr>
        <w:t xml:space="preserve">                </w:t>
      </w:r>
      <w:r w:rsidR="00D6442F" w:rsidRPr="00B5653A">
        <w:rPr>
          <w:rFonts w:ascii="Arial" w:hAnsi="Arial" w:cs="Arial"/>
          <w:b/>
          <w:bCs/>
          <w:sz w:val="22"/>
        </w:rPr>
        <w:t xml:space="preserve"> </w:t>
      </w:r>
      <w:r w:rsidR="00AE6773" w:rsidRPr="00B5653A">
        <w:rPr>
          <w:rFonts w:ascii="Arial" w:hAnsi="Arial" w:cs="Arial"/>
          <w:b/>
          <w:bCs/>
          <w:sz w:val="22"/>
        </w:rPr>
        <w:t>p 2</w:t>
      </w:r>
    </w:p>
    <w:p w14:paraId="0461DAE4" w14:textId="77777777" w:rsidR="00AE6773" w:rsidRPr="00B5653A" w:rsidRDefault="00AE6773" w:rsidP="00AE6773">
      <w:pPr>
        <w:pStyle w:val="BodyTextInden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B5653A">
        <w:rPr>
          <w:rFonts w:ascii="Arial" w:hAnsi="Arial" w:cs="Arial"/>
          <w:b/>
          <w:bCs/>
          <w:sz w:val="22"/>
        </w:rPr>
        <w:t xml:space="preserve">The determination application form        p 3-5 </w:t>
      </w:r>
      <w:r w:rsidRPr="00B5653A">
        <w:rPr>
          <w:rFonts w:ascii="Arial" w:hAnsi="Arial" w:cs="Arial"/>
          <w:sz w:val="20"/>
          <w:szCs w:val="20"/>
        </w:rPr>
        <w:t xml:space="preserve">(Also available as a separate document) </w:t>
      </w:r>
    </w:p>
    <w:p w14:paraId="39171CBE" w14:textId="77777777" w:rsidR="00AE6773" w:rsidRPr="00B5653A" w:rsidRDefault="00AE6773" w:rsidP="00AE6773">
      <w:pPr>
        <w:pStyle w:val="BodyTextIndent"/>
        <w:numPr>
          <w:ilvl w:val="0"/>
          <w:numId w:val="35"/>
        </w:numPr>
        <w:rPr>
          <w:rFonts w:ascii="Arial" w:hAnsi="Arial" w:cs="Arial"/>
          <w:b/>
          <w:bCs/>
          <w:sz w:val="22"/>
        </w:rPr>
      </w:pPr>
      <w:r w:rsidRPr="00B5653A">
        <w:rPr>
          <w:rFonts w:ascii="Arial" w:hAnsi="Arial" w:cs="Arial"/>
          <w:b/>
          <w:bCs/>
          <w:sz w:val="22"/>
        </w:rPr>
        <w:t xml:space="preserve">Further information on the school </w:t>
      </w:r>
      <w:proofErr w:type="gramStart"/>
      <w:r w:rsidRPr="00B5653A">
        <w:rPr>
          <w:rFonts w:ascii="Arial" w:hAnsi="Arial" w:cs="Arial"/>
          <w:b/>
          <w:bCs/>
          <w:sz w:val="22"/>
        </w:rPr>
        <w:t>visit  p</w:t>
      </w:r>
      <w:proofErr w:type="gramEnd"/>
      <w:r w:rsidRPr="00B5653A">
        <w:rPr>
          <w:rFonts w:ascii="Arial" w:hAnsi="Arial" w:cs="Arial"/>
          <w:b/>
          <w:bCs/>
          <w:sz w:val="22"/>
        </w:rPr>
        <w:t xml:space="preserve"> 6-8  </w:t>
      </w:r>
    </w:p>
    <w:p w14:paraId="46B67C8A" w14:textId="77777777" w:rsidR="00AE6773" w:rsidRPr="00B5653A" w:rsidRDefault="00AE6773" w:rsidP="00AE6773">
      <w:pPr>
        <w:pStyle w:val="BodyTextIndent"/>
        <w:numPr>
          <w:ilvl w:val="0"/>
          <w:numId w:val="35"/>
        </w:numPr>
        <w:rPr>
          <w:rFonts w:ascii="Arial" w:hAnsi="Arial" w:cs="Arial"/>
          <w:b/>
          <w:bCs/>
          <w:sz w:val="22"/>
        </w:rPr>
      </w:pPr>
      <w:r w:rsidRPr="00B5653A">
        <w:rPr>
          <w:rFonts w:ascii="Arial" w:hAnsi="Arial" w:cs="Arial"/>
          <w:b/>
          <w:bCs/>
          <w:sz w:val="22"/>
        </w:rPr>
        <w:t xml:space="preserve">SACRE member visit report form           </w:t>
      </w:r>
      <w:r w:rsidR="00D6442F" w:rsidRPr="00B5653A">
        <w:rPr>
          <w:rFonts w:ascii="Arial" w:hAnsi="Arial" w:cs="Arial"/>
          <w:b/>
          <w:bCs/>
          <w:sz w:val="22"/>
        </w:rPr>
        <w:t xml:space="preserve"> </w:t>
      </w:r>
      <w:r w:rsidRPr="00B5653A">
        <w:rPr>
          <w:rFonts w:ascii="Arial" w:hAnsi="Arial" w:cs="Arial"/>
          <w:b/>
          <w:bCs/>
          <w:sz w:val="22"/>
        </w:rPr>
        <w:t>p 9</w:t>
      </w:r>
    </w:p>
    <w:p w14:paraId="61D499F7" w14:textId="77777777" w:rsidR="00AE6773" w:rsidRPr="00B5653A" w:rsidRDefault="00AE6773" w:rsidP="009A099C">
      <w:pPr>
        <w:pStyle w:val="BodyTextIndent"/>
        <w:ind w:left="0"/>
        <w:rPr>
          <w:rFonts w:ascii="Arial" w:hAnsi="Arial" w:cs="Arial"/>
          <w:sz w:val="22"/>
        </w:rPr>
      </w:pPr>
    </w:p>
    <w:p w14:paraId="34237EC9" w14:textId="77777777" w:rsidR="00C92A78" w:rsidRPr="00B5653A" w:rsidRDefault="00C92A78" w:rsidP="009A099C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50C3A7A1" w14:textId="31532EF3" w:rsidR="009A099C" w:rsidRPr="00B5653A" w:rsidRDefault="00AE6773" w:rsidP="009A099C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B5653A">
        <w:rPr>
          <w:rFonts w:ascii="Arial" w:hAnsi="Arial" w:cs="Arial"/>
          <w:sz w:val="22"/>
          <w:szCs w:val="22"/>
        </w:rPr>
        <w:t>S</w:t>
      </w:r>
      <w:r w:rsidR="00D15A7D" w:rsidRPr="00B5653A">
        <w:rPr>
          <w:rFonts w:ascii="Arial" w:hAnsi="Arial" w:cs="Arial"/>
          <w:sz w:val="22"/>
          <w:szCs w:val="22"/>
        </w:rPr>
        <w:t>ample consultation letters</w:t>
      </w:r>
      <w:r w:rsidRPr="00B5653A">
        <w:rPr>
          <w:rFonts w:ascii="Arial" w:hAnsi="Arial" w:cs="Arial"/>
          <w:sz w:val="22"/>
          <w:szCs w:val="22"/>
        </w:rPr>
        <w:t xml:space="preserve"> and the </w:t>
      </w:r>
      <w:r w:rsidR="00C92A78" w:rsidRPr="00B5653A">
        <w:rPr>
          <w:rFonts w:ascii="Arial" w:hAnsi="Arial" w:cs="Arial"/>
          <w:sz w:val="22"/>
          <w:szCs w:val="22"/>
        </w:rPr>
        <w:t xml:space="preserve">separate </w:t>
      </w:r>
      <w:r w:rsidRPr="00B5653A">
        <w:rPr>
          <w:rFonts w:ascii="Arial" w:hAnsi="Arial" w:cs="Arial"/>
          <w:sz w:val="22"/>
          <w:szCs w:val="22"/>
        </w:rPr>
        <w:t>d</w:t>
      </w:r>
      <w:r w:rsidR="009A099C" w:rsidRPr="00B5653A">
        <w:rPr>
          <w:rFonts w:ascii="Arial" w:hAnsi="Arial" w:cs="Arial"/>
          <w:sz w:val="22"/>
          <w:szCs w:val="22"/>
        </w:rPr>
        <w:t>etermination application form can be found on EGfL:</w:t>
      </w:r>
      <w:r w:rsidR="00C8291E" w:rsidRPr="00B5653A">
        <w:rPr>
          <w:rFonts w:ascii="Arial" w:hAnsi="Arial" w:cs="Arial"/>
          <w:sz w:val="22"/>
          <w:szCs w:val="22"/>
        </w:rPr>
        <w:t xml:space="preserve"> </w:t>
      </w:r>
      <w:hyperlink r:id="rId11" w:tgtFrame="_blank" w:history="1">
        <w:r w:rsidR="00C8291E" w:rsidRPr="00B5653A">
          <w:rPr>
            <w:rStyle w:val="Hyperlink"/>
            <w:rFonts w:ascii="Arial" w:hAnsi="Arial" w:cs="Arial"/>
            <w:sz w:val="22"/>
            <w:szCs w:val="22"/>
          </w:rPr>
          <w:t xml:space="preserve">Determination </w:t>
        </w:r>
      </w:hyperlink>
    </w:p>
    <w:p w14:paraId="5F3CF877" w14:textId="4114E56A" w:rsidR="00D32668" w:rsidRPr="00B5653A" w:rsidRDefault="00D32668" w:rsidP="009A099C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7D02B7AE" w14:textId="77777777" w:rsidR="009A099C" w:rsidRPr="00B5653A" w:rsidRDefault="009A099C" w:rsidP="009A099C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6C4D9980" w14:textId="77777777" w:rsidR="00561E79" w:rsidRPr="00B5653A" w:rsidRDefault="00561E79" w:rsidP="009A099C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14:paraId="7806B71C" w14:textId="77777777" w:rsidR="009A099C" w:rsidRPr="00B5653A" w:rsidRDefault="009A099C" w:rsidP="009A099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B5653A">
        <w:rPr>
          <w:rFonts w:ascii="Arial" w:hAnsi="Arial" w:cs="Arial"/>
          <w:b/>
          <w:bCs/>
          <w:sz w:val="22"/>
          <w:szCs w:val="22"/>
        </w:rPr>
        <w:t xml:space="preserve">All documentation must be sent to </w:t>
      </w:r>
      <w:hyperlink r:id="rId12" w:history="1">
        <w:r w:rsidR="00136D24" w:rsidRPr="00B5653A">
          <w:rPr>
            <w:rStyle w:val="Hyperlink"/>
            <w:rFonts w:ascii="Arial" w:hAnsi="Arial" w:cs="Arial"/>
            <w:sz w:val="22"/>
            <w:szCs w:val="22"/>
          </w:rPr>
          <w:t>ELP@ealing.gov.uk</w:t>
        </w:r>
      </w:hyperlink>
      <w:r w:rsidRPr="00B5653A">
        <w:rPr>
          <w:rFonts w:ascii="Arial" w:hAnsi="Arial" w:cs="Arial"/>
          <w:sz w:val="22"/>
          <w:szCs w:val="22"/>
        </w:rPr>
        <w:t xml:space="preserve"> </w:t>
      </w:r>
    </w:p>
    <w:p w14:paraId="34ABB7DD" w14:textId="77777777" w:rsidR="009A099C" w:rsidRPr="00B5653A" w:rsidRDefault="009A099C" w:rsidP="009A099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</w:rPr>
      </w:pPr>
    </w:p>
    <w:p w14:paraId="3AB97B84" w14:textId="77777777" w:rsidR="009A099C" w:rsidRPr="00B5653A" w:rsidRDefault="009A099C" w:rsidP="009A099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14:paraId="78C455CF" w14:textId="77777777" w:rsidR="009A099C" w:rsidRPr="00B5653A" w:rsidRDefault="009A099C" w:rsidP="009A099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B5653A">
        <w:rPr>
          <w:rFonts w:ascii="Arial" w:hAnsi="Arial" w:cs="Arial"/>
          <w:sz w:val="22"/>
          <w:szCs w:val="22"/>
        </w:rPr>
        <w:t xml:space="preserve">A </w:t>
      </w:r>
      <w:r w:rsidRPr="00B5653A">
        <w:rPr>
          <w:rFonts w:ascii="Arial" w:hAnsi="Arial" w:cs="Arial"/>
          <w:b/>
          <w:i/>
          <w:sz w:val="22"/>
          <w:szCs w:val="22"/>
        </w:rPr>
        <w:t>checklist</w:t>
      </w:r>
      <w:r w:rsidRPr="00B5653A">
        <w:rPr>
          <w:rFonts w:ascii="Arial" w:hAnsi="Arial" w:cs="Arial"/>
          <w:sz w:val="22"/>
          <w:szCs w:val="22"/>
        </w:rPr>
        <w:t xml:space="preserve"> of submission requirements can be found at the end of this document.</w:t>
      </w:r>
    </w:p>
    <w:p w14:paraId="1F1CE4C1" w14:textId="77777777" w:rsidR="00561E79" w:rsidRPr="00B5653A" w:rsidRDefault="00561E79" w:rsidP="009A099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14:paraId="32809203" w14:textId="77777777" w:rsidR="009A099C" w:rsidRPr="00B5653A" w:rsidRDefault="009A099C" w:rsidP="009A099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22"/>
          <w:szCs w:val="22"/>
        </w:rPr>
      </w:pPr>
    </w:p>
    <w:p w14:paraId="096E4506" w14:textId="77777777" w:rsidR="009A099C" w:rsidRPr="00B5653A" w:rsidRDefault="00D921BB" w:rsidP="009A099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r w:rsidRPr="00B5653A">
        <w:rPr>
          <w:rFonts w:ascii="Arial" w:hAnsi="Arial" w:cs="Arial"/>
          <w:sz w:val="22"/>
          <w:szCs w:val="22"/>
        </w:rPr>
        <w:t xml:space="preserve">Dates of SACRE meetings </w:t>
      </w:r>
      <w:r w:rsidR="00AF2B8D" w:rsidRPr="00B5653A">
        <w:rPr>
          <w:rFonts w:ascii="Arial" w:hAnsi="Arial" w:cs="Arial"/>
          <w:sz w:val="22"/>
          <w:szCs w:val="22"/>
        </w:rPr>
        <w:t>can be found on the Ealing Council website:</w:t>
      </w:r>
    </w:p>
    <w:p w14:paraId="665AB90A" w14:textId="77777777" w:rsidR="00AF2B8D" w:rsidRPr="00B5653A" w:rsidRDefault="00AF2B8D" w:rsidP="009A099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14:paraId="4179A7DF" w14:textId="77777777" w:rsidR="00AF2B8D" w:rsidRPr="00B5653A" w:rsidRDefault="00E6729B" w:rsidP="009A099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  <w:hyperlink r:id="rId13" w:history="1">
        <w:r w:rsidR="00AF2B8D" w:rsidRPr="00B5653A">
          <w:rPr>
            <w:rStyle w:val="Hyperlink"/>
            <w:rFonts w:ascii="Arial" w:hAnsi="Arial" w:cs="Arial"/>
            <w:sz w:val="22"/>
            <w:szCs w:val="22"/>
          </w:rPr>
          <w:t xml:space="preserve">Ealing SACRE meeting dates </w:t>
        </w:r>
      </w:hyperlink>
    </w:p>
    <w:p w14:paraId="7329FDC9" w14:textId="77777777" w:rsidR="00AF2B8D" w:rsidRPr="00B5653A" w:rsidRDefault="00AF2B8D" w:rsidP="009A099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22"/>
          <w:szCs w:val="22"/>
        </w:rPr>
      </w:pPr>
    </w:p>
    <w:p w14:paraId="2CF9F7D0" w14:textId="5421E229" w:rsidR="00631AAA" w:rsidRPr="00B5653A" w:rsidRDefault="009A099C" w:rsidP="00AF2B8D">
      <w:pPr>
        <w:pStyle w:val="BodyTextIndent"/>
        <w:ind w:left="-284" w:hanging="142"/>
        <w:rPr>
          <w:rFonts w:ascii="Arial" w:hAnsi="Arial" w:cs="Arial"/>
          <w:sz w:val="22"/>
        </w:rPr>
      </w:pPr>
      <w:r w:rsidRPr="00B5653A">
        <w:rPr>
          <w:rFonts w:ascii="Arial" w:hAnsi="Arial" w:cs="Arial"/>
          <w:sz w:val="22"/>
        </w:rPr>
        <w:br w:type="page"/>
      </w:r>
    </w:p>
    <w:p w14:paraId="32EE1523" w14:textId="72ADBC2C" w:rsidR="008676C0" w:rsidRPr="00B5653A" w:rsidRDefault="008676C0" w:rsidP="00AF2B8D">
      <w:pPr>
        <w:pStyle w:val="BodyTextIndent"/>
        <w:ind w:left="-284" w:hanging="142"/>
        <w:rPr>
          <w:rFonts w:ascii="Arial" w:hAnsi="Arial" w:cs="Arial"/>
          <w:sz w:val="22"/>
        </w:rPr>
      </w:pPr>
    </w:p>
    <w:p w14:paraId="0E18E9BC" w14:textId="6CCB8D9D" w:rsidR="008676C0" w:rsidRPr="00B5653A" w:rsidRDefault="008676C0" w:rsidP="00AF2B8D">
      <w:pPr>
        <w:pStyle w:val="BodyTextIndent"/>
        <w:ind w:left="-284" w:hanging="142"/>
        <w:rPr>
          <w:rFonts w:ascii="Arial" w:hAnsi="Arial" w:cs="Arial"/>
          <w:sz w:val="22"/>
        </w:rPr>
      </w:pPr>
    </w:p>
    <w:p w14:paraId="5804A257" w14:textId="77777777" w:rsidR="008676C0" w:rsidRPr="00B5653A" w:rsidRDefault="008676C0" w:rsidP="00AF2B8D">
      <w:pPr>
        <w:pStyle w:val="BodyTextIndent"/>
        <w:ind w:left="-284" w:hanging="142"/>
        <w:rPr>
          <w:rFonts w:ascii="Arial" w:hAnsi="Arial" w:cs="Arial"/>
          <w:sz w:val="22"/>
        </w:rPr>
      </w:pPr>
    </w:p>
    <w:p w14:paraId="0CA4C0B4" w14:textId="4781BBEE" w:rsidR="00C8291E" w:rsidRPr="00B5653A" w:rsidRDefault="00497337" w:rsidP="00D921BB">
      <w:pPr>
        <w:pStyle w:val="BodyTextIndent"/>
        <w:ind w:left="0"/>
        <w:jc w:val="both"/>
        <w:rPr>
          <w:rFonts w:ascii="Arial" w:hAnsi="Arial" w:cs="Arial"/>
          <w:sz w:val="22"/>
        </w:rPr>
      </w:pPr>
      <w:r w:rsidRPr="00B5653A">
        <w:rPr>
          <w:rFonts w:ascii="Arial" w:hAnsi="Arial" w:cs="Arial"/>
          <w:noProof/>
          <w:sz w:val="22"/>
        </w:rPr>
        <w:drawing>
          <wp:inline distT="0" distB="0" distL="0" distR="0" wp14:anchorId="5713843C" wp14:editId="42475174">
            <wp:extent cx="5759450" cy="6535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3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18093" w14:textId="77777777" w:rsidR="00C8291E" w:rsidRPr="00B5653A" w:rsidRDefault="00C8291E" w:rsidP="00D921BB">
      <w:pPr>
        <w:pStyle w:val="BodyTextIndent"/>
        <w:ind w:left="0"/>
        <w:jc w:val="both"/>
        <w:rPr>
          <w:rFonts w:ascii="Arial" w:hAnsi="Arial" w:cs="Arial"/>
          <w:b/>
          <w:sz w:val="22"/>
        </w:rPr>
      </w:pPr>
    </w:p>
    <w:p w14:paraId="2E2E504F" w14:textId="77777777" w:rsidR="00F45055" w:rsidRPr="00B5653A" w:rsidRDefault="00F45055" w:rsidP="00D921BB">
      <w:pPr>
        <w:pStyle w:val="BodyTextIndent"/>
        <w:ind w:left="0"/>
        <w:jc w:val="both"/>
        <w:rPr>
          <w:rFonts w:ascii="Arial" w:hAnsi="Arial" w:cs="Arial"/>
          <w:b/>
          <w:sz w:val="22"/>
        </w:rPr>
      </w:pPr>
    </w:p>
    <w:p w14:paraId="41CBB66C" w14:textId="77777777" w:rsidR="00F45055" w:rsidRPr="00B5653A" w:rsidRDefault="00F45055" w:rsidP="00D921BB">
      <w:pPr>
        <w:pStyle w:val="BodyTextIndent"/>
        <w:ind w:left="0"/>
        <w:jc w:val="both"/>
        <w:rPr>
          <w:rFonts w:ascii="Arial" w:hAnsi="Arial" w:cs="Arial"/>
          <w:b/>
          <w:sz w:val="22"/>
        </w:rPr>
      </w:pPr>
    </w:p>
    <w:p w14:paraId="3F223144" w14:textId="77777777" w:rsidR="00F45055" w:rsidRPr="00B5653A" w:rsidRDefault="00F45055" w:rsidP="00D921BB">
      <w:pPr>
        <w:pStyle w:val="BodyTextIndent"/>
        <w:ind w:left="0"/>
        <w:jc w:val="both"/>
        <w:rPr>
          <w:rFonts w:ascii="Arial" w:hAnsi="Arial" w:cs="Arial"/>
          <w:b/>
          <w:sz w:val="22"/>
        </w:rPr>
      </w:pPr>
    </w:p>
    <w:p w14:paraId="1DC8C3FD" w14:textId="77777777" w:rsidR="00F45055" w:rsidRPr="00B5653A" w:rsidRDefault="00F45055" w:rsidP="00D921BB">
      <w:pPr>
        <w:pStyle w:val="BodyTextIndent"/>
        <w:ind w:left="0"/>
        <w:jc w:val="both"/>
        <w:rPr>
          <w:rFonts w:ascii="Arial" w:hAnsi="Arial" w:cs="Arial"/>
          <w:b/>
          <w:sz w:val="22"/>
        </w:rPr>
      </w:pPr>
    </w:p>
    <w:p w14:paraId="3A1382EC" w14:textId="45A752F1" w:rsidR="00F45055" w:rsidRPr="00B5653A" w:rsidRDefault="00F45055" w:rsidP="00D921BB">
      <w:pPr>
        <w:pStyle w:val="BodyTextIndent"/>
        <w:ind w:left="0"/>
        <w:jc w:val="both"/>
        <w:rPr>
          <w:rFonts w:ascii="Arial" w:hAnsi="Arial" w:cs="Arial"/>
          <w:b/>
          <w:sz w:val="22"/>
        </w:rPr>
      </w:pPr>
    </w:p>
    <w:p w14:paraId="3F25BD7E" w14:textId="2923F0F4" w:rsidR="008676C0" w:rsidRDefault="008676C0" w:rsidP="00D921BB">
      <w:pPr>
        <w:pStyle w:val="BodyTextIndent"/>
        <w:ind w:left="0"/>
        <w:jc w:val="both"/>
        <w:rPr>
          <w:rFonts w:ascii="Arial" w:hAnsi="Arial" w:cs="Arial"/>
          <w:b/>
          <w:sz w:val="22"/>
        </w:rPr>
      </w:pPr>
    </w:p>
    <w:p w14:paraId="62DF8233" w14:textId="70C6A0A2" w:rsidR="00B5653A" w:rsidRDefault="00B5653A" w:rsidP="00D921BB">
      <w:pPr>
        <w:pStyle w:val="BodyTextIndent"/>
        <w:ind w:left="0"/>
        <w:jc w:val="both"/>
        <w:rPr>
          <w:rFonts w:ascii="Arial" w:hAnsi="Arial" w:cs="Arial"/>
          <w:b/>
          <w:sz w:val="22"/>
        </w:rPr>
      </w:pPr>
    </w:p>
    <w:p w14:paraId="0F0D4E8E" w14:textId="7C02BC91" w:rsidR="00497337" w:rsidRDefault="00497337" w:rsidP="00D921BB">
      <w:pPr>
        <w:pStyle w:val="BodyTextIndent"/>
        <w:ind w:left="0"/>
        <w:jc w:val="both"/>
        <w:rPr>
          <w:rFonts w:ascii="Arial" w:hAnsi="Arial" w:cs="Arial"/>
          <w:b/>
          <w:sz w:val="22"/>
        </w:rPr>
      </w:pPr>
    </w:p>
    <w:p w14:paraId="1008F978" w14:textId="43572E8F" w:rsidR="00497337" w:rsidRDefault="00497337" w:rsidP="00D921BB">
      <w:pPr>
        <w:pStyle w:val="BodyTextIndent"/>
        <w:ind w:left="0"/>
        <w:jc w:val="both"/>
        <w:rPr>
          <w:rFonts w:ascii="Arial" w:hAnsi="Arial" w:cs="Arial"/>
          <w:b/>
          <w:sz w:val="22"/>
        </w:rPr>
      </w:pPr>
    </w:p>
    <w:p w14:paraId="02A2061C" w14:textId="77777777" w:rsidR="00497337" w:rsidRPr="00B5653A" w:rsidRDefault="00497337" w:rsidP="00D921BB">
      <w:pPr>
        <w:pStyle w:val="BodyTextIndent"/>
        <w:ind w:left="0"/>
        <w:jc w:val="both"/>
        <w:rPr>
          <w:rFonts w:ascii="Arial" w:hAnsi="Arial" w:cs="Arial"/>
          <w:b/>
          <w:sz w:val="22"/>
        </w:rPr>
      </w:pPr>
    </w:p>
    <w:p w14:paraId="218EB614" w14:textId="7AEBD802" w:rsidR="008676C0" w:rsidRPr="00B5653A" w:rsidRDefault="008676C0" w:rsidP="00D921BB">
      <w:pPr>
        <w:pStyle w:val="BodyTextIndent"/>
        <w:ind w:left="0"/>
        <w:jc w:val="both"/>
        <w:rPr>
          <w:rFonts w:ascii="Arial" w:hAnsi="Arial" w:cs="Arial"/>
          <w:b/>
          <w:sz w:val="22"/>
        </w:rPr>
      </w:pPr>
    </w:p>
    <w:p w14:paraId="1992728D" w14:textId="77777777" w:rsidR="00D921BB" w:rsidRPr="00B5653A" w:rsidRDefault="00F45055" w:rsidP="00D921BB">
      <w:pPr>
        <w:pStyle w:val="BodyTextIndent"/>
        <w:ind w:left="0"/>
        <w:jc w:val="both"/>
        <w:rPr>
          <w:rFonts w:ascii="Arial" w:hAnsi="Arial" w:cs="Arial"/>
          <w:b/>
        </w:rPr>
      </w:pPr>
      <w:bookmarkStart w:id="0" w:name="_Hlk89082486"/>
      <w:r w:rsidRPr="00B5653A">
        <w:rPr>
          <w:rFonts w:ascii="Arial" w:hAnsi="Arial" w:cs="Arial"/>
          <w:b/>
        </w:rPr>
        <w:lastRenderedPageBreak/>
        <w:t>Determination a</w:t>
      </w:r>
      <w:r w:rsidR="00D921BB" w:rsidRPr="00B5653A">
        <w:rPr>
          <w:rFonts w:ascii="Arial" w:hAnsi="Arial" w:cs="Arial"/>
          <w:b/>
        </w:rPr>
        <w:t xml:space="preserve">pplication </w:t>
      </w:r>
      <w:r w:rsidRPr="00B5653A">
        <w:rPr>
          <w:rFonts w:ascii="Arial" w:hAnsi="Arial" w:cs="Arial"/>
          <w:b/>
        </w:rPr>
        <w:t>f</w:t>
      </w:r>
      <w:r w:rsidR="00D921BB" w:rsidRPr="00B5653A">
        <w:rPr>
          <w:rFonts w:ascii="Arial" w:hAnsi="Arial" w:cs="Arial"/>
          <w:b/>
        </w:rPr>
        <w:t>orm</w:t>
      </w:r>
    </w:p>
    <w:p w14:paraId="22414465" w14:textId="77777777" w:rsidR="00D66E13" w:rsidRPr="00B5653A" w:rsidRDefault="00D66E13" w:rsidP="00D66E13">
      <w:pPr>
        <w:pStyle w:val="BodyTextIndent"/>
        <w:ind w:left="0"/>
        <w:jc w:val="both"/>
        <w:rPr>
          <w:rFonts w:ascii="Arial" w:hAnsi="Arial" w:cs="Arial"/>
          <w:i/>
          <w:sz w:val="22"/>
        </w:rPr>
      </w:pPr>
    </w:p>
    <w:p w14:paraId="06A01C83" w14:textId="65DD7E3D" w:rsidR="00B859D0" w:rsidRPr="00B5653A" w:rsidRDefault="008579F4" w:rsidP="0008781D">
      <w:pPr>
        <w:pStyle w:val="BodyTextIndent"/>
        <w:ind w:left="0"/>
        <w:rPr>
          <w:rFonts w:ascii="Arial" w:hAnsi="Arial" w:cs="Arial"/>
          <w:b/>
          <w:sz w:val="18"/>
        </w:rPr>
      </w:pPr>
      <w:r w:rsidRPr="00B5653A">
        <w:rPr>
          <w:rFonts w:ascii="Arial" w:hAnsi="Arial" w:cs="Arial"/>
          <w:sz w:val="22"/>
        </w:rPr>
        <w:t xml:space="preserve">This is an application </w:t>
      </w:r>
      <w:r w:rsidR="00D66E13" w:rsidRPr="00B5653A">
        <w:rPr>
          <w:rFonts w:ascii="Arial" w:hAnsi="Arial" w:cs="Arial"/>
          <w:sz w:val="22"/>
        </w:rPr>
        <w:t xml:space="preserve">form </w:t>
      </w:r>
      <w:r w:rsidRPr="00B5653A">
        <w:rPr>
          <w:rFonts w:ascii="Arial" w:hAnsi="Arial" w:cs="Arial"/>
          <w:sz w:val="22"/>
        </w:rPr>
        <w:t xml:space="preserve">for a determination to lift or modify the requirement </w:t>
      </w:r>
      <w:r w:rsidR="002776C2" w:rsidRPr="00B5653A">
        <w:rPr>
          <w:rFonts w:ascii="Arial" w:hAnsi="Arial" w:cs="Arial"/>
          <w:sz w:val="22"/>
        </w:rPr>
        <w:t xml:space="preserve">for </w:t>
      </w:r>
      <w:r w:rsidR="00C8291E" w:rsidRPr="00B5653A">
        <w:rPr>
          <w:rFonts w:ascii="Arial" w:hAnsi="Arial" w:cs="Arial"/>
          <w:sz w:val="22"/>
        </w:rPr>
        <w:t>maintained schools</w:t>
      </w:r>
      <w:r w:rsidR="002776C2" w:rsidRPr="00B5653A">
        <w:rPr>
          <w:rFonts w:ascii="Arial" w:hAnsi="Arial" w:cs="Arial"/>
          <w:sz w:val="22"/>
        </w:rPr>
        <w:t xml:space="preserve"> </w:t>
      </w:r>
      <w:r w:rsidRPr="00B5653A">
        <w:rPr>
          <w:rFonts w:ascii="Arial" w:hAnsi="Arial" w:cs="Arial"/>
          <w:sz w:val="22"/>
        </w:rPr>
        <w:t>to deliver</w:t>
      </w:r>
      <w:r w:rsidR="0008781D" w:rsidRPr="00B5653A">
        <w:rPr>
          <w:rFonts w:ascii="Arial" w:hAnsi="Arial" w:cs="Arial"/>
          <w:sz w:val="22"/>
        </w:rPr>
        <w:t xml:space="preserve"> </w:t>
      </w:r>
      <w:r w:rsidRPr="00B5653A">
        <w:rPr>
          <w:rFonts w:ascii="Arial" w:hAnsi="Arial" w:cs="Arial"/>
          <w:sz w:val="22"/>
        </w:rPr>
        <w:t xml:space="preserve">‘collective worship’ that is ‘wholly or mainly of a broadly Christian character’.  </w:t>
      </w:r>
      <w:bookmarkStart w:id="1" w:name="_Hlk89070595"/>
      <w:r w:rsidR="0008781D" w:rsidRPr="00B5653A">
        <w:rPr>
          <w:rFonts w:ascii="Arial" w:hAnsi="Arial" w:cs="Arial"/>
          <w:sz w:val="22"/>
        </w:rPr>
        <w:t>A school with a determination must still continue to provide a daily act of collective worship. T</w:t>
      </w:r>
      <w:r w:rsidRPr="00B5653A">
        <w:rPr>
          <w:rFonts w:ascii="Arial" w:hAnsi="Arial" w:cs="Arial"/>
          <w:sz w:val="22"/>
        </w:rPr>
        <w:t xml:space="preserve">his </w:t>
      </w:r>
      <w:r w:rsidR="002776C2" w:rsidRPr="00B5653A">
        <w:rPr>
          <w:rFonts w:ascii="Arial" w:hAnsi="Arial" w:cs="Arial"/>
          <w:sz w:val="22"/>
        </w:rPr>
        <w:t xml:space="preserve">application form </w:t>
      </w:r>
      <w:r w:rsidRPr="00B5653A">
        <w:rPr>
          <w:rFonts w:ascii="Arial" w:hAnsi="Arial" w:cs="Arial"/>
          <w:sz w:val="22"/>
        </w:rPr>
        <w:t>refers to ‘collective worship / ref</w:t>
      </w:r>
      <w:r w:rsidR="0029276B" w:rsidRPr="00B5653A">
        <w:rPr>
          <w:rFonts w:ascii="Arial" w:hAnsi="Arial" w:cs="Arial"/>
          <w:sz w:val="22"/>
        </w:rPr>
        <w:t>l</w:t>
      </w:r>
      <w:r w:rsidRPr="00B5653A">
        <w:rPr>
          <w:rFonts w:ascii="Arial" w:hAnsi="Arial" w:cs="Arial"/>
          <w:sz w:val="22"/>
        </w:rPr>
        <w:t>ection’</w:t>
      </w:r>
      <w:r w:rsidR="0008781D" w:rsidRPr="00B5653A">
        <w:rPr>
          <w:rFonts w:ascii="Arial" w:hAnsi="Arial" w:cs="Arial"/>
          <w:sz w:val="22"/>
        </w:rPr>
        <w:t xml:space="preserve"> in line with Ealing guidance. </w:t>
      </w:r>
      <w:hyperlink r:id="rId15" w:history="1">
        <w:r w:rsidR="00D32668" w:rsidRPr="00B5653A">
          <w:rPr>
            <w:rStyle w:val="Hyperlink"/>
            <w:rFonts w:ascii="Arial" w:hAnsi="Arial" w:cs="Arial"/>
            <w:sz w:val="22"/>
            <w:szCs w:val="22"/>
          </w:rPr>
          <w:t>Collective worship | Ealing Grid for Learning (egfl.org.uk)</w:t>
        </w:r>
      </w:hyperlink>
      <w:r w:rsidR="00D32668" w:rsidRPr="00B5653A">
        <w:rPr>
          <w:rFonts w:ascii="Arial" w:hAnsi="Arial" w:cs="Arial"/>
          <w:sz w:val="22"/>
        </w:rPr>
        <w:t xml:space="preserve"> </w:t>
      </w:r>
      <w:r w:rsidR="0008781D" w:rsidRPr="00B5653A">
        <w:rPr>
          <w:rFonts w:ascii="Arial" w:hAnsi="Arial" w:cs="Arial"/>
          <w:sz w:val="22"/>
        </w:rPr>
        <w:t xml:space="preserve">Please focus your application and evidence on acts of </w:t>
      </w:r>
      <w:r w:rsidR="0008781D" w:rsidRPr="00B5653A">
        <w:rPr>
          <w:rFonts w:ascii="Arial" w:hAnsi="Arial" w:cs="Arial"/>
          <w:b/>
          <w:bCs/>
          <w:sz w:val="22"/>
        </w:rPr>
        <w:t>collective worship / reflection</w:t>
      </w:r>
      <w:r w:rsidR="00737B28" w:rsidRPr="00B5653A">
        <w:rPr>
          <w:rFonts w:ascii="Arial" w:hAnsi="Arial" w:cs="Arial"/>
          <w:b/>
          <w:bCs/>
          <w:sz w:val="22"/>
        </w:rPr>
        <w:t xml:space="preserve"> </w:t>
      </w:r>
      <w:r w:rsidR="00737B28" w:rsidRPr="00B5653A">
        <w:rPr>
          <w:rFonts w:ascii="Arial" w:hAnsi="Arial" w:cs="Arial"/>
          <w:i/>
          <w:iCs/>
          <w:sz w:val="22"/>
        </w:rPr>
        <w:t>not</w:t>
      </w:r>
      <w:r w:rsidR="0008781D" w:rsidRPr="00B5653A">
        <w:rPr>
          <w:rFonts w:ascii="Arial" w:hAnsi="Arial" w:cs="Arial"/>
          <w:sz w:val="22"/>
        </w:rPr>
        <w:t xml:space="preserve"> on whole assemblies. </w:t>
      </w:r>
    </w:p>
    <w:tbl>
      <w:tblPr>
        <w:tblW w:w="9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35"/>
        <w:gridCol w:w="2221"/>
        <w:gridCol w:w="325"/>
        <w:gridCol w:w="692"/>
        <w:gridCol w:w="821"/>
        <w:gridCol w:w="340"/>
        <w:gridCol w:w="667"/>
        <w:gridCol w:w="843"/>
        <w:gridCol w:w="118"/>
        <w:gridCol w:w="317"/>
        <w:gridCol w:w="272"/>
        <w:gridCol w:w="144"/>
        <w:gridCol w:w="313"/>
        <w:gridCol w:w="573"/>
        <w:gridCol w:w="938"/>
      </w:tblGrid>
      <w:tr w:rsidR="00B859D0" w:rsidRPr="00B5653A" w14:paraId="18CAE53F" w14:textId="77777777" w:rsidTr="005E6B39">
        <w:trPr>
          <w:trHeight w:val="61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477273E1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519D" w14:textId="77777777" w:rsidR="00B859D0" w:rsidRPr="00B5653A" w:rsidRDefault="00B859D0" w:rsidP="005E6B39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School name</w:t>
            </w:r>
          </w:p>
        </w:tc>
        <w:tc>
          <w:tcPr>
            <w:tcW w:w="6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377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B859D0" w:rsidRPr="00B5653A" w14:paraId="0807DE4F" w14:textId="77777777" w:rsidTr="005E6B39">
        <w:trPr>
          <w:cantSplit/>
          <w:trHeight w:val="165"/>
        </w:trPr>
        <w:tc>
          <w:tcPr>
            <w:tcW w:w="530" w:type="dxa"/>
            <w:vMerge w:val="restart"/>
            <w:vAlign w:val="center"/>
          </w:tcPr>
          <w:p w14:paraId="3AC973A2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2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14:paraId="5D65EE35" w14:textId="77777777" w:rsidR="00B859D0" w:rsidRPr="00B5653A" w:rsidRDefault="00B859D0" w:rsidP="005E6B39">
            <w:pPr>
              <w:pStyle w:val="Heading3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Local Authority school status</w:t>
            </w:r>
          </w:p>
        </w:tc>
        <w:tc>
          <w:tcPr>
            <w:tcW w:w="1838" w:type="dxa"/>
            <w:gridSpan w:val="3"/>
          </w:tcPr>
          <w:p w14:paraId="2A7057B9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Primary</w:t>
            </w:r>
          </w:p>
        </w:tc>
        <w:tc>
          <w:tcPr>
            <w:tcW w:w="2285" w:type="dxa"/>
            <w:gridSpan w:val="5"/>
          </w:tcPr>
          <w:p w14:paraId="32E22056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Secondary</w:t>
            </w:r>
          </w:p>
        </w:tc>
        <w:tc>
          <w:tcPr>
            <w:tcW w:w="2240" w:type="dxa"/>
            <w:gridSpan w:val="5"/>
          </w:tcPr>
          <w:p w14:paraId="27FF4BB3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Special</w:t>
            </w:r>
          </w:p>
        </w:tc>
      </w:tr>
      <w:tr w:rsidR="00B859D0" w:rsidRPr="00B5653A" w14:paraId="50E794F8" w14:textId="77777777" w:rsidTr="005E6B39">
        <w:trPr>
          <w:cantSplit/>
          <w:trHeight w:val="165"/>
        </w:trPr>
        <w:tc>
          <w:tcPr>
            <w:tcW w:w="530" w:type="dxa"/>
            <w:vMerge/>
            <w:vAlign w:val="center"/>
          </w:tcPr>
          <w:p w14:paraId="30E82CBB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  <w:gridSpan w:val="2"/>
            <w:vMerge/>
          </w:tcPr>
          <w:p w14:paraId="5608C5F8" w14:textId="77777777" w:rsidR="00B859D0" w:rsidRPr="00B5653A" w:rsidRDefault="00B859D0" w:rsidP="005E6B3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299F923D" w14:textId="77777777" w:rsidR="00B859D0" w:rsidRPr="00B5653A" w:rsidRDefault="00B859D0" w:rsidP="005E6B3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69B9EB26" w14:textId="77777777" w:rsidR="00B859D0" w:rsidRPr="00B5653A" w:rsidRDefault="00B859D0" w:rsidP="005E6B3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5"/>
            <w:vAlign w:val="center"/>
          </w:tcPr>
          <w:p w14:paraId="1C7F0B77" w14:textId="77777777" w:rsidR="00B859D0" w:rsidRPr="00B5653A" w:rsidRDefault="00B859D0" w:rsidP="005E6B3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B859D0" w:rsidRPr="00B5653A" w14:paraId="3348D4C8" w14:textId="77777777" w:rsidTr="005E6B39">
        <w:trPr>
          <w:trHeight w:val="519"/>
        </w:trPr>
        <w:tc>
          <w:tcPr>
            <w:tcW w:w="530" w:type="dxa"/>
            <w:vAlign w:val="center"/>
          </w:tcPr>
          <w:p w14:paraId="5F4AC589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3</w:t>
            </w:r>
          </w:p>
        </w:tc>
        <w:tc>
          <w:tcPr>
            <w:tcW w:w="2256" w:type="dxa"/>
            <w:gridSpan w:val="2"/>
            <w:vAlign w:val="center"/>
          </w:tcPr>
          <w:p w14:paraId="5288F1A2" w14:textId="77777777" w:rsidR="00B859D0" w:rsidRPr="00B5653A" w:rsidRDefault="00B859D0" w:rsidP="005E6B39">
            <w:pPr>
              <w:pStyle w:val="Heading3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Headteacher’s name</w:t>
            </w:r>
          </w:p>
        </w:tc>
        <w:tc>
          <w:tcPr>
            <w:tcW w:w="6363" w:type="dxa"/>
            <w:gridSpan w:val="13"/>
            <w:vAlign w:val="center"/>
          </w:tcPr>
          <w:p w14:paraId="6AAABE06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B859D0" w:rsidRPr="00B5653A" w14:paraId="169408AC" w14:textId="77777777" w:rsidTr="005E6B39">
        <w:trPr>
          <w:cantSplit/>
          <w:trHeight w:val="555"/>
        </w:trPr>
        <w:tc>
          <w:tcPr>
            <w:tcW w:w="530" w:type="dxa"/>
            <w:vMerge w:val="restart"/>
            <w:vAlign w:val="center"/>
          </w:tcPr>
          <w:p w14:paraId="0C17C604" w14:textId="77777777" w:rsidR="00B859D0" w:rsidRPr="00B5653A" w:rsidRDefault="00B859D0" w:rsidP="005E6B39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4</w:t>
            </w:r>
          </w:p>
        </w:tc>
        <w:tc>
          <w:tcPr>
            <w:tcW w:w="5101" w:type="dxa"/>
            <w:gridSpan w:val="7"/>
          </w:tcPr>
          <w:p w14:paraId="07143444" w14:textId="77777777" w:rsidR="00B859D0" w:rsidRPr="00B5653A" w:rsidRDefault="00B859D0" w:rsidP="005E6B39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Is this application for a renewal of a previously granted determination?</w:t>
            </w:r>
          </w:p>
        </w:tc>
        <w:tc>
          <w:tcPr>
            <w:tcW w:w="961" w:type="dxa"/>
            <w:gridSpan w:val="2"/>
            <w:vAlign w:val="center"/>
          </w:tcPr>
          <w:p w14:paraId="2D25B9A5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33" w:type="dxa"/>
            <w:gridSpan w:val="3"/>
            <w:vAlign w:val="center"/>
          </w:tcPr>
          <w:p w14:paraId="1B4FB779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5C3E7033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38" w:type="dxa"/>
          </w:tcPr>
          <w:p w14:paraId="62634D29" w14:textId="77777777" w:rsidR="00B859D0" w:rsidRPr="00B5653A" w:rsidRDefault="00B859D0" w:rsidP="005E6B3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B859D0" w:rsidRPr="00B5653A" w14:paraId="674C5493" w14:textId="77777777" w:rsidTr="005E6B39">
        <w:trPr>
          <w:cantSplit/>
          <w:trHeight w:val="552"/>
        </w:trPr>
        <w:tc>
          <w:tcPr>
            <w:tcW w:w="530" w:type="dxa"/>
            <w:vMerge/>
            <w:vAlign w:val="center"/>
          </w:tcPr>
          <w:p w14:paraId="481D5BBE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101" w:type="dxa"/>
            <w:gridSpan w:val="7"/>
            <w:vAlign w:val="center"/>
          </w:tcPr>
          <w:p w14:paraId="295556C6" w14:textId="77777777" w:rsidR="00B859D0" w:rsidRPr="00B5653A" w:rsidRDefault="00B859D0" w:rsidP="005E6B39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If yes, when does/did the determination expire?</w:t>
            </w:r>
          </w:p>
        </w:tc>
        <w:tc>
          <w:tcPr>
            <w:tcW w:w="3518" w:type="dxa"/>
            <w:gridSpan w:val="8"/>
            <w:vAlign w:val="center"/>
          </w:tcPr>
          <w:p w14:paraId="49EEC019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B859D0" w:rsidRPr="00B5653A" w14:paraId="73DAD8CE" w14:textId="77777777" w:rsidTr="005E6B39">
        <w:trPr>
          <w:cantSplit/>
          <w:trHeight w:val="825"/>
        </w:trPr>
        <w:tc>
          <w:tcPr>
            <w:tcW w:w="530" w:type="dxa"/>
            <w:vAlign w:val="center"/>
          </w:tcPr>
          <w:p w14:paraId="76556EE7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5</w:t>
            </w:r>
          </w:p>
        </w:tc>
        <w:tc>
          <w:tcPr>
            <w:tcW w:w="6062" w:type="dxa"/>
            <w:gridSpan w:val="9"/>
          </w:tcPr>
          <w:p w14:paraId="468C9C83" w14:textId="794350BC" w:rsidR="00B859D0" w:rsidRPr="00B5653A" w:rsidRDefault="00B859D0" w:rsidP="005E6B39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Date of governing bo</w:t>
            </w:r>
            <w:r w:rsidR="0008781D" w:rsidRPr="00B5653A">
              <w:rPr>
                <w:rFonts w:ascii="Arial" w:hAnsi="Arial" w:cs="Arial"/>
              </w:rPr>
              <w:t>ard</w:t>
            </w:r>
            <w:r w:rsidRPr="00B5653A">
              <w:rPr>
                <w:rFonts w:ascii="Arial" w:hAnsi="Arial" w:cs="Arial"/>
              </w:rPr>
              <w:t xml:space="preserve"> meeting at which the decision to (re)apply for a determination formally approved. </w:t>
            </w:r>
          </w:p>
          <w:p w14:paraId="1B5D2C87" w14:textId="1D5BCEE0" w:rsidR="00B859D0" w:rsidRPr="00B5653A" w:rsidRDefault="00B859D0" w:rsidP="005E6B39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Please attach a copy of </w:t>
            </w:r>
            <w:r w:rsidRPr="00B5653A">
              <w:rPr>
                <w:rFonts w:ascii="Arial" w:hAnsi="Arial" w:cs="Arial"/>
                <w:b/>
                <w:bCs/>
                <w:i/>
                <w:iCs/>
              </w:rPr>
              <w:t xml:space="preserve">relevant </w:t>
            </w:r>
            <w:r w:rsidR="00C92A78" w:rsidRPr="00B5653A">
              <w:rPr>
                <w:rFonts w:ascii="Arial" w:hAnsi="Arial" w:cs="Arial"/>
                <w:b/>
                <w:bCs/>
                <w:i/>
                <w:iCs/>
              </w:rPr>
              <w:t>section</w:t>
            </w:r>
            <w:r w:rsidR="00C92A78" w:rsidRPr="00B5653A">
              <w:rPr>
                <w:rFonts w:ascii="Arial" w:hAnsi="Arial" w:cs="Arial"/>
              </w:rPr>
              <w:t xml:space="preserve"> </w:t>
            </w:r>
            <w:r w:rsidR="0008781D" w:rsidRPr="00B5653A">
              <w:rPr>
                <w:rFonts w:ascii="Arial" w:hAnsi="Arial" w:cs="Arial"/>
                <w:b/>
                <w:bCs/>
                <w:i/>
                <w:iCs/>
              </w:rPr>
              <w:t>only,</w:t>
            </w:r>
            <w:r w:rsidR="0008781D" w:rsidRPr="00B5653A">
              <w:rPr>
                <w:rFonts w:ascii="Arial" w:hAnsi="Arial" w:cs="Arial"/>
              </w:rPr>
              <w:t xml:space="preserve"> </w:t>
            </w:r>
            <w:r w:rsidR="00C92A78" w:rsidRPr="00B5653A">
              <w:rPr>
                <w:rFonts w:ascii="Arial" w:hAnsi="Arial" w:cs="Arial"/>
              </w:rPr>
              <w:t xml:space="preserve">of the </w:t>
            </w:r>
            <w:r w:rsidRPr="00B5653A">
              <w:rPr>
                <w:rFonts w:ascii="Arial" w:hAnsi="Arial" w:cs="Arial"/>
              </w:rPr>
              <w:t>minutes.</w:t>
            </w:r>
          </w:p>
        </w:tc>
        <w:tc>
          <w:tcPr>
            <w:tcW w:w="2557" w:type="dxa"/>
            <w:gridSpan w:val="6"/>
            <w:vAlign w:val="center"/>
          </w:tcPr>
          <w:p w14:paraId="6081EFD6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 </w:t>
            </w:r>
          </w:p>
        </w:tc>
      </w:tr>
      <w:tr w:rsidR="00B859D0" w:rsidRPr="00B5653A" w14:paraId="117C037B" w14:textId="77777777" w:rsidTr="005E6B39">
        <w:trPr>
          <w:cantSplit/>
          <w:trHeight w:val="270"/>
        </w:trPr>
        <w:tc>
          <w:tcPr>
            <w:tcW w:w="530" w:type="dxa"/>
            <w:vAlign w:val="center"/>
          </w:tcPr>
          <w:p w14:paraId="2DBC3E8A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6</w:t>
            </w:r>
          </w:p>
        </w:tc>
        <w:tc>
          <w:tcPr>
            <w:tcW w:w="8619" w:type="dxa"/>
            <w:gridSpan w:val="15"/>
          </w:tcPr>
          <w:p w14:paraId="29B7F699" w14:textId="77777777" w:rsidR="00B859D0" w:rsidRPr="00B5653A" w:rsidRDefault="00B859D0" w:rsidP="005E6B3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Please attach the details of any consultation with parents (strongly advised).</w:t>
            </w:r>
          </w:p>
        </w:tc>
      </w:tr>
      <w:tr w:rsidR="00B859D0" w:rsidRPr="00B5653A" w14:paraId="74BE69D2" w14:textId="77777777" w:rsidTr="005E6B39">
        <w:trPr>
          <w:cantSplit/>
          <w:trHeight w:val="401"/>
        </w:trPr>
        <w:tc>
          <w:tcPr>
            <w:tcW w:w="530" w:type="dxa"/>
            <w:vMerge w:val="restart"/>
            <w:vAlign w:val="center"/>
          </w:tcPr>
          <w:p w14:paraId="5D9E4C7D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7</w:t>
            </w:r>
          </w:p>
        </w:tc>
        <w:tc>
          <w:tcPr>
            <w:tcW w:w="3273" w:type="dxa"/>
            <w:gridSpan w:val="4"/>
            <w:vAlign w:val="center"/>
          </w:tcPr>
          <w:p w14:paraId="1CE94A34" w14:textId="77777777" w:rsidR="00B859D0" w:rsidRPr="00B5653A" w:rsidRDefault="00B859D0" w:rsidP="005E6B39">
            <w:pPr>
              <w:pStyle w:val="Heading3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Religious affiliation of families of pupils in the school</w:t>
            </w:r>
          </w:p>
        </w:tc>
        <w:tc>
          <w:tcPr>
            <w:tcW w:w="2671" w:type="dxa"/>
            <w:gridSpan w:val="4"/>
            <w:vAlign w:val="center"/>
          </w:tcPr>
          <w:p w14:paraId="3CD06ADB" w14:textId="77777777" w:rsidR="00B859D0" w:rsidRPr="00B5653A" w:rsidRDefault="00B859D0" w:rsidP="005E6B39">
            <w:pPr>
              <w:pStyle w:val="Heading5"/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B5653A">
              <w:rPr>
                <w:rFonts w:ascii="Arial" w:hAnsi="Arial" w:cs="Arial"/>
                <w:sz w:val="24"/>
                <w:u w:val="single"/>
              </w:rPr>
              <w:t>Current breakdown</w:t>
            </w:r>
          </w:p>
        </w:tc>
        <w:tc>
          <w:tcPr>
            <w:tcW w:w="2675" w:type="dxa"/>
            <w:gridSpan w:val="7"/>
            <w:vAlign w:val="center"/>
          </w:tcPr>
          <w:p w14:paraId="22A035B7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B5653A">
              <w:rPr>
                <w:rFonts w:ascii="Arial" w:hAnsi="Arial" w:cs="Arial"/>
                <w:b/>
                <w:color w:val="000000"/>
                <w:u w:val="single"/>
              </w:rPr>
              <w:t>Previous breakdown</w:t>
            </w:r>
          </w:p>
          <w:p w14:paraId="7739855E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653A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 w:rsidRPr="00B5653A">
              <w:rPr>
                <w:rFonts w:ascii="Arial" w:hAnsi="Arial" w:cs="Arial"/>
                <w:color w:val="000000"/>
                <w:sz w:val="22"/>
                <w:szCs w:val="22"/>
              </w:rPr>
              <w:t>if</w:t>
            </w:r>
            <w:proofErr w:type="gramEnd"/>
            <w:r w:rsidRPr="00B5653A">
              <w:rPr>
                <w:rFonts w:ascii="Arial" w:hAnsi="Arial" w:cs="Arial"/>
                <w:color w:val="000000"/>
                <w:sz w:val="22"/>
                <w:szCs w:val="22"/>
              </w:rPr>
              <w:t xml:space="preserve"> a renewal)</w:t>
            </w:r>
          </w:p>
        </w:tc>
      </w:tr>
      <w:tr w:rsidR="00B859D0" w:rsidRPr="00B5653A" w14:paraId="3BDEFB28" w14:textId="77777777" w:rsidTr="005E6B39">
        <w:trPr>
          <w:cantSplit/>
          <w:trHeight w:val="401"/>
        </w:trPr>
        <w:tc>
          <w:tcPr>
            <w:tcW w:w="530" w:type="dxa"/>
            <w:vMerge/>
            <w:vAlign w:val="center"/>
          </w:tcPr>
          <w:p w14:paraId="47EE9519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26DACB02" w14:textId="77777777" w:rsidR="00B859D0" w:rsidRPr="00B5653A" w:rsidRDefault="00B859D0" w:rsidP="005E6B39">
            <w:pPr>
              <w:pStyle w:val="Heading3"/>
              <w:tabs>
                <w:tab w:val="left" w:pos="426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2AAC6EC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B5653A">
              <w:rPr>
                <w:rFonts w:ascii="Arial" w:hAnsi="Arial" w:cs="Arial"/>
                <w:b/>
                <w:color w:val="000000"/>
              </w:rPr>
              <w:t>Number</w:t>
            </w:r>
          </w:p>
        </w:tc>
        <w:tc>
          <w:tcPr>
            <w:tcW w:w="1510" w:type="dxa"/>
            <w:gridSpan w:val="2"/>
            <w:vAlign w:val="center"/>
          </w:tcPr>
          <w:p w14:paraId="5C9E123E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B5653A">
              <w:rPr>
                <w:rFonts w:ascii="Arial" w:hAnsi="Arial" w:cs="Arial"/>
                <w:b/>
                <w:color w:val="000000"/>
              </w:rPr>
              <w:t>Percentage</w:t>
            </w:r>
          </w:p>
        </w:tc>
        <w:tc>
          <w:tcPr>
            <w:tcW w:w="1164" w:type="dxa"/>
            <w:gridSpan w:val="5"/>
            <w:vAlign w:val="center"/>
          </w:tcPr>
          <w:p w14:paraId="372EAB71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B5653A">
              <w:rPr>
                <w:rFonts w:ascii="Arial" w:hAnsi="Arial" w:cs="Arial"/>
                <w:b/>
                <w:color w:val="000000"/>
              </w:rPr>
              <w:t xml:space="preserve">Number </w:t>
            </w:r>
          </w:p>
        </w:tc>
        <w:tc>
          <w:tcPr>
            <w:tcW w:w="1511" w:type="dxa"/>
            <w:gridSpan w:val="2"/>
            <w:vAlign w:val="center"/>
          </w:tcPr>
          <w:p w14:paraId="1473DC81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B5653A">
              <w:rPr>
                <w:rFonts w:ascii="Arial" w:hAnsi="Arial" w:cs="Arial"/>
                <w:b/>
                <w:color w:val="000000"/>
              </w:rPr>
              <w:t>Percentage</w:t>
            </w:r>
          </w:p>
        </w:tc>
      </w:tr>
      <w:tr w:rsidR="00B859D0" w:rsidRPr="00B5653A" w14:paraId="59B6697D" w14:textId="77777777" w:rsidTr="005E6B39">
        <w:trPr>
          <w:cantSplit/>
          <w:trHeight w:val="231"/>
        </w:trPr>
        <w:tc>
          <w:tcPr>
            <w:tcW w:w="530" w:type="dxa"/>
            <w:vMerge/>
            <w:vAlign w:val="center"/>
          </w:tcPr>
          <w:p w14:paraId="74561381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2537443C" w14:textId="77777777" w:rsidR="00B859D0" w:rsidRPr="00B5653A" w:rsidRDefault="00B859D0" w:rsidP="005E6B39">
            <w:pPr>
              <w:pStyle w:val="Heading3"/>
              <w:tabs>
                <w:tab w:val="left" w:pos="426"/>
              </w:tabs>
              <w:rPr>
                <w:rFonts w:ascii="Arial" w:hAnsi="Arial" w:cs="Arial"/>
                <w:b w:val="0"/>
              </w:rPr>
            </w:pPr>
            <w:r w:rsidRPr="00B5653A">
              <w:rPr>
                <w:rFonts w:ascii="Arial" w:hAnsi="Arial" w:cs="Arial"/>
                <w:b w:val="0"/>
              </w:rPr>
              <w:t>Baha’i</w:t>
            </w:r>
          </w:p>
        </w:tc>
        <w:tc>
          <w:tcPr>
            <w:tcW w:w="1161" w:type="dxa"/>
            <w:gridSpan w:val="2"/>
            <w:vAlign w:val="center"/>
          </w:tcPr>
          <w:p w14:paraId="54417BC0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6F35594D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6CAFD608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0B2E2E0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859D0" w:rsidRPr="00B5653A" w14:paraId="76DD265E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45F9D081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1BC0B484" w14:textId="77777777" w:rsidR="00B859D0" w:rsidRPr="00B5653A" w:rsidRDefault="00B859D0" w:rsidP="005E6B39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Buddhist</w:t>
            </w:r>
          </w:p>
        </w:tc>
        <w:tc>
          <w:tcPr>
            <w:tcW w:w="1161" w:type="dxa"/>
            <w:gridSpan w:val="2"/>
            <w:vAlign w:val="center"/>
          </w:tcPr>
          <w:p w14:paraId="4AD9E2A7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3D8EB13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53BEF98A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0780177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6EB013CC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1D15D2D2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694580B4" w14:textId="77777777" w:rsidR="00B859D0" w:rsidRPr="00B5653A" w:rsidRDefault="00B859D0" w:rsidP="005E6B39">
            <w:pPr>
              <w:pStyle w:val="TxBrt1"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B5653A">
              <w:rPr>
                <w:rFonts w:ascii="Arial" w:hAnsi="Arial" w:cs="Arial"/>
                <w:lang w:val="en-GB"/>
              </w:rPr>
              <w:t>Christian</w:t>
            </w:r>
          </w:p>
        </w:tc>
        <w:tc>
          <w:tcPr>
            <w:tcW w:w="1161" w:type="dxa"/>
            <w:gridSpan w:val="2"/>
            <w:vAlign w:val="center"/>
          </w:tcPr>
          <w:p w14:paraId="2A675EFF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AB41BCD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4A9B6608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6A62396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62680E3C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73F45EEF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00EAF156" w14:textId="77777777" w:rsidR="00B859D0" w:rsidRPr="00B5653A" w:rsidRDefault="00B859D0" w:rsidP="005E6B39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Hindu</w:t>
            </w:r>
          </w:p>
        </w:tc>
        <w:tc>
          <w:tcPr>
            <w:tcW w:w="1161" w:type="dxa"/>
            <w:gridSpan w:val="2"/>
            <w:vAlign w:val="center"/>
          </w:tcPr>
          <w:p w14:paraId="5039231E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B051C8D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4E252CAE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032FF8CA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432B0B6C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4CF6FE1F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3A7FD270" w14:textId="77777777" w:rsidR="00B859D0" w:rsidRPr="00B5653A" w:rsidRDefault="00B859D0" w:rsidP="005E6B39">
            <w:pPr>
              <w:tabs>
                <w:tab w:val="left" w:pos="0"/>
                <w:tab w:val="left" w:pos="74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Humanist / atheist / agnostic</w:t>
            </w:r>
          </w:p>
        </w:tc>
        <w:tc>
          <w:tcPr>
            <w:tcW w:w="1161" w:type="dxa"/>
            <w:gridSpan w:val="2"/>
            <w:vAlign w:val="center"/>
          </w:tcPr>
          <w:p w14:paraId="54B8F119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60620D3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44262933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07076E9C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4CF0886C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65620347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7C249AD9" w14:textId="77777777" w:rsidR="00B859D0" w:rsidRPr="00B5653A" w:rsidRDefault="00B859D0" w:rsidP="005E6B39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Jain</w:t>
            </w:r>
          </w:p>
        </w:tc>
        <w:tc>
          <w:tcPr>
            <w:tcW w:w="1161" w:type="dxa"/>
            <w:gridSpan w:val="2"/>
            <w:vAlign w:val="center"/>
          </w:tcPr>
          <w:p w14:paraId="235571CB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1FFB2F12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02499378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5BAB1279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51FC2EDE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42AE6742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37BC2884" w14:textId="77777777" w:rsidR="00B859D0" w:rsidRPr="00B5653A" w:rsidRDefault="00B859D0" w:rsidP="005E6B39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Jewish</w:t>
            </w:r>
          </w:p>
        </w:tc>
        <w:tc>
          <w:tcPr>
            <w:tcW w:w="1161" w:type="dxa"/>
            <w:gridSpan w:val="2"/>
            <w:vAlign w:val="center"/>
          </w:tcPr>
          <w:p w14:paraId="486B2C1D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2883E68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4FCF0EDF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557A5ADA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6872B765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529ED409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323951DC" w14:textId="77777777" w:rsidR="00B859D0" w:rsidRPr="00B5653A" w:rsidRDefault="00B859D0" w:rsidP="005E6B39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Muslim</w:t>
            </w:r>
          </w:p>
        </w:tc>
        <w:tc>
          <w:tcPr>
            <w:tcW w:w="1161" w:type="dxa"/>
            <w:gridSpan w:val="2"/>
            <w:vAlign w:val="center"/>
          </w:tcPr>
          <w:p w14:paraId="5C0630AC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48628D2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59D90789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602E75C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1A5A5CB0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13F28B04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5ACBCC74" w14:textId="77777777" w:rsidR="00B859D0" w:rsidRPr="00B5653A" w:rsidRDefault="00B859D0" w:rsidP="005E6B39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Pagan</w:t>
            </w:r>
          </w:p>
        </w:tc>
        <w:tc>
          <w:tcPr>
            <w:tcW w:w="1161" w:type="dxa"/>
            <w:gridSpan w:val="2"/>
            <w:vAlign w:val="center"/>
          </w:tcPr>
          <w:p w14:paraId="576F5A3A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65E545F9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27BA58AB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2E87196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01178326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17A29392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53041464" w14:textId="77777777" w:rsidR="00B859D0" w:rsidRPr="00B5653A" w:rsidRDefault="00B859D0" w:rsidP="005E6B39">
            <w:pPr>
              <w:pStyle w:val="TxBrt1"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B5653A">
              <w:rPr>
                <w:rFonts w:ascii="Arial" w:hAnsi="Arial" w:cs="Arial"/>
                <w:lang w:val="en-GB"/>
              </w:rPr>
              <w:t>Rastafarian</w:t>
            </w:r>
          </w:p>
        </w:tc>
        <w:tc>
          <w:tcPr>
            <w:tcW w:w="1161" w:type="dxa"/>
            <w:gridSpan w:val="2"/>
            <w:vAlign w:val="center"/>
          </w:tcPr>
          <w:p w14:paraId="5E8F1DB0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372CF37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5684487F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2BDE0FF9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34D0392D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7E0F0B6A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2235CDB5" w14:textId="77777777" w:rsidR="00B859D0" w:rsidRPr="00B5653A" w:rsidRDefault="00B859D0" w:rsidP="005E6B39">
            <w:pPr>
              <w:pStyle w:val="TxBrt1"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B5653A">
              <w:rPr>
                <w:rFonts w:ascii="Arial" w:hAnsi="Arial" w:cs="Arial"/>
                <w:lang w:val="en-GB"/>
              </w:rPr>
              <w:t>Ravidasian</w:t>
            </w:r>
          </w:p>
        </w:tc>
        <w:tc>
          <w:tcPr>
            <w:tcW w:w="1161" w:type="dxa"/>
            <w:gridSpan w:val="2"/>
            <w:vAlign w:val="center"/>
          </w:tcPr>
          <w:p w14:paraId="052162DD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6CDA5E0C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1056E12E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0096E0F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40203CAC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332E336A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0E77289A" w14:textId="77777777" w:rsidR="00B859D0" w:rsidRPr="00B5653A" w:rsidRDefault="00B859D0" w:rsidP="005E6B39">
            <w:pPr>
              <w:pStyle w:val="TxBrt1"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B5653A">
              <w:rPr>
                <w:rFonts w:ascii="Arial" w:hAnsi="Arial" w:cs="Arial"/>
                <w:lang w:val="en-GB"/>
              </w:rPr>
              <w:t>Shinto</w:t>
            </w:r>
          </w:p>
        </w:tc>
        <w:tc>
          <w:tcPr>
            <w:tcW w:w="1161" w:type="dxa"/>
            <w:gridSpan w:val="2"/>
            <w:vAlign w:val="center"/>
          </w:tcPr>
          <w:p w14:paraId="0C5D4D2D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26677C9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600E3BF3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1D1EC2B4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5863703D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2FC45EB0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1B71555D" w14:textId="77777777" w:rsidR="00B859D0" w:rsidRPr="00B5653A" w:rsidRDefault="00B859D0" w:rsidP="005E6B39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Sikh</w:t>
            </w:r>
          </w:p>
        </w:tc>
        <w:tc>
          <w:tcPr>
            <w:tcW w:w="1161" w:type="dxa"/>
            <w:gridSpan w:val="2"/>
            <w:vAlign w:val="center"/>
          </w:tcPr>
          <w:p w14:paraId="65E498F0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DCC2C52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6CCD064D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1077A0E0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35263CF9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79D5BD35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17C88D6C" w14:textId="77777777" w:rsidR="00B859D0" w:rsidRPr="00B5653A" w:rsidRDefault="00B859D0" w:rsidP="005E6B39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Zoroastrian </w:t>
            </w:r>
          </w:p>
        </w:tc>
        <w:tc>
          <w:tcPr>
            <w:tcW w:w="1161" w:type="dxa"/>
            <w:gridSpan w:val="2"/>
            <w:vAlign w:val="center"/>
          </w:tcPr>
          <w:p w14:paraId="03E622C2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ED01AA2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009A8E80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4596937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335E2A1D" w14:textId="77777777" w:rsidTr="005E6B39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16FDE12B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24B3F7C1" w14:textId="77777777" w:rsidR="00B859D0" w:rsidRPr="00B5653A" w:rsidRDefault="00B859D0" w:rsidP="005E6B39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Other</w:t>
            </w:r>
          </w:p>
        </w:tc>
        <w:tc>
          <w:tcPr>
            <w:tcW w:w="1161" w:type="dxa"/>
            <w:gridSpan w:val="2"/>
            <w:vAlign w:val="center"/>
          </w:tcPr>
          <w:p w14:paraId="27346561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02211E8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5615B8B0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1A5B15C0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1901D7C1" w14:textId="77777777" w:rsidTr="005E6B39">
        <w:trPr>
          <w:cantSplit/>
          <w:trHeight w:val="285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14:paraId="3E825953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  <w:tcBorders>
              <w:bottom w:val="single" w:sz="4" w:space="0" w:color="auto"/>
            </w:tcBorders>
          </w:tcPr>
          <w:p w14:paraId="29A9A73C" w14:textId="77777777" w:rsidR="00B859D0" w:rsidRPr="00B5653A" w:rsidRDefault="00B859D0" w:rsidP="005E6B39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None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14:paraId="6C8179B8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14:paraId="3E276847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tcBorders>
              <w:bottom w:val="single" w:sz="4" w:space="0" w:color="auto"/>
            </w:tcBorders>
            <w:vAlign w:val="center"/>
          </w:tcPr>
          <w:p w14:paraId="08D83CF2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14:paraId="6AA6B886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B859D0" w:rsidRPr="00B5653A" w14:paraId="7F56F081" w14:textId="77777777" w:rsidTr="005E6B39">
        <w:trPr>
          <w:cantSplit/>
          <w:trHeight w:val="1650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76BED03E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8</w:t>
            </w:r>
          </w:p>
        </w:tc>
        <w:tc>
          <w:tcPr>
            <w:tcW w:w="8619" w:type="dxa"/>
            <w:gridSpan w:val="15"/>
            <w:tcBorders>
              <w:bottom w:val="single" w:sz="4" w:space="0" w:color="auto"/>
            </w:tcBorders>
          </w:tcPr>
          <w:p w14:paraId="1147BF28" w14:textId="77777777" w:rsidR="00B859D0" w:rsidRPr="00B5653A" w:rsidRDefault="00B859D0" w:rsidP="005E6B3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Is this application being made in respect of </w:t>
            </w:r>
          </w:p>
          <w:p w14:paraId="087D12EA" w14:textId="77777777" w:rsidR="00B859D0" w:rsidRPr="00B5653A" w:rsidRDefault="00B859D0" w:rsidP="00B859D0">
            <w:pPr>
              <w:numPr>
                <w:ilvl w:val="0"/>
                <w:numId w:val="5"/>
              </w:numPr>
              <w:tabs>
                <w:tab w:val="left" w:pos="426"/>
              </w:tabs>
              <w:ind w:left="459" w:hanging="425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the whole school? If so, please describe how you will safeguard the interests of parents of children for whom broadly Christian reflection would be appropriate.</w:t>
            </w:r>
          </w:p>
          <w:p w14:paraId="414B4305" w14:textId="77777777" w:rsidR="00B859D0" w:rsidRPr="00B5653A" w:rsidRDefault="00B859D0" w:rsidP="00B859D0">
            <w:pPr>
              <w:numPr>
                <w:ilvl w:val="0"/>
                <w:numId w:val="5"/>
              </w:numPr>
              <w:tabs>
                <w:tab w:val="left" w:pos="426"/>
              </w:tabs>
              <w:ind w:left="459" w:hanging="425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one or more clearly described and defined group(s) within the school?  If so, please give details.</w:t>
            </w:r>
          </w:p>
        </w:tc>
      </w:tr>
      <w:tr w:rsidR="00B859D0" w:rsidRPr="00B5653A" w14:paraId="72C28E79" w14:textId="77777777" w:rsidTr="005E6B39">
        <w:trPr>
          <w:cantSplit/>
          <w:trHeight w:val="84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56EF6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61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98EB4FF" w14:textId="77777777" w:rsidR="00B859D0" w:rsidRPr="00B5653A" w:rsidRDefault="00B859D0" w:rsidP="005E6B39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If this is an application for the renewal of a previous determination, please attach a description of any circumstances that may have changed since the last determination was granted.</w:t>
            </w:r>
          </w:p>
        </w:tc>
      </w:tr>
      <w:tr w:rsidR="00B859D0" w:rsidRPr="00B5653A" w14:paraId="07635AF1" w14:textId="77777777" w:rsidTr="005E6B39">
        <w:trPr>
          <w:cantSplit/>
          <w:trHeight w:val="14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0B144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10</w:t>
            </w:r>
          </w:p>
        </w:tc>
        <w:tc>
          <w:tcPr>
            <w:tcW w:w="861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2FD5A8A" w14:textId="1A68D553" w:rsidR="00B859D0" w:rsidRPr="00B5653A" w:rsidRDefault="00757707" w:rsidP="005E6B39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859D0" w:rsidRPr="00B5653A">
              <w:rPr>
                <w:rFonts w:ascii="Arial" w:hAnsi="Arial" w:cs="Arial"/>
              </w:rPr>
              <w:t>lease attach</w:t>
            </w:r>
            <w:r>
              <w:rPr>
                <w:rFonts w:ascii="Arial" w:hAnsi="Arial" w:cs="Arial"/>
              </w:rPr>
              <w:t>:</w:t>
            </w:r>
            <w:r w:rsidR="00B859D0" w:rsidRPr="00B5653A">
              <w:rPr>
                <w:rFonts w:ascii="Arial" w:hAnsi="Arial" w:cs="Arial"/>
              </w:rPr>
              <w:t xml:space="preserve"> </w:t>
            </w:r>
          </w:p>
          <w:p w14:paraId="0C873C00" w14:textId="77777777" w:rsidR="00B859D0" w:rsidRPr="00B5653A" w:rsidRDefault="00B859D0" w:rsidP="00B859D0">
            <w:pPr>
              <w:numPr>
                <w:ilvl w:val="0"/>
                <w:numId w:val="6"/>
              </w:numPr>
              <w:tabs>
                <w:tab w:val="left" w:pos="426"/>
              </w:tabs>
              <w:ind w:left="459" w:hanging="459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the school policy on collective worship / reflection</w:t>
            </w:r>
          </w:p>
          <w:p w14:paraId="3B1573A3" w14:textId="1AF1A784" w:rsidR="00B859D0" w:rsidRPr="00B5653A" w:rsidRDefault="00B859D0" w:rsidP="00B859D0">
            <w:pPr>
              <w:numPr>
                <w:ilvl w:val="0"/>
                <w:numId w:val="6"/>
              </w:numPr>
              <w:tabs>
                <w:tab w:val="left" w:pos="426"/>
              </w:tabs>
              <w:ind w:left="459" w:hanging="459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details of the arrangements that </w:t>
            </w:r>
            <w:r w:rsidR="00757707">
              <w:rPr>
                <w:rFonts w:ascii="Arial" w:hAnsi="Arial" w:cs="Arial"/>
              </w:rPr>
              <w:t>are in</w:t>
            </w:r>
            <w:r w:rsidRPr="00B5653A">
              <w:rPr>
                <w:rFonts w:ascii="Arial" w:hAnsi="Arial" w:cs="Arial"/>
              </w:rPr>
              <w:t xml:space="preserve"> place so that all pupils in the school are being provided with an opportunity for collective worship / reflection on each school day.</w:t>
            </w:r>
          </w:p>
          <w:p w14:paraId="4102116D" w14:textId="77777777" w:rsidR="00B859D0" w:rsidRPr="00B5653A" w:rsidRDefault="00B859D0" w:rsidP="005E6B39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</w:tr>
      <w:tr w:rsidR="00B859D0" w:rsidRPr="00B5653A" w14:paraId="48330C18" w14:textId="77777777" w:rsidTr="005E6B39">
        <w:trPr>
          <w:cantSplit/>
          <w:trHeight w:val="144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14:paraId="09A488F3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11</w:t>
            </w:r>
          </w:p>
        </w:tc>
        <w:tc>
          <w:tcPr>
            <w:tcW w:w="8619" w:type="dxa"/>
            <w:gridSpan w:val="15"/>
            <w:tcBorders>
              <w:top w:val="single" w:sz="4" w:space="0" w:color="auto"/>
            </w:tcBorders>
          </w:tcPr>
          <w:p w14:paraId="08268B00" w14:textId="164A67D1" w:rsidR="00B859D0" w:rsidRPr="00B5653A" w:rsidRDefault="00B859D0" w:rsidP="005E6B3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Please attach a summary </w:t>
            </w:r>
            <w:r w:rsidR="0008781D" w:rsidRPr="00B5653A">
              <w:rPr>
                <w:rFonts w:ascii="Arial" w:hAnsi="Arial" w:cs="Arial"/>
              </w:rPr>
              <w:t xml:space="preserve">list </w:t>
            </w:r>
            <w:r w:rsidRPr="00B5653A">
              <w:rPr>
                <w:rFonts w:ascii="Arial" w:hAnsi="Arial" w:cs="Arial"/>
              </w:rPr>
              <w:t xml:space="preserve">of </w:t>
            </w:r>
          </w:p>
          <w:p w14:paraId="49AF45BB" w14:textId="4EAD87F0" w:rsidR="00B859D0" w:rsidRPr="00B5653A" w:rsidRDefault="00B859D0" w:rsidP="00B859D0">
            <w:pPr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acts of collective worship / reflection for</w:t>
            </w:r>
            <w:r w:rsidR="0020028C" w:rsidRPr="00B5653A">
              <w:rPr>
                <w:rFonts w:ascii="Arial" w:hAnsi="Arial" w:cs="Arial"/>
              </w:rPr>
              <w:t xml:space="preserve"> </w:t>
            </w:r>
            <w:r w:rsidRPr="00B5653A">
              <w:rPr>
                <w:rFonts w:ascii="Arial" w:hAnsi="Arial" w:cs="Arial"/>
              </w:rPr>
              <w:t xml:space="preserve">the current </w:t>
            </w:r>
            <w:r w:rsidR="0020028C" w:rsidRPr="00B5653A">
              <w:rPr>
                <w:rFonts w:ascii="Arial" w:hAnsi="Arial" w:cs="Arial"/>
              </w:rPr>
              <w:t xml:space="preserve">and previous </w:t>
            </w:r>
            <w:r w:rsidRPr="00B5653A">
              <w:rPr>
                <w:rFonts w:ascii="Arial" w:hAnsi="Arial" w:cs="Arial"/>
              </w:rPr>
              <w:t xml:space="preserve">term </w:t>
            </w:r>
          </w:p>
          <w:p w14:paraId="485D8E90" w14:textId="25092F67" w:rsidR="00B859D0" w:rsidRPr="00B5653A" w:rsidRDefault="00B859D0" w:rsidP="00B859D0">
            <w:pPr>
              <w:numPr>
                <w:ilvl w:val="0"/>
                <w:numId w:val="4"/>
              </w:numPr>
              <w:tabs>
                <w:tab w:val="left" w:pos="426"/>
              </w:tabs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please include </w:t>
            </w:r>
            <w:r w:rsidR="0020028C" w:rsidRPr="00B5653A">
              <w:rPr>
                <w:rFonts w:ascii="Arial" w:hAnsi="Arial" w:cs="Arial"/>
              </w:rPr>
              <w:t xml:space="preserve">brief </w:t>
            </w:r>
            <w:r w:rsidR="0008781D" w:rsidRPr="00B5653A">
              <w:rPr>
                <w:rFonts w:ascii="Arial" w:hAnsi="Arial" w:cs="Arial"/>
              </w:rPr>
              <w:t>descriptions</w:t>
            </w:r>
            <w:r w:rsidRPr="00B5653A">
              <w:rPr>
                <w:rFonts w:ascii="Arial" w:hAnsi="Arial" w:cs="Arial"/>
              </w:rPr>
              <w:t xml:space="preserve"> </w:t>
            </w:r>
            <w:r w:rsidR="0008781D" w:rsidRPr="00B5653A">
              <w:rPr>
                <w:rFonts w:ascii="Arial" w:hAnsi="Arial" w:cs="Arial"/>
              </w:rPr>
              <w:t>of</w:t>
            </w:r>
            <w:r w:rsidRPr="00B5653A">
              <w:rPr>
                <w:rFonts w:ascii="Arial" w:hAnsi="Arial" w:cs="Arial"/>
              </w:rPr>
              <w:t xml:space="preserve"> </w:t>
            </w:r>
            <w:r w:rsidR="0008781D" w:rsidRPr="00B5653A">
              <w:rPr>
                <w:rFonts w:ascii="Arial" w:hAnsi="Arial" w:cs="Arial"/>
              </w:rPr>
              <w:t xml:space="preserve">at least </w:t>
            </w:r>
            <w:r w:rsidR="0020028C" w:rsidRPr="00B5653A">
              <w:rPr>
                <w:rFonts w:ascii="Arial" w:hAnsi="Arial" w:cs="Arial"/>
              </w:rPr>
              <w:t>three</w:t>
            </w:r>
            <w:r w:rsidRPr="00B5653A">
              <w:rPr>
                <w:rFonts w:ascii="Arial" w:hAnsi="Arial" w:cs="Arial"/>
              </w:rPr>
              <w:t xml:space="preserve"> acts of collective worship / reflection that have been delivered or will be delivered </w:t>
            </w:r>
            <w:r w:rsidR="0020028C" w:rsidRPr="00B5653A">
              <w:rPr>
                <w:rFonts w:ascii="Arial" w:hAnsi="Arial" w:cs="Arial"/>
              </w:rPr>
              <w:t xml:space="preserve">that represent the range of religious and non-religious content in your programme. </w:t>
            </w:r>
            <w:r w:rsidR="0008781D" w:rsidRPr="00B5653A">
              <w:rPr>
                <w:rFonts w:ascii="Arial" w:hAnsi="Arial" w:cs="Arial"/>
              </w:rPr>
              <w:t xml:space="preserve"> (</w:t>
            </w:r>
            <w:r w:rsidR="0020028C" w:rsidRPr="00B5653A">
              <w:rPr>
                <w:rFonts w:ascii="Arial" w:hAnsi="Arial" w:cs="Arial"/>
              </w:rPr>
              <w:t>Please do not include complete</w:t>
            </w:r>
            <w:r w:rsidR="0008781D" w:rsidRPr="00B5653A">
              <w:rPr>
                <w:rFonts w:ascii="Arial" w:hAnsi="Arial" w:cs="Arial"/>
              </w:rPr>
              <w:t xml:space="preserve"> assembly PowerPoints</w:t>
            </w:r>
            <w:r w:rsidR="0020028C" w:rsidRPr="00B5653A">
              <w:rPr>
                <w:rFonts w:ascii="Arial" w:hAnsi="Arial" w:cs="Arial"/>
              </w:rPr>
              <w:t>.</w:t>
            </w:r>
            <w:r w:rsidR="0008781D" w:rsidRPr="00B5653A">
              <w:rPr>
                <w:rFonts w:ascii="Arial" w:hAnsi="Arial" w:cs="Arial"/>
              </w:rPr>
              <w:t>)</w:t>
            </w:r>
          </w:p>
        </w:tc>
      </w:tr>
      <w:tr w:rsidR="00B859D0" w:rsidRPr="00B5653A" w14:paraId="3828FDDB" w14:textId="77777777" w:rsidTr="005E6B39">
        <w:trPr>
          <w:cantSplit/>
          <w:trHeight w:val="144"/>
        </w:trPr>
        <w:tc>
          <w:tcPr>
            <w:tcW w:w="530" w:type="dxa"/>
            <w:vMerge w:val="restart"/>
            <w:vAlign w:val="center"/>
          </w:tcPr>
          <w:p w14:paraId="6963D021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12</w:t>
            </w:r>
          </w:p>
        </w:tc>
        <w:tc>
          <w:tcPr>
            <w:tcW w:w="8619" w:type="dxa"/>
            <w:gridSpan w:val="15"/>
          </w:tcPr>
          <w:p w14:paraId="353472E8" w14:textId="77777777" w:rsidR="00B859D0" w:rsidRPr="00B5653A" w:rsidRDefault="00B859D0" w:rsidP="005E6B39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How many pupils in the school are currently withdrawn </w:t>
            </w:r>
            <w:proofErr w:type="gramStart"/>
            <w:r w:rsidRPr="00B5653A">
              <w:rPr>
                <w:rFonts w:ascii="Arial" w:hAnsi="Arial" w:cs="Arial"/>
              </w:rPr>
              <w:t>from:</w:t>
            </w:r>
            <w:proofErr w:type="gramEnd"/>
          </w:p>
        </w:tc>
      </w:tr>
      <w:tr w:rsidR="00B859D0" w:rsidRPr="00B5653A" w14:paraId="6B652774" w14:textId="77777777" w:rsidTr="005E6B39">
        <w:trPr>
          <w:cantSplit/>
          <w:trHeight w:val="437"/>
        </w:trPr>
        <w:tc>
          <w:tcPr>
            <w:tcW w:w="530" w:type="dxa"/>
            <w:vMerge/>
            <w:vAlign w:val="center"/>
          </w:tcPr>
          <w:p w14:paraId="179F90A7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651" w:type="dxa"/>
            <w:gridSpan w:val="11"/>
            <w:vAlign w:val="center"/>
          </w:tcPr>
          <w:p w14:paraId="5F7D2531" w14:textId="77777777" w:rsidR="00B859D0" w:rsidRPr="00B5653A" w:rsidRDefault="00B859D0" w:rsidP="005E6B39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a) all acts of collective worship / reflection</w:t>
            </w:r>
          </w:p>
        </w:tc>
        <w:tc>
          <w:tcPr>
            <w:tcW w:w="1968" w:type="dxa"/>
            <w:gridSpan w:val="4"/>
            <w:vAlign w:val="center"/>
          </w:tcPr>
          <w:p w14:paraId="5F08B06D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B859D0" w:rsidRPr="00B5653A" w14:paraId="213A96F6" w14:textId="77777777" w:rsidTr="005E6B39">
        <w:trPr>
          <w:cantSplit/>
          <w:trHeight w:val="415"/>
        </w:trPr>
        <w:tc>
          <w:tcPr>
            <w:tcW w:w="530" w:type="dxa"/>
            <w:vMerge/>
            <w:vAlign w:val="center"/>
          </w:tcPr>
          <w:p w14:paraId="22A76F86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651" w:type="dxa"/>
            <w:gridSpan w:val="11"/>
            <w:vAlign w:val="center"/>
          </w:tcPr>
          <w:p w14:paraId="0C6E2E31" w14:textId="77777777" w:rsidR="00B859D0" w:rsidRPr="00B5653A" w:rsidRDefault="00B859D0" w:rsidP="005E6B39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b) some acts of collective worship / reflection – please attach details</w:t>
            </w:r>
          </w:p>
        </w:tc>
        <w:tc>
          <w:tcPr>
            <w:tcW w:w="1968" w:type="dxa"/>
            <w:gridSpan w:val="4"/>
            <w:vAlign w:val="center"/>
          </w:tcPr>
          <w:p w14:paraId="79EEBE5A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14:paraId="57097782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B859D0" w:rsidRPr="00B5653A" w14:paraId="764F2695" w14:textId="77777777" w:rsidTr="005E6B39">
        <w:trPr>
          <w:cantSplit/>
          <w:trHeight w:val="144"/>
        </w:trPr>
        <w:tc>
          <w:tcPr>
            <w:tcW w:w="530" w:type="dxa"/>
            <w:vAlign w:val="center"/>
          </w:tcPr>
          <w:p w14:paraId="5FBE21F3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13</w:t>
            </w:r>
          </w:p>
        </w:tc>
        <w:tc>
          <w:tcPr>
            <w:tcW w:w="8619" w:type="dxa"/>
            <w:gridSpan w:val="15"/>
          </w:tcPr>
          <w:p w14:paraId="74AE3F0A" w14:textId="77777777" w:rsidR="00B859D0" w:rsidRDefault="0020028C" w:rsidP="005E6B39">
            <w:pPr>
              <w:rPr>
                <w:rFonts w:ascii="Arial" w:hAnsi="Arial" w:cs="Arial"/>
                <w:iCs/>
                <w:color w:val="000000"/>
              </w:rPr>
            </w:pPr>
            <w:r w:rsidRPr="00B5653A">
              <w:rPr>
                <w:rFonts w:ascii="Arial" w:hAnsi="Arial" w:cs="Arial"/>
                <w:iCs/>
                <w:color w:val="000000"/>
              </w:rPr>
              <w:t>How a</w:t>
            </w:r>
            <w:r w:rsidR="00B859D0" w:rsidRPr="00B5653A">
              <w:rPr>
                <w:rFonts w:ascii="Arial" w:hAnsi="Arial" w:cs="Arial"/>
                <w:iCs/>
                <w:color w:val="000000"/>
              </w:rPr>
              <w:t xml:space="preserve">re you intending to feature belief systems, religious and non-religious, that are not represented in your school population within the new programme of </w:t>
            </w:r>
            <w:r w:rsidR="00B859D0" w:rsidRPr="00B5653A">
              <w:rPr>
                <w:rFonts w:ascii="Arial" w:hAnsi="Arial" w:cs="Arial"/>
                <w:color w:val="000000"/>
              </w:rPr>
              <w:t>collective worship / reflection</w:t>
            </w:r>
            <w:r w:rsidR="00B859D0" w:rsidRPr="00B5653A">
              <w:rPr>
                <w:rFonts w:ascii="Arial" w:hAnsi="Arial" w:cs="Arial"/>
                <w:iCs/>
                <w:color w:val="000000"/>
              </w:rPr>
              <w:t>?  Please give details.</w:t>
            </w:r>
          </w:p>
          <w:p w14:paraId="1C29452A" w14:textId="43B43DA8" w:rsidR="00757707" w:rsidRPr="00B5653A" w:rsidRDefault="00757707" w:rsidP="005E6B39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B859D0" w:rsidRPr="00B5653A" w14:paraId="00946E4F" w14:textId="77777777" w:rsidTr="005E6B39">
        <w:trPr>
          <w:cantSplit/>
          <w:trHeight w:val="144"/>
        </w:trPr>
        <w:tc>
          <w:tcPr>
            <w:tcW w:w="530" w:type="dxa"/>
            <w:vAlign w:val="center"/>
          </w:tcPr>
          <w:p w14:paraId="55882986" w14:textId="77777777" w:rsidR="00B859D0" w:rsidRPr="00B5653A" w:rsidRDefault="00B859D0" w:rsidP="005E6B39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14</w:t>
            </w:r>
          </w:p>
        </w:tc>
        <w:tc>
          <w:tcPr>
            <w:tcW w:w="8619" w:type="dxa"/>
            <w:gridSpan w:val="15"/>
          </w:tcPr>
          <w:p w14:paraId="63ADDC35" w14:textId="77777777" w:rsidR="00B859D0" w:rsidRPr="00B5653A" w:rsidRDefault="00B859D0" w:rsidP="005E6B39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Is there anything else you wish to bring to SACRE’s attention in relation to your application?</w:t>
            </w:r>
          </w:p>
          <w:p w14:paraId="1FE5D7FD" w14:textId="77777777" w:rsidR="00B859D0" w:rsidRPr="00B5653A" w:rsidRDefault="00B859D0" w:rsidP="005E6B39">
            <w:pPr>
              <w:rPr>
                <w:rFonts w:ascii="Arial" w:hAnsi="Arial" w:cs="Arial"/>
              </w:rPr>
            </w:pPr>
          </w:p>
          <w:p w14:paraId="4F9BCC9E" w14:textId="77777777" w:rsidR="00B859D0" w:rsidRPr="00B5653A" w:rsidRDefault="00B859D0" w:rsidP="005E6B39">
            <w:pPr>
              <w:rPr>
                <w:rFonts w:ascii="Arial" w:hAnsi="Arial" w:cs="Arial"/>
              </w:rPr>
            </w:pPr>
          </w:p>
          <w:p w14:paraId="27059CB8" w14:textId="77777777" w:rsidR="00B859D0" w:rsidRPr="00B5653A" w:rsidRDefault="00B859D0" w:rsidP="005E6B39">
            <w:pPr>
              <w:rPr>
                <w:rFonts w:ascii="Arial" w:hAnsi="Arial" w:cs="Arial"/>
              </w:rPr>
            </w:pPr>
          </w:p>
          <w:p w14:paraId="1D5A1816" w14:textId="77777777" w:rsidR="00B859D0" w:rsidRPr="00B5653A" w:rsidRDefault="00B859D0" w:rsidP="005E6B39">
            <w:pPr>
              <w:rPr>
                <w:rFonts w:ascii="Arial" w:hAnsi="Arial" w:cs="Arial"/>
              </w:rPr>
            </w:pPr>
          </w:p>
          <w:p w14:paraId="245AC448" w14:textId="77777777" w:rsidR="00B859D0" w:rsidRPr="00B5653A" w:rsidRDefault="00B859D0" w:rsidP="005E6B39">
            <w:pPr>
              <w:rPr>
                <w:rFonts w:ascii="Arial" w:hAnsi="Arial" w:cs="Arial"/>
              </w:rPr>
            </w:pPr>
          </w:p>
          <w:p w14:paraId="4928D227" w14:textId="77777777" w:rsidR="00B859D0" w:rsidRPr="00B5653A" w:rsidRDefault="00B859D0" w:rsidP="005E6B39">
            <w:pPr>
              <w:rPr>
                <w:rFonts w:ascii="Arial" w:hAnsi="Arial" w:cs="Arial"/>
              </w:rPr>
            </w:pPr>
          </w:p>
          <w:p w14:paraId="3E12ED65" w14:textId="77777777" w:rsidR="00B859D0" w:rsidRPr="00B5653A" w:rsidRDefault="00B859D0" w:rsidP="005E6B39">
            <w:pPr>
              <w:rPr>
                <w:rFonts w:ascii="Arial" w:hAnsi="Arial" w:cs="Arial"/>
              </w:rPr>
            </w:pPr>
          </w:p>
          <w:p w14:paraId="772A239D" w14:textId="77777777" w:rsidR="00B859D0" w:rsidRPr="00B5653A" w:rsidRDefault="00B859D0" w:rsidP="005E6B39">
            <w:pPr>
              <w:rPr>
                <w:rFonts w:ascii="Arial" w:hAnsi="Arial" w:cs="Arial"/>
              </w:rPr>
            </w:pPr>
          </w:p>
          <w:p w14:paraId="26A53BC4" w14:textId="77777777" w:rsidR="00B859D0" w:rsidRPr="00B5653A" w:rsidRDefault="00B859D0" w:rsidP="005E6B39">
            <w:pPr>
              <w:rPr>
                <w:rFonts w:ascii="Arial" w:hAnsi="Arial" w:cs="Arial"/>
              </w:rPr>
            </w:pPr>
          </w:p>
          <w:p w14:paraId="2BF2A040" w14:textId="77777777" w:rsidR="00B859D0" w:rsidRPr="00B5653A" w:rsidRDefault="00B859D0" w:rsidP="005E6B39">
            <w:pPr>
              <w:rPr>
                <w:rFonts w:ascii="Arial" w:hAnsi="Arial" w:cs="Arial"/>
              </w:rPr>
            </w:pPr>
          </w:p>
          <w:p w14:paraId="15FA8D1F" w14:textId="77777777" w:rsidR="00B859D0" w:rsidRPr="00B5653A" w:rsidRDefault="00B859D0" w:rsidP="005E6B39">
            <w:pPr>
              <w:rPr>
                <w:rFonts w:ascii="Arial" w:hAnsi="Arial" w:cs="Arial"/>
              </w:rPr>
            </w:pPr>
          </w:p>
          <w:p w14:paraId="480497E2" w14:textId="77777777" w:rsidR="00B859D0" w:rsidRPr="00B5653A" w:rsidRDefault="00B859D0" w:rsidP="005E6B39">
            <w:pPr>
              <w:rPr>
                <w:rFonts w:ascii="Arial" w:hAnsi="Arial" w:cs="Arial"/>
              </w:rPr>
            </w:pPr>
          </w:p>
          <w:p w14:paraId="734386B9" w14:textId="77777777" w:rsidR="00B859D0" w:rsidRPr="00B5653A" w:rsidRDefault="00B859D0" w:rsidP="005E6B39">
            <w:pPr>
              <w:rPr>
                <w:rFonts w:ascii="Arial" w:hAnsi="Arial" w:cs="Arial"/>
                <w:iCs/>
              </w:rPr>
            </w:pPr>
          </w:p>
        </w:tc>
      </w:tr>
    </w:tbl>
    <w:p w14:paraId="59586CFE" w14:textId="77777777" w:rsidR="00B859D0" w:rsidRPr="00B5653A" w:rsidRDefault="00B859D0">
      <w:pPr>
        <w:jc w:val="both"/>
        <w:rPr>
          <w:rFonts w:ascii="Arial" w:hAnsi="Arial" w:cs="Arial"/>
          <w:b/>
          <w:sz w:val="18"/>
        </w:rPr>
      </w:pPr>
    </w:p>
    <w:p w14:paraId="305A3121" w14:textId="77777777" w:rsidR="00B859D0" w:rsidRPr="00B5653A" w:rsidRDefault="00B859D0">
      <w:pPr>
        <w:jc w:val="both"/>
        <w:rPr>
          <w:rFonts w:ascii="Arial" w:hAnsi="Arial" w:cs="Arial"/>
          <w:b/>
          <w:sz w:val="18"/>
        </w:rPr>
      </w:pPr>
    </w:p>
    <w:p w14:paraId="0F1B90AA" w14:textId="77777777" w:rsidR="00B859D0" w:rsidRPr="00B5653A" w:rsidRDefault="00B859D0">
      <w:pPr>
        <w:jc w:val="both"/>
        <w:rPr>
          <w:rFonts w:ascii="Arial" w:hAnsi="Arial" w:cs="Arial"/>
          <w:b/>
          <w:sz w:val="18"/>
        </w:rPr>
      </w:pPr>
    </w:p>
    <w:p w14:paraId="2F897CC9" w14:textId="77777777" w:rsidR="00B859D0" w:rsidRPr="00B5653A" w:rsidRDefault="00B859D0">
      <w:pPr>
        <w:jc w:val="both"/>
        <w:rPr>
          <w:rFonts w:ascii="Arial" w:hAnsi="Arial" w:cs="Arial"/>
          <w:b/>
          <w:sz w:val="18"/>
        </w:rPr>
      </w:pPr>
    </w:p>
    <w:p w14:paraId="4884F93F" w14:textId="77777777" w:rsidR="00B859D0" w:rsidRPr="00B5653A" w:rsidRDefault="00B859D0">
      <w:pPr>
        <w:jc w:val="both"/>
        <w:rPr>
          <w:rFonts w:ascii="Arial" w:hAnsi="Arial" w:cs="Arial"/>
          <w:b/>
          <w:sz w:val="18"/>
        </w:rPr>
      </w:pPr>
      <w:r w:rsidRPr="00B5653A">
        <w:rPr>
          <w:rFonts w:ascii="Arial" w:hAnsi="Arial" w:cs="Arial"/>
          <w:b/>
          <w:sz w:val="18"/>
        </w:rPr>
        <w:br w:type="page"/>
      </w:r>
    </w:p>
    <w:p w14:paraId="305AB1A4" w14:textId="77777777" w:rsidR="009A4FEA" w:rsidRPr="00B5653A" w:rsidRDefault="009A4FEA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1418"/>
        <w:gridCol w:w="2268"/>
      </w:tblGrid>
      <w:tr w:rsidR="00996555" w:rsidRPr="00B5653A" w14:paraId="03B0822F" w14:textId="77777777" w:rsidTr="001A7496">
        <w:trPr>
          <w:cantSplit/>
          <w:trHeight w:hRule="exact" w:val="521"/>
        </w:trPr>
        <w:tc>
          <w:tcPr>
            <w:tcW w:w="5670" w:type="dxa"/>
            <w:shd w:val="clear" w:color="auto" w:fill="auto"/>
            <w:vAlign w:val="center"/>
          </w:tcPr>
          <w:p w14:paraId="225DAC8F" w14:textId="77777777" w:rsidR="00996555" w:rsidRPr="00B5653A" w:rsidRDefault="00996555" w:rsidP="00996555">
            <w:pPr>
              <w:pStyle w:val="Heading7"/>
              <w:spacing w:before="0" w:after="0"/>
              <w:rPr>
                <w:rFonts w:ascii="Arial" w:hAnsi="Arial" w:cs="Arial"/>
                <w:b/>
                <w:lang w:val="en-GB"/>
              </w:rPr>
            </w:pPr>
            <w:r w:rsidRPr="00B5653A">
              <w:rPr>
                <w:rFonts w:ascii="Arial" w:hAnsi="Arial" w:cs="Arial"/>
                <w:b/>
                <w:lang w:val="en-GB"/>
              </w:rPr>
              <w:t>Title of Document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B1A477" w14:textId="77777777" w:rsidR="00996555" w:rsidRPr="00B5653A" w:rsidRDefault="00996555" w:rsidP="00D15A7D">
            <w:pPr>
              <w:pStyle w:val="Heading7"/>
              <w:spacing w:before="0"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B5653A">
              <w:rPr>
                <w:rFonts w:ascii="Arial" w:hAnsi="Arial" w:cs="Arial"/>
                <w:b/>
                <w:lang w:val="en-GB"/>
              </w:rPr>
              <w:t>Question</w:t>
            </w:r>
          </w:p>
        </w:tc>
        <w:tc>
          <w:tcPr>
            <w:tcW w:w="2268" w:type="dxa"/>
            <w:vAlign w:val="center"/>
          </w:tcPr>
          <w:p w14:paraId="7FFF641C" w14:textId="77777777" w:rsidR="00996555" w:rsidRPr="00B5653A" w:rsidRDefault="00996555" w:rsidP="00D15A7D">
            <w:pPr>
              <w:jc w:val="center"/>
              <w:rPr>
                <w:rFonts w:ascii="Arial" w:hAnsi="Arial" w:cs="Arial"/>
                <w:b/>
              </w:rPr>
            </w:pPr>
            <w:r w:rsidRPr="00B5653A">
              <w:rPr>
                <w:rFonts w:ascii="Arial" w:hAnsi="Arial" w:cs="Arial"/>
                <w:b/>
              </w:rPr>
              <w:t>Tick if attached</w:t>
            </w:r>
          </w:p>
        </w:tc>
      </w:tr>
      <w:tr w:rsidR="007C2AFD" w:rsidRPr="00B5653A" w14:paraId="10DEA43F" w14:textId="77777777" w:rsidTr="000249D5">
        <w:trPr>
          <w:cantSplit/>
          <w:trHeight w:val="537"/>
        </w:trPr>
        <w:tc>
          <w:tcPr>
            <w:tcW w:w="9356" w:type="dxa"/>
            <w:gridSpan w:val="3"/>
            <w:vAlign w:val="center"/>
          </w:tcPr>
          <w:p w14:paraId="257EE9DE" w14:textId="77777777" w:rsidR="007C2AFD" w:rsidRPr="00B5653A" w:rsidRDefault="007C2AFD" w:rsidP="007C2AFD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Application form: download from EGfL </w:t>
            </w:r>
            <w:hyperlink r:id="rId16" w:history="1">
              <w:r w:rsidRPr="00B5653A">
                <w:rPr>
                  <w:rStyle w:val="Hyperlink"/>
                  <w:rFonts w:ascii="Arial" w:hAnsi="Arial" w:cs="Arial"/>
                </w:rPr>
                <w:t>www.egfl.org.uk</w:t>
              </w:r>
            </w:hyperlink>
            <w:r w:rsidRPr="00B5653A">
              <w:rPr>
                <w:rFonts w:ascii="Arial" w:hAnsi="Arial" w:cs="Arial"/>
              </w:rPr>
              <w:t xml:space="preserve">:  </w:t>
            </w:r>
            <w:hyperlink r:id="rId17" w:tgtFrame="_blank" w:history="1">
              <w:r w:rsidRPr="00B5653A">
                <w:rPr>
                  <w:rStyle w:val="Hyperlink"/>
                  <w:rFonts w:ascii="Arial" w:hAnsi="Arial" w:cs="Arial"/>
                </w:rPr>
                <w:t>Determination</w:t>
              </w:r>
            </w:hyperlink>
          </w:p>
        </w:tc>
      </w:tr>
      <w:tr w:rsidR="00996555" w:rsidRPr="00B5653A" w14:paraId="20FA61E1" w14:textId="77777777" w:rsidTr="001A7496">
        <w:trPr>
          <w:cantSplit/>
          <w:trHeight w:val="536"/>
        </w:trPr>
        <w:tc>
          <w:tcPr>
            <w:tcW w:w="5670" w:type="dxa"/>
            <w:vAlign w:val="center"/>
          </w:tcPr>
          <w:p w14:paraId="484FBA03" w14:textId="0554A19D" w:rsidR="00996555" w:rsidRPr="00B5653A" w:rsidRDefault="00996555" w:rsidP="0001673F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Governing bo</w:t>
            </w:r>
            <w:r w:rsidR="00D32668" w:rsidRPr="00B5653A">
              <w:rPr>
                <w:rFonts w:ascii="Arial" w:hAnsi="Arial" w:cs="Arial"/>
              </w:rPr>
              <w:t>ard</w:t>
            </w:r>
            <w:r w:rsidRPr="00B5653A">
              <w:rPr>
                <w:rFonts w:ascii="Arial" w:hAnsi="Arial" w:cs="Arial"/>
              </w:rPr>
              <w:t xml:space="preserve"> minutes</w:t>
            </w:r>
            <w:r w:rsidR="00C92A78" w:rsidRPr="00B5653A">
              <w:rPr>
                <w:rFonts w:ascii="Arial" w:hAnsi="Arial" w:cs="Arial"/>
              </w:rPr>
              <w:t xml:space="preserve"> </w:t>
            </w:r>
            <w:r w:rsidR="00C92A78" w:rsidRPr="00B5653A">
              <w:rPr>
                <w:rFonts w:ascii="Arial" w:hAnsi="Arial" w:cs="Arial"/>
                <w:b/>
                <w:bCs/>
                <w:i/>
                <w:iCs/>
              </w:rPr>
              <w:t>(relevant section only)</w:t>
            </w:r>
          </w:p>
        </w:tc>
        <w:tc>
          <w:tcPr>
            <w:tcW w:w="1418" w:type="dxa"/>
            <w:vAlign w:val="center"/>
          </w:tcPr>
          <w:p w14:paraId="359FD69D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4FF9107D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</w:p>
        </w:tc>
      </w:tr>
      <w:tr w:rsidR="00996555" w:rsidRPr="00B5653A" w14:paraId="6937DC6A" w14:textId="77777777" w:rsidTr="001A7496">
        <w:trPr>
          <w:cantSplit/>
          <w:trHeight w:val="536"/>
        </w:trPr>
        <w:tc>
          <w:tcPr>
            <w:tcW w:w="5670" w:type="dxa"/>
            <w:vAlign w:val="center"/>
          </w:tcPr>
          <w:p w14:paraId="4089BFBE" w14:textId="77777777" w:rsidR="00996555" w:rsidRPr="00B5653A" w:rsidRDefault="00996555" w:rsidP="0001673F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Parental consultation</w:t>
            </w:r>
          </w:p>
        </w:tc>
        <w:tc>
          <w:tcPr>
            <w:tcW w:w="1418" w:type="dxa"/>
            <w:vAlign w:val="center"/>
          </w:tcPr>
          <w:p w14:paraId="7F8DAF0A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79811CB9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</w:p>
        </w:tc>
      </w:tr>
      <w:tr w:rsidR="00996555" w:rsidRPr="00B5653A" w14:paraId="1BCD5863" w14:textId="77777777" w:rsidTr="001A7496">
        <w:trPr>
          <w:cantSplit/>
          <w:trHeight w:val="536"/>
        </w:trPr>
        <w:tc>
          <w:tcPr>
            <w:tcW w:w="5670" w:type="dxa"/>
            <w:vAlign w:val="center"/>
          </w:tcPr>
          <w:p w14:paraId="1F0FCE6A" w14:textId="77777777" w:rsidR="00996555" w:rsidRPr="00B5653A" w:rsidRDefault="00996555" w:rsidP="0001673F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Collective worship / reflection arrangements</w:t>
            </w:r>
          </w:p>
          <w:p w14:paraId="3C6E6E4F" w14:textId="77777777" w:rsidR="00996555" w:rsidRPr="00B5653A" w:rsidRDefault="00996555" w:rsidP="001A7AE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For safeguarding interests of Christian parents</w:t>
            </w:r>
          </w:p>
          <w:p w14:paraId="738A9035" w14:textId="77777777" w:rsidR="00996555" w:rsidRPr="00B5653A" w:rsidRDefault="00996555" w:rsidP="001A7AE1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Catering for specific groups in school</w:t>
            </w:r>
          </w:p>
        </w:tc>
        <w:tc>
          <w:tcPr>
            <w:tcW w:w="1418" w:type="dxa"/>
            <w:vAlign w:val="center"/>
          </w:tcPr>
          <w:p w14:paraId="25CB3458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</w:p>
          <w:p w14:paraId="7FA3EDCE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8a</w:t>
            </w:r>
          </w:p>
          <w:p w14:paraId="4EE6EFDF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8b</w:t>
            </w:r>
          </w:p>
        </w:tc>
        <w:tc>
          <w:tcPr>
            <w:tcW w:w="2268" w:type="dxa"/>
          </w:tcPr>
          <w:p w14:paraId="0C8D178E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</w:p>
        </w:tc>
      </w:tr>
      <w:tr w:rsidR="00996555" w:rsidRPr="00B5653A" w14:paraId="08121634" w14:textId="77777777" w:rsidTr="001A7496">
        <w:trPr>
          <w:cantSplit/>
          <w:trHeight w:val="536"/>
        </w:trPr>
        <w:tc>
          <w:tcPr>
            <w:tcW w:w="5670" w:type="dxa"/>
            <w:vAlign w:val="center"/>
          </w:tcPr>
          <w:p w14:paraId="2FC4917A" w14:textId="77777777" w:rsidR="00996555" w:rsidRPr="00B5653A" w:rsidRDefault="00996555" w:rsidP="00260C7A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Changes since the last determination was granted</w:t>
            </w:r>
          </w:p>
        </w:tc>
        <w:tc>
          <w:tcPr>
            <w:tcW w:w="1418" w:type="dxa"/>
            <w:vAlign w:val="center"/>
          </w:tcPr>
          <w:p w14:paraId="230DC20D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</w:tcPr>
          <w:p w14:paraId="61DA2032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</w:p>
        </w:tc>
      </w:tr>
      <w:tr w:rsidR="00996555" w:rsidRPr="00B5653A" w14:paraId="799B3837" w14:textId="77777777" w:rsidTr="001A7496">
        <w:trPr>
          <w:cantSplit/>
          <w:trHeight w:val="536"/>
        </w:trPr>
        <w:tc>
          <w:tcPr>
            <w:tcW w:w="5670" w:type="dxa"/>
            <w:vAlign w:val="center"/>
          </w:tcPr>
          <w:p w14:paraId="38EA7BEB" w14:textId="77777777" w:rsidR="00996555" w:rsidRPr="00B5653A" w:rsidRDefault="00996555" w:rsidP="00920CC8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School policy on collective worship / reflection</w:t>
            </w:r>
          </w:p>
        </w:tc>
        <w:tc>
          <w:tcPr>
            <w:tcW w:w="1418" w:type="dxa"/>
            <w:vAlign w:val="center"/>
          </w:tcPr>
          <w:p w14:paraId="16A0B499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10a</w:t>
            </w:r>
          </w:p>
        </w:tc>
        <w:tc>
          <w:tcPr>
            <w:tcW w:w="2268" w:type="dxa"/>
          </w:tcPr>
          <w:p w14:paraId="2E3D1D56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</w:p>
        </w:tc>
      </w:tr>
      <w:tr w:rsidR="00996555" w:rsidRPr="00B5653A" w14:paraId="4A75BF78" w14:textId="77777777" w:rsidTr="001A7496">
        <w:trPr>
          <w:cantSplit/>
          <w:trHeight w:val="536"/>
        </w:trPr>
        <w:tc>
          <w:tcPr>
            <w:tcW w:w="5670" w:type="dxa"/>
            <w:vAlign w:val="center"/>
          </w:tcPr>
          <w:p w14:paraId="52C89D3A" w14:textId="77777777" w:rsidR="00996555" w:rsidRPr="00B5653A" w:rsidRDefault="00996555" w:rsidP="00260C7A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Arrangements relating to provision for each school day</w:t>
            </w:r>
          </w:p>
        </w:tc>
        <w:tc>
          <w:tcPr>
            <w:tcW w:w="1418" w:type="dxa"/>
            <w:vAlign w:val="center"/>
          </w:tcPr>
          <w:p w14:paraId="75448EA9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10b</w:t>
            </w:r>
          </w:p>
        </w:tc>
        <w:tc>
          <w:tcPr>
            <w:tcW w:w="2268" w:type="dxa"/>
          </w:tcPr>
          <w:p w14:paraId="6221EC5E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</w:p>
        </w:tc>
      </w:tr>
      <w:tr w:rsidR="00996555" w:rsidRPr="00B5653A" w14:paraId="34133F30" w14:textId="77777777" w:rsidTr="001A7496">
        <w:trPr>
          <w:cantSplit/>
          <w:trHeight w:val="536"/>
        </w:trPr>
        <w:tc>
          <w:tcPr>
            <w:tcW w:w="5670" w:type="dxa"/>
            <w:vAlign w:val="center"/>
          </w:tcPr>
          <w:p w14:paraId="223F38F6" w14:textId="253A9219" w:rsidR="00996555" w:rsidRPr="00B5653A" w:rsidRDefault="00996555" w:rsidP="001A7AE1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All-school plans for </w:t>
            </w:r>
            <w:r w:rsidR="00D32668" w:rsidRPr="00B5653A">
              <w:rPr>
                <w:rFonts w:ascii="Arial" w:hAnsi="Arial" w:cs="Arial"/>
              </w:rPr>
              <w:t xml:space="preserve">the </w:t>
            </w:r>
            <w:r w:rsidRPr="00B5653A">
              <w:rPr>
                <w:rFonts w:ascii="Arial" w:hAnsi="Arial" w:cs="Arial"/>
              </w:rPr>
              <w:t xml:space="preserve">current and </w:t>
            </w:r>
            <w:r w:rsidR="0020028C" w:rsidRPr="00B5653A">
              <w:rPr>
                <w:rFonts w:ascii="Arial" w:hAnsi="Arial" w:cs="Arial"/>
              </w:rPr>
              <w:t>previous term</w:t>
            </w:r>
          </w:p>
        </w:tc>
        <w:tc>
          <w:tcPr>
            <w:tcW w:w="1418" w:type="dxa"/>
            <w:vAlign w:val="center"/>
          </w:tcPr>
          <w:p w14:paraId="6E78EB17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11a, 11b</w:t>
            </w:r>
          </w:p>
        </w:tc>
        <w:tc>
          <w:tcPr>
            <w:tcW w:w="2268" w:type="dxa"/>
          </w:tcPr>
          <w:p w14:paraId="2FDFB443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</w:p>
        </w:tc>
      </w:tr>
      <w:tr w:rsidR="00996555" w:rsidRPr="00B5653A" w14:paraId="3777C9F9" w14:textId="77777777" w:rsidTr="001A7496">
        <w:trPr>
          <w:cantSplit/>
          <w:trHeight w:val="536"/>
        </w:trPr>
        <w:tc>
          <w:tcPr>
            <w:tcW w:w="5670" w:type="dxa"/>
            <w:vAlign w:val="center"/>
          </w:tcPr>
          <w:p w14:paraId="616BEDE6" w14:textId="6D14BDAB" w:rsidR="00996555" w:rsidRPr="00B5653A" w:rsidRDefault="0020028C" w:rsidP="00260C7A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Brief d</w:t>
            </w:r>
            <w:r w:rsidR="00996555" w:rsidRPr="00B5653A">
              <w:rPr>
                <w:rFonts w:ascii="Arial" w:hAnsi="Arial" w:cs="Arial"/>
              </w:rPr>
              <w:t>e</w:t>
            </w:r>
            <w:r w:rsidRPr="00B5653A">
              <w:rPr>
                <w:rFonts w:ascii="Arial" w:hAnsi="Arial" w:cs="Arial"/>
              </w:rPr>
              <w:t>scriptions of at least three</w:t>
            </w:r>
            <w:r w:rsidR="00996555" w:rsidRPr="00B5653A">
              <w:rPr>
                <w:rFonts w:ascii="Arial" w:hAnsi="Arial" w:cs="Arial"/>
              </w:rPr>
              <w:t xml:space="preserve"> acts of </w:t>
            </w:r>
            <w:r w:rsidRPr="00B5653A">
              <w:rPr>
                <w:rFonts w:ascii="Arial" w:hAnsi="Arial" w:cs="Arial"/>
              </w:rPr>
              <w:t xml:space="preserve">collective worship/ </w:t>
            </w:r>
            <w:r w:rsidR="00996555" w:rsidRPr="00B5653A">
              <w:rPr>
                <w:rFonts w:ascii="Arial" w:hAnsi="Arial" w:cs="Arial"/>
              </w:rPr>
              <w:t>reflection</w:t>
            </w:r>
            <w:r w:rsidRPr="00B5653A">
              <w:rPr>
                <w:rFonts w:ascii="Arial" w:hAnsi="Arial" w:cs="Arial"/>
              </w:rPr>
              <w:t xml:space="preserve"> from this or the previous term that reflect the range of religious and non-religious content in your programme. </w:t>
            </w:r>
          </w:p>
        </w:tc>
        <w:tc>
          <w:tcPr>
            <w:tcW w:w="1418" w:type="dxa"/>
            <w:vAlign w:val="center"/>
          </w:tcPr>
          <w:p w14:paraId="04928C1E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11c</w:t>
            </w:r>
          </w:p>
        </w:tc>
        <w:tc>
          <w:tcPr>
            <w:tcW w:w="2268" w:type="dxa"/>
          </w:tcPr>
          <w:p w14:paraId="0515FC2C" w14:textId="77777777" w:rsidR="00996555" w:rsidRPr="00B5653A" w:rsidRDefault="00996555" w:rsidP="00920C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8C32D2" w14:textId="77777777" w:rsidR="0001673F" w:rsidRPr="00B5653A" w:rsidRDefault="0001673F">
      <w:pPr>
        <w:rPr>
          <w:rFonts w:ascii="Arial" w:hAnsi="Arial" w:cs="Arial"/>
        </w:rPr>
      </w:pPr>
    </w:p>
    <w:p w14:paraId="62866233" w14:textId="77777777" w:rsidR="00D66E13" w:rsidRPr="00B5653A" w:rsidRDefault="00D66E13">
      <w:pPr>
        <w:rPr>
          <w:rFonts w:ascii="Arial" w:hAnsi="Arial" w:cs="Arial"/>
        </w:rPr>
      </w:pPr>
    </w:p>
    <w:p w14:paraId="58723C68" w14:textId="77777777" w:rsidR="00D66E13" w:rsidRPr="00B5653A" w:rsidRDefault="00D66E13">
      <w:pPr>
        <w:rPr>
          <w:rFonts w:ascii="Arial" w:hAnsi="Arial" w:cs="Arial"/>
        </w:rPr>
      </w:pPr>
    </w:p>
    <w:p w14:paraId="3184419E" w14:textId="77777777" w:rsidR="00D66E13" w:rsidRPr="00B5653A" w:rsidRDefault="00D66E13">
      <w:pPr>
        <w:rPr>
          <w:rFonts w:ascii="Arial" w:hAnsi="Arial" w:cs="Arial"/>
        </w:rPr>
      </w:pPr>
    </w:p>
    <w:p w14:paraId="39D60A17" w14:textId="77777777" w:rsidR="00D66E13" w:rsidRPr="00B5653A" w:rsidRDefault="00D66E1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7"/>
        <w:gridCol w:w="3003"/>
      </w:tblGrid>
      <w:tr w:rsidR="00D66E13" w:rsidRPr="00B5653A" w14:paraId="76BF0F70" w14:textId="77777777" w:rsidTr="001B028B">
        <w:tc>
          <w:tcPr>
            <w:tcW w:w="6204" w:type="dxa"/>
          </w:tcPr>
          <w:p w14:paraId="634DD6F7" w14:textId="77777777" w:rsidR="00996555" w:rsidRPr="00B5653A" w:rsidRDefault="00996555">
            <w:pPr>
              <w:rPr>
                <w:rFonts w:ascii="Arial" w:hAnsi="Arial" w:cs="Arial"/>
                <w:b/>
                <w:bCs/>
              </w:rPr>
            </w:pPr>
          </w:p>
          <w:p w14:paraId="3C3CADED" w14:textId="77777777" w:rsidR="00D66E13" w:rsidRPr="00B5653A" w:rsidRDefault="00D66E13">
            <w:pPr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Headteacher’s signature</w:t>
            </w:r>
          </w:p>
          <w:p w14:paraId="7EE94206" w14:textId="77777777" w:rsidR="00D66E13" w:rsidRPr="00B5653A" w:rsidRDefault="00D66E13">
            <w:pPr>
              <w:rPr>
                <w:rFonts w:ascii="Arial" w:hAnsi="Arial" w:cs="Arial"/>
                <w:b/>
                <w:bCs/>
              </w:rPr>
            </w:pPr>
          </w:p>
          <w:p w14:paraId="5596D3B8" w14:textId="77777777" w:rsidR="00D66E13" w:rsidRPr="00B5653A" w:rsidRDefault="00D66E13">
            <w:pPr>
              <w:rPr>
                <w:rFonts w:ascii="Arial" w:hAnsi="Arial" w:cs="Arial"/>
                <w:b/>
                <w:bCs/>
              </w:rPr>
            </w:pPr>
          </w:p>
          <w:p w14:paraId="16451748" w14:textId="77777777" w:rsidR="0029276B" w:rsidRPr="00B5653A" w:rsidRDefault="0029276B">
            <w:pPr>
              <w:rPr>
                <w:rFonts w:ascii="Arial" w:hAnsi="Arial" w:cs="Arial"/>
                <w:b/>
                <w:bCs/>
              </w:rPr>
            </w:pPr>
          </w:p>
          <w:p w14:paraId="739AEC09" w14:textId="77777777" w:rsidR="0029276B" w:rsidRPr="00B5653A" w:rsidRDefault="0029276B">
            <w:pPr>
              <w:rPr>
                <w:rFonts w:ascii="Arial" w:hAnsi="Arial" w:cs="Arial"/>
                <w:b/>
                <w:bCs/>
              </w:rPr>
            </w:pPr>
          </w:p>
          <w:p w14:paraId="195E0F08" w14:textId="77777777" w:rsidR="0029276B" w:rsidRPr="00B5653A" w:rsidRDefault="0029276B">
            <w:pPr>
              <w:rPr>
                <w:rFonts w:ascii="Arial" w:hAnsi="Arial" w:cs="Arial"/>
                <w:b/>
                <w:bCs/>
              </w:rPr>
            </w:pPr>
          </w:p>
          <w:p w14:paraId="48735FD3" w14:textId="77777777" w:rsidR="0029276B" w:rsidRPr="00B5653A" w:rsidRDefault="0029276B">
            <w:pPr>
              <w:rPr>
                <w:rFonts w:ascii="Arial" w:hAnsi="Arial" w:cs="Arial"/>
                <w:b/>
                <w:bCs/>
              </w:rPr>
            </w:pPr>
          </w:p>
          <w:p w14:paraId="0D300B28" w14:textId="77777777" w:rsidR="00D66E13" w:rsidRPr="00B5653A" w:rsidRDefault="00D66E13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14:paraId="0728A76C" w14:textId="77777777" w:rsidR="00996555" w:rsidRPr="00B5653A" w:rsidRDefault="00996555">
            <w:pPr>
              <w:rPr>
                <w:rFonts w:ascii="Arial" w:hAnsi="Arial" w:cs="Arial"/>
                <w:b/>
              </w:rPr>
            </w:pPr>
          </w:p>
          <w:p w14:paraId="3DAB7BF4" w14:textId="77777777" w:rsidR="00D66E13" w:rsidRPr="00B5653A" w:rsidRDefault="00D66E13">
            <w:pPr>
              <w:rPr>
                <w:rFonts w:ascii="Arial" w:hAnsi="Arial" w:cs="Arial"/>
                <w:b/>
              </w:rPr>
            </w:pPr>
            <w:r w:rsidRPr="00B5653A">
              <w:rPr>
                <w:rFonts w:ascii="Arial" w:hAnsi="Arial" w:cs="Arial"/>
                <w:b/>
              </w:rPr>
              <w:t>Date</w:t>
            </w:r>
          </w:p>
        </w:tc>
      </w:tr>
    </w:tbl>
    <w:p w14:paraId="1AC026B0" w14:textId="77777777" w:rsidR="00D66E13" w:rsidRPr="00B5653A" w:rsidRDefault="00D66E13">
      <w:pPr>
        <w:rPr>
          <w:rFonts w:ascii="Arial" w:hAnsi="Arial" w:cs="Arial"/>
        </w:rPr>
      </w:pPr>
    </w:p>
    <w:p w14:paraId="5898F019" w14:textId="77777777" w:rsidR="0029276B" w:rsidRPr="00B5653A" w:rsidRDefault="0029276B">
      <w:pPr>
        <w:rPr>
          <w:rFonts w:ascii="Arial" w:hAnsi="Arial" w:cs="Arial"/>
        </w:rPr>
      </w:pPr>
    </w:p>
    <w:p w14:paraId="7E3FD7D4" w14:textId="77777777" w:rsidR="0029276B" w:rsidRPr="00B5653A" w:rsidRDefault="0029276B">
      <w:pPr>
        <w:rPr>
          <w:rFonts w:ascii="Arial" w:hAnsi="Arial" w:cs="Arial"/>
        </w:rPr>
      </w:pPr>
    </w:p>
    <w:p w14:paraId="7247DDAB" w14:textId="77777777" w:rsidR="0029276B" w:rsidRPr="00B5653A" w:rsidRDefault="0029276B" w:rsidP="0029276B">
      <w:pPr>
        <w:jc w:val="center"/>
        <w:rPr>
          <w:rFonts w:ascii="Arial" w:hAnsi="Arial" w:cs="Arial"/>
          <w:b/>
          <w:bCs/>
        </w:rPr>
      </w:pPr>
      <w:r w:rsidRPr="00B5653A">
        <w:rPr>
          <w:rFonts w:ascii="Arial" w:hAnsi="Arial" w:cs="Arial"/>
          <w:b/>
          <w:bCs/>
        </w:rPr>
        <w:t xml:space="preserve">Thank you for completing this </w:t>
      </w:r>
      <w:r w:rsidR="007C2AFD" w:rsidRPr="00B5653A">
        <w:rPr>
          <w:rFonts w:ascii="Arial" w:hAnsi="Arial" w:cs="Arial"/>
          <w:b/>
          <w:bCs/>
        </w:rPr>
        <w:t>a</w:t>
      </w:r>
      <w:r w:rsidRPr="00B5653A">
        <w:rPr>
          <w:rFonts w:ascii="Arial" w:hAnsi="Arial" w:cs="Arial"/>
          <w:b/>
          <w:bCs/>
        </w:rPr>
        <w:t>pplication</w:t>
      </w:r>
      <w:r w:rsidR="007C2AFD" w:rsidRPr="00B5653A">
        <w:rPr>
          <w:rFonts w:ascii="Arial" w:hAnsi="Arial" w:cs="Arial"/>
          <w:b/>
          <w:bCs/>
        </w:rPr>
        <w:t xml:space="preserve">. </w:t>
      </w:r>
    </w:p>
    <w:p w14:paraId="4A0FDA7D" w14:textId="77777777" w:rsidR="007C2AFD" w:rsidRPr="00B5653A" w:rsidRDefault="007C2AFD" w:rsidP="007C2AFD">
      <w:pPr>
        <w:rPr>
          <w:rFonts w:ascii="Arial" w:hAnsi="Arial" w:cs="Arial"/>
          <w:b/>
          <w:bCs/>
        </w:rPr>
      </w:pPr>
    </w:p>
    <w:p w14:paraId="5D3DC081" w14:textId="77777777" w:rsidR="007C2AFD" w:rsidRPr="00B5653A" w:rsidRDefault="007C2AFD" w:rsidP="007C2AFD">
      <w:pPr>
        <w:rPr>
          <w:rFonts w:ascii="Arial" w:hAnsi="Arial" w:cs="Arial"/>
          <w:bCs/>
        </w:rPr>
      </w:pPr>
      <w:r w:rsidRPr="00B5653A">
        <w:rPr>
          <w:rFonts w:ascii="Arial" w:hAnsi="Arial" w:cs="Arial"/>
          <w:bCs/>
        </w:rPr>
        <w:t xml:space="preserve">Please submit to </w:t>
      </w:r>
      <w:hyperlink r:id="rId18" w:history="1">
        <w:r w:rsidRPr="00B5653A">
          <w:rPr>
            <w:rStyle w:val="Hyperlink"/>
            <w:rFonts w:ascii="Arial" w:hAnsi="Arial" w:cs="Arial"/>
            <w:bCs/>
          </w:rPr>
          <w:t>elp@ealing.gov.uk</w:t>
        </w:r>
      </w:hyperlink>
      <w:r w:rsidRPr="00B5653A">
        <w:rPr>
          <w:rFonts w:ascii="Arial" w:hAnsi="Arial" w:cs="Arial"/>
          <w:bCs/>
        </w:rPr>
        <w:t xml:space="preserve"> with all supporting documentation at least three weeks prior to the SACRE meeting. </w:t>
      </w:r>
    </w:p>
    <w:p w14:paraId="250EFF90" w14:textId="77777777" w:rsidR="007C2AFD" w:rsidRPr="00B5653A" w:rsidRDefault="007C2AFD" w:rsidP="007C2AFD">
      <w:pPr>
        <w:rPr>
          <w:rFonts w:ascii="Arial" w:hAnsi="Arial" w:cs="Arial"/>
          <w:bCs/>
        </w:rPr>
      </w:pPr>
    </w:p>
    <w:bookmarkEnd w:id="0"/>
    <w:p w14:paraId="4B6F03F7" w14:textId="77777777" w:rsidR="00D921BB" w:rsidRPr="00B5653A" w:rsidRDefault="00D921BB" w:rsidP="0029276B">
      <w:pPr>
        <w:jc w:val="center"/>
        <w:rPr>
          <w:rFonts w:ascii="Arial" w:hAnsi="Arial" w:cs="Arial"/>
        </w:rPr>
      </w:pPr>
    </w:p>
    <w:p w14:paraId="7CF7ED99" w14:textId="77777777" w:rsidR="00D921BB" w:rsidRPr="00B5653A" w:rsidRDefault="00D921BB" w:rsidP="0029276B">
      <w:pPr>
        <w:jc w:val="center"/>
        <w:rPr>
          <w:rFonts w:ascii="Arial" w:hAnsi="Arial" w:cs="Arial"/>
        </w:rPr>
      </w:pPr>
    </w:p>
    <w:p w14:paraId="4E6302BD" w14:textId="77777777" w:rsidR="00D921BB" w:rsidRPr="00B5653A" w:rsidRDefault="00D921BB" w:rsidP="0029276B">
      <w:pPr>
        <w:jc w:val="center"/>
        <w:rPr>
          <w:rFonts w:ascii="Arial" w:hAnsi="Arial" w:cs="Arial"/>
        </w:rPr>
      </w:pPr>
    </w:p>
    <w:p w14:paraId="476CE5C0" w14:textId="77777777" w:rsidR="00D921BB" w:rsidRPr="00B5653A" w:rsidRDefault="00D921BB" w:rsidP="0029276B">
      <w:pPr>
        <w:jc w:val="center"/>
        <w:rPr>
          <w:rFonts w:ascii="Arial" w:hAnsi="Arial" w:cs="Arial"/>
        </w:rPr>
      </w:pPr>
    </w:p>
    <w:p w14:paraId="37B6CF77" w14:textId="77777777" w:rsidR="00631AAA" w:rsidRPr="00B5653A" w:rsidRDefault="00631AAA" w:rsidP="0029276B">
      <w:pPr>
        <w:jc w:val="center"/>
        <w:rPr>
          <w:rFonts w:ascii="Arial" w:hAnsi="Arial" w:cs="Arial"/>
        </w:rPr>
      </w:pPr>
    </w:p>
    <w:p w14:paraId="7B41E477" w14:textId="77777777" w:rsidR="007C2AFD" w:rsidRPr="00B5653A" w:rsidRDefault="007C2AFD" w:rsidP="007C2AFD">
      <w:pPr>
        <w:rPr>
          <w:rFonts w:ascii="Arial" w:hAnsi="Arial" w:cs="Arial"/>
          <w:b/>
        </w:rPr>
      </w:pPr>
      <w:r w:rsidRPr="00B5653A">
        <w:rPr>
          <w:rFonts w:ascii="Arial" w:hAnsi="Arial" w:cs="Arial"/>
          <w:b/>
        </w:rPr>
        <w:t xml:space="preserve">Further information </w:t>
      </w:r>
      <w:r w:rsidR="00D6442F" w:rsidRPr="00B5653A">
        <w:rPr>
          <w:rFonts w:ascii="Arial" w:hAnsi="Arial" w:cs="Arial"/>
          <w:b/>
        </w:rPr>
        <w:t xml:space="preserve">on the school visit for SACRE members and school staff </w:t>
      </w:r>
    </w:p>
    <w:p w14:paraId="29E69A13" w14:textId="77777777" w:rsidR="007C2AFD" w:rsidRPr="00B5653A" w:rsidRDefault="007C2AFD" w:rsidP="007C2AFD">
      <w:pPr>
        <w:rPr>
          <w:rFonts w:ascii="Arial" w:hAnsi="Arial" w:cs="Arial"/>
          <w:b/>
          <w:bCs/>
          <w:color w:val="000000"/>
        </w:rPr>
      </w:pPr>
    </w:p>
    <w:p w14:paraId="0EB193A9" w14:textId="77777777" w:rsidR="00D921BB" w:rsidRPr="00B5653A" w:rsidRDefault="007C2AFD" w:rsidP="007C2AFD">
      <w:pPr>
        <w:rPr>
          <w:rFonts w:ascii="Arial" w:hAnsi="Arial" w:cs="Arial"/>
          <w:b/>
          <w:bCs/>
          <w:color w:val="000000"/>
        </w:rPr>
      </w:pPr>
      <w:r w:rsidRPr="00B5653A">
        <w:rPr>
          <w:rFonts w:ascii="Arial" w:hAnsi="Arial" w:cs="Arial"/>
          <w:b/>
          <w:bCs/>
          <w:color w:val="000000"/>
        </w:rPr>
        <w:t>S</w:t>
      </w:r>
      <w:r w:rsidR="00D921BB" w:rsidRPr="00B5653A">
        <w:rPr>
          <w:rFonts w:ascii="Arial" w:hAnsi="Arial" w:cs="Arial"/>
          <w:b/>
          <w:bCs/>
          <w:color w:val="000000"/>
        </w:rPr>
        <w:t>chool visits for determinations</w:t>
      </w:r>
    </w:p>
    <w:p w14:paraId="4D7A7C2E" w14:textId="77777777" w:rsidR="00D921BB" w:rsidRPr="00B5653A" w:rsidRDefault="00D921BB" w:rsidP="00D921B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FADCFB" w14:textId="77777777" w:rsidR="00D921BB" w:rsidRPr="00B5653A" w:rsidRDefault="00D921BB" w:rsidP="00D921BB">
      <w:pPr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 xml:space="preserve">The process of application for a determination includes a school visit by one or more representatives of </w:t>
      </w:r>
      <w:r w:rsidR="00867DE1" w:rsidRPr="00B5653A">
        <w:rPr>
          <w:rFonts w:ascii="Arial" w:hAnsi="Arial" w:cs="Arial"/>
          <w:color w:val="000000"/>
          <w:sz w:val="22"/>
          <w:szCs w:val="22"/>
        </w:rPr>
        <w:t xml:space="preserve">Ealing </w:t>
      </w:r>
      <w:r w:rsidRPr="00B5653A">
        <w:rPr>
          <w:rFonts w:ascii="Arial" w:hAnsi="Arial" w:cs="Arial"/>
          <w:color w:val="000000"/>
          <w:sz w:val="22"/>
          <w:szCs w:val="22"/>
        </w:rPr>
        <w:t>SACRE. Their task is to ensure that the school provides a suitable opportunity for collective worship or reflection for all pupils every day. During the visit the SACRE representatives will</w:t>
      </w:r>
      <w:r w:rsidR="00B62816" w:rsidRPr="00B5653A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28FC7515" w14:textId="77777777" w:rsidR="007C2AFD" w:rsidRPr="00B5653A" w:rsidRDefault="007C2AFD" w:rsidP="00D921BB">
      <w:pPr>
        <w:rPr>
          <w:rFonts w:ascii="Arial" w:hAnsi="Arial" w:cs="Arial"/>
          <w:color w:val="000000"/>
          <w:sz w:val="22"/>
          <w:szCs w:val="22"/>
        </w:rPr>
      </w:pPr>
    </w:p>
    <w:p w14:paraId="78246FAE" w14:textId="77777777" w:rsidR="00D921BB" w:rsidRPr="00B5653A" w:rsidRDefault="00D921BB" w:rsidP="00D921BB">
      <w:pPr>
        <w:pStyle w:val="ListParagraph"/>
        <w:numPr>
          <w:ilvl w:val="0"/>
          <w:numId w:val="24"/>
        </w:numPr>
        <w:ind w:left="284" w:hanging="284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Observe an act of collective worship</w:t>
      </w:r>
    </w:p>
    <w:p w14:paraId="28DD6A3D" w14:textId="77777777" w:rsidR="00D921BB" w:rsidRPr="00B5653A" w:rsidRDefault="00D921BB" w:rsidP="00D921BB">
      <w:pPr>
        <w:pStyle w:val="ListParagraph"/>
        <w:numPr>
          <w:ilvl w:val="0"/>
          <w:numId w:val="24"/>
        </w:numPr>
        <w:ind w:left="284" w:hanging="284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 xml:space="preserve">Hold a discussion with the headteacher and other relevant members of staff  </w:t>
      </w:r>
    </w:p>
    <w:p w14:paraId="51415BBC" w14:textId="77777777" w:rsidR="00D921BB" w:rsidRPr="00B5653A" w:rsidRDefault="00D921BB" w:rsidP="00D921BB">
      <w:pPr>
        <w:rPr>
          <w:rFonts w:ascii="Arial" w:hAnsi="Arial" w:cs="Arial"/>
          <w:color w:val="000000"/>
          <w:sz w:val="22"/>
          <w:szCs w:val="22"/>
        </w:rPr>
      </w:pPr>
    </w:p>
    <w:p w14:paraId="53691044" w14:textId="77777777" w:rsidR="00D921BB" w:rsidRPr="00B5653A" w:rsidRDefault="00D921BB" w:rsidP="00D921BB">
      <w:pPr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 xml:space="preserve">The school visit is unlikely to last more than </w:t>
      </w:r>
      <w:r w:rsidR="00D12EEC" w:rsidRPr="00B5653A">
        <w:rPr>
          <w:rFonts w:ascii="Arial" w:hAnsi="Arial" w:cs="Arial"/>
          <w:sz w:val="22"/>
          <w:szCs w:val="22"/>
        </w:rPr>
        <w:t>one</w:t>
      </w:r>
      <w:r w:rsidR="00D12EEC" w:rsidRPr="00B565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653A">
        <w:rPr>
          <w:rFonts w:ascii="Arial" w:hAnsi="Arial" w:cs="Arial"/>
          <w:color w:val="000000"/>
          <w:sz w:val="22"/>
          <w:szCs w:val="22"/>
        </w:rPr>
        <w:t xml:space="preserve">hour. Following the visit, the SACRE representatives will compile a report for a SACRE meeting to consider, in which they will recommend whether or not a determination should be granted or renewed. The pro-forma on page </w:t>
      </w:r>
      <w:r w:rsidR="00B62816" w:rsidRPr="00B5653A">
        <w:rPr>
          <w:rFonts w:ascii="Arial" w:hAnsi="Arial" w:cs="Arial"/>
          <w:color w:val="000000"/>
          <w:sz w:val="22"/>
          <w:szCs w:val="22"/>
        </w:rPr>
        <w:t xml:space="preserve">9 may be used for the report. </w:t>
      </w:r>
    </w:p>
    <w:p w14:paraId="00A1D9CC" w14:textId="77777777" w:rsidR="00B62816" w:rsidRPr="00B5653A" w:rsidRDefault="00B62816" w:rsidP="00D921BB">
      <w:pPr>
        <w:rPr>
          <w:rFonts w:ascii="Arial" w:hAnsi="Arial" w:cs="Arial"/>
          <w:color w:val="000000"/>
          <w:sz w:val="22"/>
          <w:szCs w:val="22"/>
        </w:rPr>
      </w:pPr>
    </w:p>
    <w:p w14:paraId="5C2D1976" w14:textId="77777777" w:rsidR="00B62816" w:rsidRPr="00B5653A" w:rsidRDefault="00B62816" w:rsidP="00B62816">
      <w:pPr>
        <w:pStyle w:val="Pa2"/>
        <w:spacing w:line="240" w:lineRule="auto"/>
        <w:rPr>
          <w:rStyle w:val="A4"/>
          <w:rFonts w:ascii="Arial" w:hAnsi="Arial" w:cs="Arial"/>
          <w:b/>
          <w:sz w:val="22"/>
          <w:szCs w:val="22"/>
        </w:rPr>
      </w:pPr>
      <w:r w:rsidRPr="00B5653A">
        <w:rPr>
          <w:rStyle w:val="A4"/>
          <w:rFonts w:ascii="Arial" w:hAnsi="Arial" w:cs="Arial"/>
          <w:b/>
          <w:sz w:val="22"/>
          <w:szCs w:val="22"/>
        </w:rPr>
        <w:t xml:space="preserve">Definitions </w:t>
      </w:r>
    </w:p>
    <w:p w14:paraId="4936A01B" w14:textId="77777777" w:rsidR="007C2AFD" w:rsidRPr="00B5653A" w:rsidRDefault="007C2AFD" w:rsidP="007C2AFD">
      <w:pPr>
        <w:rPr>
          <w:rFonts w:ascii="Arial" w:hAnsi="Arial" w:cs="Arial"/>
          <w:sz w:val="16"/>
          <w:szCs w:val="16"/>
        </w:rPr>
      </w:pPr>
    </w:p>
    <w:p w14:paraId="4FA901C0" w14:textId="77777777" w:rsidR="00B62816" w:rsidRPr="00B5653A" w:rsidRDefault="00B62816" w:rsidP="00B62816">
      <w:pPr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>The terms ‘assembly’, ‘collective worship’ and ‘reflection’ are not synonymous. They have specific meanings and their correct use is summarised here:</w:t>
      </w:r>
    </w:p>
    <w:p w14:paraId="21B509B4" w14:textId="77777777" w:rsidR="00B62816" w:rsidRPr="00B5653A" w:rsidRDefault="00B62816" w:rsidP="00B62816">
      <w:pPr>
        <w:rPr>
          <w:rFonts w:ascii="Arial" w:hAnsi="Arial" w:cs="Arial"/>
          <w:color w:val="000000"/>
          <w:sz w:val="22"/>
          <w:szCs w:val="22"/>
        </w:rPr>
      </w:pPr>
    </w:p>
    <w:p w14:paraId="394207E5" w14:textId="77777777" w:rsidR="00B62816" w:rsidRPr="00B5653A" w:rsidRDefault="00B62816" w:rsidP="00B62816">
      <w:pPr>
        <w:rPr>
          <w:rFonts w:ascii="Arial" w:hAnsi="Arial" w:cs="Arial"/>
          <w:b/>
          <w:color w:val="000000"/>
          <w:sz w:val="22"/>
          <w:szCs w:val="22"/>
        </w:rPr>
      </w:pPr>
      <w:r w:rsidRPr="00B5653A">
        <w:rPr>
          <w:rFonts w:ascii="Arial" w:hAnsi="Arial" w:cs="Arial"/>
          <w:b/>
          <w:color w:val="000000"/>
          <w:sz w:val="22"/>
          <w:szCs w:val="22"/>
        </w:rPr>
        <w:t>Assembly</w:t>
      </w:r>
    </w:p>
    <w:p w14:paraId="3535BD4D" w14:textId="77777777" w:rsidR="007C2AFD" w:rsidRPr="00B5653A" w:rsidRDefault="007C2AFD" w:rsidP="00B62816">
      <w:pPr>
        <w:rPr>
          <w:rFonts w:ascii="Arial" w:hAnsi="Arial" w:cs="Arial"/>
          <w:b/>
          <w:color w:val="000000"/>
          <w:sz w:val="16"/>
          <w:szCs w:val="16"/>
        </w:rPr>
      </w:pPr>
    </w:p>
    <w:p w14:paraId="69ABF608" w14:textId="77777777" w:rsidR="00B62816" w:rsidRPr="00B5653A" w:rsidRDefault="00B62816" w:rsidP="007C2AFD">
      <w:pPr>
        <w:pStyle w:val="ListParagraph"/>
        <w:numPr>
          <w:ilvl w:val="0"/>
          <w:numId w:val="33"/>
        </w:numPr>
        <w:rPr>
          <w:rFonts w:ascii="Arial" w:hAnsi="Arial"/>
          <w:bCs/>
          <w:color w:val="000000"/>
          <w:sz w:val="22"/>
          <w:szCs w:val="22"/>
        </w:rPr>
      </w:pPr>
      <w:r w:rsidRPr="00B5653A">
        <w:rPr>
          <w:rFonts w:ascii="Arial" w:hAnsi="Arial"/>
          <w:bCs/>
          <w:color w:val="000000"/>
          <w:sz w:val="22"/>
          <w:szCs w:val="22"/>
        </w:rPr>
        <w:t xml:space="preserve">a gathering of part or all of the school for general announcements </w:t>
      </w:r>
    </w:p>
    <w:p w14:paraId="050A808E" w14:textId="77777777" w:rsidR="00B62816" w:rsidRPr="00B5653A" w:rsidRDefault="00B62816" w:rsidP="007C2AFD">
      <w:pPr>
        <w:pStyle w:val="ListParagraph"/>
        <w:numPr>
          <w:ilvl w:val="0"/>
          <w:numId w:val="33"/>
        </w:numPr>
        <w:rPr>
          <w:rFonts w:ascii="Arial" w:hAnsi="Arial"/>
          <w:bCs/>
          <w:color w:val="000000"/>
          <w:sz w:val="22"/>
          <w:szCs w:val="22"/>
        </w:rPr>
      </w:pPr>
      <w:r w:rsidRPr="00B5653A">
        <w:rPr>
          <w:rFonts w:ascii="Arial" w:hAnsi="Arial"/>
          <w:bCs/>
          <w:color w:val="000000"/>
          <w:sz w:val="22"/>
          <w:szCs w:val="22"/>
        </w:rPr>
        <w:t xml:space="preserve">part of the secular curriculum </w:t>
      </w:r>
    </w:p>
    <w:p w14:paraId="7EF26D6C" w14:textId="77777777" w:rsidR="00B62816" w:rsidRPr="00B5653A" w:rsidRDefault="00B62816" w:rsidP="007C2AFD">
      <w:pPr>
        <w:pStyle w:val="ListParagraph"/>
        <w:numPr>
          <w:ilvl w:val="0"/>
          <w:numId w:val="33"/>
        </w:numPr>
        <w:rPr>
          <w:rFonts w:ascii="Arial" w:hAnsi="Arial"/>
          <w:bCs/>
          <w:color w:val="000000"/>
          <w:sz w:val="22"/>
          <w:szCs w:val="22"/>
        </w:rPr>
      </w:pPr>
      <w:r w:rsidRPr="00B5653A">
        <w:rPr>
          <w:rFonts w:ascii="Arial" w:hAnsi="Arial"/>
          <w:bCs/>
          <w:color w:val="000000"/>
          <w:sz w:val="22"/>
          <w:szCs w:val="22"/>
        </w:rPr>
        <w:t>not required by law</w:t>
      </w:r>
    </w:p>
    <w:p w14:paraId="355CBE06" w14:textId="77777777" w:rsidR="00B62816" w:rsidRPr="00B5653A" w:rsidRDefault="00B62816" w:rsidP="007C2AFD">
      <w:pPr>
        <w:pStyle w:val="ListParagraph"/>
        <w:numPr>
          <w:ilvl w:val="0"/>
          <w:numId w:val="33"/>
        </w:numPr>
        <w:rPr>
          <w:rFonts w:ascii="Arial" w:hAnsi="Arial"/>
          <w:bCs/>
          <w:color w:val="000000"/>
          <w:sz w:val="22"/>
          <w:szCs w:val="22"/>
        </w:rPr>
      </w:pPr>
      <w:r w:rsidRPr="00B5653A">
        <w:rPr>
          <w:rFonts w:ascii="Arial" w:hAnsi="Arial"/>
          <w:bCs/>
          <w:color w:val="000000"/>
          <w:sz w:val="22"/>
          <w:szCs w:val="22"/>
        </w:rPr>
        <w:t>no pupil withdrawal; staff may have to attend</w:t>
      </w:r>
    </w:p>
    <w:p w14:paraId="41F2B456" w14:textId="77777777" w:rsidR="00B62816" w:rsidRPr="00B5653A" w:rsidRDefault="00B62816" w:rsidP="007C2AFD">
      <w:pPr>
        <w:pStyle w:val="ListParagraph"/>
        <w:numPr>
          <w:ilvl w:val="0"/>
          <w:numId w:val="33"/>
        </w:numPr>
        <w:rPr>
          <w:rFonts w:ascii="Arial" w:hAnsi="Arial"/>
          <w:bCs/>
          <w:color w:val="000000"/>
          <w:sz w:val="22"/>
          <w:szCs w:val="22"/>
        </w:rPr>
      </w:pPr>
      <w:r w:rsidRPr="00B5653A">
        <w:rPr>
          <w:rFonts w:ascii="Arial" w:hAnsi="Arial"/>
          <w:bCs/>
          <w:color w:val="000000"/>
          <w:sz w:val="22"/>
          <w:szCs w:val="22"/>
        </w:rPr>
        <w:t>may include an act of collective worship, if there is reflection or prayer</w:t>
      </w:r>
    </w:p>
    <w:p w14:paraId="16FD1E03" w14:textId="77777777" w:rsidR="00B62816" w:rsidRPr="00B5653A" w:rsidRDefault="00B62816" w:rsidP="00B62816">
      <w:pPr>
        <w:pStyle w:val="Pa2"/>
        <w:spacing w:line="240" w:lineRule="auto"/>
        <w:rPr>
          <w:rStyle w:val="A4"/>
          <w:rFonts w:ascii="Arial" w:hAnsi="Arial" w:cs="Arial"/>
          <w:bCs/>
          <w:sz w:val="22"/>
          <w:szCs w:val="22"/>
        </w:rPr>
      </w:pPr>
    </w:p>
    <w:p w14:paraId="0775199B" w14:textId="77777777" w:rsidR="00481107" w:rsidRPr="00B5653A" w:rsidRDefault="00481107" w:rsidP="00600CD2">
      <w:pPr>
        <w:rPr>
          <w:rFonts w:ascii="Arial" w:hAnsi="Arial" w:cs="Arial"/>
        </w:rPr>
      </w:pPr>
    </w:p>
    <w:p w14:paraId="326411D9" w14:textId="77777777" w:rsidR="00B62816" w:rsidRPr="00B5653A" w:rsidRDefault="00B62816" w:rsidP="00B62816">
      <w:pPr>
        <w:pStyle w:val="Pa2"/>
        <w:spacing w:line="240" w:lineRule="auto"/>
        <w:rPr>
          <w:rStyle w:val="A4"/>
          <w:rFonts w:ascii="Arial" w:hAnsi="Arial" w:cs="Arial"/>
          <w:sz w:val="22"/>
          <w:szCs w:val="22"/>
        </w:rPr>
      </w:pPr>
      <w:r w:rsidRPr="00B5653A">
        <w:rPr>
          <w:rStyle w:val="A4"/>
          <w:rFonts w:ascii="Arial" w:hAnsi="Arial" w:cs="Arial"/>
          <w:b/>
          <w:sz w:val="22"/>
          <w:szCs w:val="22"/>
        </w:rPr>
        <w:t>Collective Worship (CW)</w:t>
      </w:r>
      <w:r w:rsidR="00481107" w:rsidRPr="00B5653A">
        <w:rPr>
          <w:rStyle w:val="A4"/>
          <w:rFonts w:ascii="Arial" w:hAnsi="Arial" w:cs="Arial"/>
          <w:b/>
          <w:sz w:val="22"/>
          <w:szCs w:val="22"/>
        </w:rPr>
        <w:t xml:space="preserve"> </w:t>
      </w:r>
      <w:r w:rsidR="00481107" w:rsidRPr="00B5653A">
        <w:rPr>
          <w:rStyle w:val="A4"/>
          <w:rFonts w:ascii="Arial" w:hAnsi="Arial" w:cs="Arial"/>
          <w:sz w:val="22"/>
          <w:szCs w:val="22"/>
        </w:rPr>
        <w:t>is a daily act which</w:t>
      </w:r>
      <w:r w:rsidR="007C2AFD" w:rsidRPr="00B5653A">
        <w:rPr>
          <w:rStyle w:val="A4"/>
          <w:rFonts w:ascii="Arial" w:hAnsi="Arial" w:cs="Arial"/>
          <w:sz w:val="22"/>
          <w:szCs w:val="22"/>
        </w:rPr>
        <w:t>:</w:t>
      </w:r>
    </w:p>
    <w:p w14:paraId="440D70B2" w14:textId="77777777" w:rsidR="007C2AFD" w:rsidRPr="00B5653A" w:rsidRDefault="007C2AFD" w:rsidP="007C2AFD">
      <w:pPr>
        <w:rPr>
          <w:rFonts w:ascii="Arial" w:hAnsi="Arial" w:cs="Arial"/>
          <w:sz w:val="16"/>
          <w:szCs w:val="16"/>
        </w:rPr>
      </w:pPr>
    </w:p>
    <w:p w14:paraId="52A945B6" w14:textId="77777777" w:rsidR="00481107" w:rsidRPr="00B5653A" w:rsidRDefault="00481107" w:rsidP="007C2AFD">
      <w:pPr>
        <w:pStyle w:val="Pa2"/>
        <w:numPr>
          <w:ilvl w:val="0"/>
          <w:numId w:val="32"/>
        </w:numPr>
        <w:spacing w:line="240" w:lineRule="auto"/>
        <w:rPr>
          <w:rFonts w:ascii="Arial" w:hAnsi="Arial"/>
          <w:bCs/>
          <w:color w:val="000000"/>
          <w:sz w:val="22"/>
          <w:szCs w:val="22"/>
        </w:rPr>
      </w:pPr>
      <w:r w:rsidRPr="00B5653A">
        <w:rPr>
          <w:rStyle w:val="A4"/>
          <w:rFonts w:ascii="Arial" w:hAnsi="Arial" w:cs="Arial"/>
          <w:bCs/>
          <w:sz w:val="22"/>
          <w:szCs w:val="22"/>
        </w:rPr>
        <w:t xml:space="preserve">is mandatory for all pupils in all </w:t>
      </w:r>
      <w:r w:rsidR="007C2AFD" w:rsidRPr="00B5653A">
        <w:rPr>
          <w:rStyle w:val="A4"/>
          <w:rFonts w:ascii="Arial" w:hAnsi="Arial" w:cs="Arial"/>
          <w:bCs/>
          <w:sz w:val="22"/>
          <w:szCs w:val="22"/>
        </w:rPr>
        <w:t>maintained</w:t>
      </w:r>
      <w:r w:rsidRPr="00B5653A">
        <w:rPr>
          <w:rStyle w:val="A4"/>
          <w:rFonts w:ascii="Arial" w:hAnsi="Arial" w:cs="Arial"/>
          <w:bCs/>
          <w:sz w:val="22"/>
          <w:szCs w:val="22"/>
        </w:rPr>
        <w:t xml:space="preserve"> schools</w:t>
      </w:r>
    </w:p>
    <w:p w14:paraId="42E44A48" w14:textId="77777777" w:rsidR="00481107" w:rsidRPr="00B5653A" w:rsidRDefault="00481107" w:rsidP="007C2AFD">
      <w:pPr>
        <w:pStyle w:val="Pa2"/>
        <w:numPr>
          <w:ilvl w:val="0"/>
          <w:numId w:val="32"/>
        </w:numPr>
        <w:spacing w:line="240" w:lineRule="auto"/>
        <w:rPr>
          <w:rStyle w:val="A4"/>
          <w:rFonts w:ascii="Arial" w:hAnsi="Arial" w:cs="Arial"/>
          <w:bCs/>
          <w:sz w:val="22"/>
          <w:szCs w:val="22"/>
        </w:rPr>
      </w:pPr>
      <w:r w:rsidRPr="00B5653A">
        <w:rPr>
          <w:rStyle w:val="A4"/>
          <w:rFonts w:ascii="Arial" w:hAnsi="Arial" w:cs="Arial"/>
          <w:bCs/>
          <w:sz w:val="22"/>
          <w:szCs w:val="22"/>
        </w:rPr>
        <w:t>comprises pupils who are part of same educational community; they may possess diverse religious, agnostic and non-religious life stances</w:t>
      </w:r>
      <w:r w:rsidR="007C2AFD" w:rsidRPr="00B5653A">
        <w:rPr>
          <w:rStyle w:val="A4"/>
          <w:rFonts w:ascii="Arial" w:hAnsi="Arial" w:cs="Arial"/>
          <w:bCs/>
          <w:sz w:val="22"/>
          <w:szCs w:val="22"/>
        </w:rPr>
        <w:t xml:space="preserve"> (</w:t>
      </w:r>
      <w:r w:rsidRPr="00B5653A">
        <w:rPr>
          <w:rStyle w:val="A4"/>
          <w:rFonts w:ascii="Arial" w:hAnsi="Arial" w:cs="Arial"/>
          <w:bCs/>
          <w:sz w:val="22"/>
          <w:szCs w:val="22"/>
        </w:rPr>
        <w:t>NB called ‘corporate worship’ if all share the same religious beliefs</w:t>
      </w:r>
      <w:r w:rsidR="007C2AFD" w:rsidRPr="00B5653A">
        <w:rPr>
          <w:rStyle w:val="A4"/>
          <w:rFonts w:ascii="Arial" w:hAnsi="Arial" w:cs="Arial"/>
          <w:bCs/>
          <w:sz w:val="22"/>
          <w:szCs w:val="22"/>
        </w:rPr>
        <w:t>)</w:t>
      </w:r>
    </w:p>
    <w:p w14:paraId="4B028CF7" w14:textId="77777777" w:rsidR="00481107" w:rsidRPr="00B5653A" w:rsidRDefault="00481107" w:rsidP="007C2AFD">
      <w:pPr>
        <w:pStyle w:val="Pa2"/>
        <w:numPr>
          <w:ilvl w:val="0"/>
          <w:numId w:val="32"/>
        </w:numPr>
        <w:spacing w:line="240" w:lineRule="auto"/>
        <w:rPr>
          <w:rStyle w:val="A4"/>
          <w:rFonts w:ascii="Arial" w:hAnsi="Arial" w:cs="Arial"/>
          <w:bCs/>
          <w:sz w:val="22"/>
          <w:szCs w:val="22"/>
        </w:rPr>
      </w:pPr>
      <w:r w:rsidRPr="00B5653A">
        <w:rPr>
          <w:rStyle w:val="A4"/>
          <w:rFonts w:ascii="Arial" w:hAnsi="Arial" w:cs="Arial"/>
          <w:bCs/>
          <w:sz w:val="22"/>
          <w:szCs w:val="22"/>
        </w:rPr>
        <w:t xml:space="preserve">may take many forms but always presents pupils </w:t>
      </w:r>
      <w:r w:rsidR="007C2AFD" w:rsidRPr="00B5653A">
        <w:rPr>
          <w:rStyle w:val="A4"/>
          <w:rFonts w:ascii="Arial" w:hAnsi="Arial" w:cs="Arial"/>
          <w:bCs/>
          <w:sz w:val="22"/>
          <w:szCs w:val="22"/>
        </w:rPr>
        <w:t xml:space="preserve">with </w:t>
      </w:r>
      <w:r w:rsidRPr="00B5653A">
        <w:rPr>
          <w:rStyle w:val="A4"/>
          <w:rFonts w:ascii="Arial" w:hAnsi="Arial" w:cs="Arial"/>
          <w:bCs/>
          <w:sz w:val="22"/>
          <w:szCs w:val="22"/>
        </w:rPr>
        <w:t xml:space="preserve">specific concepts, themes and thoughts </w:t>
      </w:r>
    </w:p>
    <w:p w14:paraId="3BE6AD48" w14:textId="77777777" w:rsidR="00481107" w:rsidRPr="00B5653A" w:rsidRDefault="00481107" w:rsidP="007C2AFD">
      <w:pPr>
        <w:pStyle w:val="Pa2"/>
        <w:numPr>
          <w:ilvl w:val="0"/>
          <w:numId w:val="32"/>
        </w:numPr>
        <w:spacing w:line="240" w:lineRule="auto"/>
        <w:rPr>
          <w:rStyle w:val="A4"/>
          <w:rFonts w:ascii="Arial" w:hAnsi="Arial" w:cs="Arial"/>
          <w:bCs/>
          <w:sz w:val="22"/>
          <w:szCs w:val="22"/>
        </w:rPr>
      </w:pPr>
      <w:r w:rsidRPr="00B5653A">
        <w:rPr>
          <w:rStyle w:val="A4"/>
          <w:rFonts w:ascii="Arial" w:hAnsi="Arial" w:cs="Arial"/>
          <w:bCs/>
          <w:sz w:val="22"/>
          <w:szCs w:val="22"/>
        </w:rPr>
        <w:t>can use structures of religious worship but does not require actual worship</w:t>
      </w:r>
    </w:p>
    <w:p w14:paraId="1B927CEC" w14:textId="77777777" w:rsidR="00B62816" w:rsidRPr="00B5653A" w:rsidRDefault="00481107" w:rsidP="007C2AFD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B5653A">
        <w:rPr>
          <w:rStyle w:val="A4"/>
          <w:rFonts w:ascii="Arial" w:hAnsi="Arial" w:cs="Arial"/>
          <w:bCs/>
          <w:sz w:val="22"/>
          <w:szCs w:val="22"/>
        </w:rPr>
        <w:t>allows deep thinking and individual spiritual response to the concepts explored</w:t>
      </w:r>
    </w:p>
    <w:p w14:paraId="5DCF3470" w14:textId="77777777" w:rsidR="00B62816" w:rsidRPr="00B5653A" w:rsidRDefault="00B62816" w:rsidP="00B62816">
      <w:pPr>
        <w:rPr>
          <w:rFonts w:ascii="Arial" w:hAnsi="Arial" w:cs="Arial"/>
          <w:bCs/>
          <w:color w:val="000000"/>
          <w:sz w:val="22"/>
          <w:szCs w:val="22"/>
        </w:rPr>
      </w:pPr>
    </w:p>
    <w:p w14:paraId="711B8A32" w14:textId="77777777" w:rsidR="00B62816" w:rsidRPr="00B5653A" w:rsidRDefault="00B62816" w:rsidP="00B62816">
      <w:pPr>
        <w:rPr>
          <w:rFonts w:ascii="Arial" w:hAnsi="Arial" w:cs="Arial"/>
          <w:b/>
          <w:color w:val="000000"/>
          <w:sz w:val="22"/>
          <w:szCs w:val="22"/>
        </w:rPr>
      </w:pPr>
      <w:r w:rsidRPr="00B5653A">
        <w:rPr>
          <w:rFonts w:ascii="Arial" w:hAnsi="Arial" w:cs="Arial"/>
          <w:b/>
          <w:color w:val="000000"/>
          <w:sz w:val="22"/>
          <w:szCs w:val="22"/>
        </w:rPr>
        <w:t>Reflection</w:t>
      </w:r>
    </w:p>
    <w:p w14:paraId="48919461" w14:textId="77777777" w:rsidR="007C2AFD" w:rsidRPr="00B5653A" w:rsidRDefault="007C2AFD" w:rsidP="00B62816">
      <w:pPr>
        <w:rPr>
          <w:rFonts w:ascii="Arial" w:hAnsi="Arial" w:cs="Arial"/>
          <w:b/>
          <w:color w:val="000000"/>
          <w:sz w:val="16"/>
          <w:szCs w:val="16"/>
        </w:rPr>
      </w:pPr>
    </w:p>
    <w:p w14:paraId="13F61C97" w14:textId="77777777" w:rsidR="00481107" w:rsidRPr="00B5653A" w:rsidRDefault="00481107" w:rsidP="00481107">
      <w:pPr>
        <w:pStyle w:val="ListParagraph"/>
        <w:numPr>
          <w:ilvl w:val="0"/>
          <w:numId w:val="16"/>
        </w:numPr>
        <w:ind w:left="284" w:hanging="284"/>
        <w:rPr>
          <w:rFonts w:ascii="Arial" w:hAnsi="Arial"/>
          <w:bCs/>
          <w:color w:val="000000"/>
          <w:sz w:val="22"/>
          <w:szCs w:val="22"/>
        </w:rPr>
      </w:pPr>
      <w:r w:rsidRPr="00B5653A">
        <w:rPr>
          <w:rFonts w:ascii="Arial" w:hAnsi="Arial"/>
          <w:bCs/>
          <w:color w:val="000000"/>
          <w:sz w:val="22"/>
          <w:szCs w:val="22"/>
        </w:rPr>
        <w:t xml:space="preserve">part of every daily act of collective worship </w:t>
      </w:r>
    </w:p>
    <w:p w14:paraId="63B38E0B" w14:textId="77777777" w:rsidR="00481107" w:rsidRPr="00B5653A" w:rsidRDefault="00481107" w:rsidP="00481107">
      <w:pPr>
        <w:pStyle w:val="ListParagraph"/>
        <w:numPr>
          <w:ilvl w:val="0"/>
          <w:numId w:val="16"/>
        </w:numPr>
        <w:ind w:left="284" w:hanging="284"/>
        <w:rPr>
          <w:rStyle w:val="A4"/>
          <w:rFonts w:ascii="Arial" w:hAnsi="Arial" w:cs="Arial"/>
          <w:bCs/>
          <w:sz w:val="22"/>
          <w:szCs w:val="22"/>
        </w:rPr>
      </w:pPr>
      <w:r w:rsidRPr="00B5653A">
        <w:rPr>
          <w:rFonts w:ascii="Arial" w:hAnsi="Arial"/>
          <w:bCs/>
          <w:color w:val="000000"/>
          <w:sz w:val="22"/>
          <w:szCs w:val="22"/>
        </w:rPr>
        <w:t xml:space="preserve">allows thinking about the </w:t>
      </w:r>
      <w:r w:rsidRPr="00B5653A">
        <w:rPr>
          <w:rStyle w:val="A4"/>
          <w:rFonts w:ascii="Arial" w:hAnsi="Arial" w:cs="Arial"/>
          <w:bCs/>
          <w:sz w:val="22"/>
          <w:szCs w:val="22"/>
        </w:rPr>
        <w:t>specific concepts, themes and thoughts presented</w:t>
      </w:r>
    </w:p>
    <w:p w14:paraId="7A5D16E2" w14:textId="77777777" w:rsidR="00481107" w:rsidRPr="00B5653A" w:rsidRDefault="00481107" w:rsidP="00481107">
      <w:pPr>
        <w:pStyle w:val="ListParagraph"/>
        <w:numPr>
          <w:ilvl w:val="0"/>
          <w:numId w:val="16"/>
        </w:numPr>
        <w:ind w:left="284" w:hanging="284"/>
        <w:rPr>
          <w:rFonts w:ascii="Arial" w:hAnsi="Arial"/>
          <w:bCs/>
          <w:color w:val="000000"/>
          <w:sz w:val="22"/>
          <w:szCs w:val="22"/>
        </w:rPr>
      </w:pPr>
      <w:r w:rsidRPr="00B5653A">
        <w:rPr>
          <w:rFonts w:ascii="Arial" w:hAnsi="Arial"/>
          <w:bCs/>
          <w:color w:val="000000"/>
          <w:sz w:val="22"/>
          <w:szCs w:val="22"/>
        </w:rPr>
        <w:t>encourages the pupil to apply these ideas to their own life</w:t>
      </w:r>
    </w:p>
    <w:p w14:paraId="6043C29A" w14:textId="77777777" w:rsidR="00481107" w:rsidRPr="00B5653A" w:rsidRDefault="00481107" w:rsidP="00481107">
      <w:pPr>
        <w:pStyle w:val="ListParagraph"/>
        <w:numPr>
          <w:ilvl w:val="0"/>
          <w:numId w:val="16"/>
        </w:numPr>
        <w:ind w:left="284" w:hanging="284"/>
        <w:rPr>
          <w:rFonts w:ascii="Arial" w:hAnsi="Arial"/>
          <w:bCs/>
          <w:color w:val="000000"/>
          <w:sz w:val="22"/>
          <w:szCs w:val="22"/>
        </w:rPr>
      </w:pPr>
      <w:r w:rsidRPr="00B5653A">
        <w:rPr>
          <w:rFonts w:ascii="Arial" w:hAnsi="Arial"/>
          <w:bCs/>
          <w:color w:val="000000"/>
          <w:sz w:val="22"/>
          <w:szCs w:val="22"/>
        </w:rPr>
        <w:t>helps pupils develop the capacity to appreciate introspection</w:t>
      </w:r>
    </w:p>
    <w:p w14:paraId="228D7A5E" w14:textId="77777777" w:rsidR="00481107" w:rsidRPr="00B5653A" w:rsidRDefault="00481107" w:rsidP="00481107">
      <w:pPr>
        <w:pStyle w:val="ListParagraph"/>
        <w:numPr>
          <w:ilvl w:val="0"/>
          <w:numId w:val="16"/>
        </w:numPr>
        <w:ind w:left="284" w:hanging="284"/>
        <w:rPr>
          <w:rFonts w:ascii="Arial" w:hAnsi="Arial"/>
          <w:bCs/>
          <w:color w:val="000000"/>
          <w:sz w:val="22"/>
          <w:szCs w:val="22"/>
        </w:rPr>
      </w:pPr>
      <w:r w:rsidRPr="00B5653A">
        <w:rPr>
          <w:rFonts w:ascii="Arial" w:hAnsi="Arial"/>
          <w:bCs/>
          <w:color w:val="000000"/>
          <w:sz w:val="22"/>
          <w:szCs w:val="22"/>
        </w:rPr>
        <w:t xml:space="preserve">CW and Reflection can support the RE programme </w:t>
      </w:r>
      <w:proofErr w:type="gramStart"/>
      <w:r w:rsidRPr="00B5653A">
        <w:rPr>
          <w:rFonts w:ascii="Arial" w:hAnsi="Arial"/>
          <w:bCs/>
          <w:color w:val="000000"/>
          <w:sz w:val="22"/>
          <w:szCs w:val="22"/>
        </w:rPr>
        <w:t>e.g.</w:t>
      </w:r>
      <w:proofErr w:type="gramEnd"/>
      <w:r w:rsidRPr="00B5653A">
        <w:rPr>
          <w:rFonts w:ascii="Arial" w:hAnsi="Arial"/>
          <w:bCs/>
          <w:color w:val="000000"/>
          <w:sz w:val="22"/>
          <w:szCs w:val="22"/>
        </w:rPr>
        <w:t xml:space="preserve"> by focus on special features of the calendar.</w:t>
      </w:r>
    </w:p>
    <w:p w14:paraId="289C3B9F" w14:textId="77777777" w:rsidR="00481107" w:rsidRPr="00B5653A" w:rsidRDefault="00481107" w:rsidP="00481107">
      <w:pPr>
        <w:pStyle w:val="ListParagraph"/>
        <w:ind w:left="284"/>
        <w:rPr>
          <w:rFonts w:ascii="Arial" w:hAnsi="Arial"/>
          <w:bCs/>
          <w:color w:val="000000"/>
          <w:sz w:val="22"/>
          <w:szCs w:val="22"/>
        </w:rPr>
      </w:pPr>
    </w:p>
    <w:p w14:paraId="0CA80394" w14:textId="77777777" w:rsidR="00481107" w:rsidRPr="00B5653A" w:rsidRDefault="00481107" w:rsidP="00481107">
      <w:pPr>
        <w:pStyle w:val="ListParagraph"/>
        <w:ind w:left="0"/>
        <w:rPr>
          <w:rFonts w:ascii="Arial" w:hAnsi="Arial"/>
          <w:bCs/>
          <w:color w:val="000000"/>
          <w:sz w:val="22"/>
          <w:szCs w:val="22"/>
        </w:rPr>
      </w:pPr>
      <w:r w:rsidRPr="00B5653A">
        <w:rPr>
          <w:rFonts w:ascii="Arial" w:hAnsi="Arial"/>
          <w:bCs/>
          <w:color w:val="000000"/>
          <w:sz w:val="22"/>
          <w:szCs w:val="22"/>
        </w:rPr>
        <w:t>Traditionally, Ealing SACRE has used the term ‘Reflection’ in carrying out its statutory duty in order to enhance inclusivity in a very diverse population.</w:t>
      </w:r>
    </w:p>
    <w:p w14:paraId="249DFCD0" w14:textId="77777777" w:rsidR="00B62816" w:rsidRPr="00B5653A" w:rsidRDefault="00B62816" w:rsidP="00B62816">
      <w:pPr>
        <w:rPr>
          <w:rFonts w:ascii="Arial" w:hAnsi="Arial" w:cs="Arial"/>
          <w:color w:val="000000"/>
          <w:sz w:val="22"/>
          <w:szCs w:val="22"/>
        </w:rPr>
      </w:pPr>
    </w:p>
    <w:p w14:paraId="5BF88C4E" w14:textId="77777777" w:rsidR="00B62816" w:rsidRPr="00B5653A" w:rsidRDefault="00B62816" w:rsidP="00B62816">
      <w:pPr>
        <w:rPr>
          <w:rFonts w:ascii="Arial" w:hAnsi="Arial" w:cs="Arial"/>
          <w:color w:val="000000"/>
          <w:sz w:val="22"/>
          <w:szCs w:val="22"/>
          <w:lang w:bidi="he-IL"/>
        </w:rPr>
      </w:pPr>
      <w:r w:rsidRPr="00B5653A">
        <w:rPr>
          <w:rFonts w:ascii="Arial" w:hAnsi="Arial" w:cs="Arial"/>
          <w:color w:val="000000"/>
          <w:sz w:val="22"/>
          <w:szCs w:val="22"/>
          <w:lang w:bidi="he-IL"/>
        </w:rPr>
        <w:lastRenderedPageBreak/>
        <w:t>.</w:t>
      </w:r>
    </w:p>
    <w:p w14:paraId="692B76E2" w14:textId="77777777" w:rsidR="00D921BB" w:rsidRPr="00B5653A" w:rsidRDefault="00D921BB" w:rsidP="00D921B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5653A">
        <w:rPr>
          <w:rFonts w:ascii="Arial" w:hAnsi="Arial" w:cs="Arial"/>
          <w:b/>
          <w:bCs/>
          <w:color w:val="000000"/>
          <w:sz w:val="22"/>
          <w:szCs w:val="22"/>
        </w:rPr>
        <w:t xml:space="preserve">Aspects </w:t>
      </w:r>
      <w:r w:rsidR="0090376A" w:rsidRPr="00B5653A">
        <w:rPr>
          <w:rFonts w:ascii="Arial" w:hAnsi="Arial" w:cs="Arial"/>
          <w:b/>
          <w:bCs/>
          <w:color w:val="000000"/>
          <w:sz w:val="22"/>
          <w:szCs w:val="22"/>
        </w:rPr>
        <w:t xml:space="preserve">to be considered by the </w:t>
      </w:r>
      <w:r w:rsidR="00300E15" w:rsidRPr="00B5653A">
        <w:rPr>
          <w:rFonts w:ascii="Arial" w:hAnsi="Arial" w:cs="Arial"/>
          <w:b/>
          <w:bCs/>
          <w:color w:val="000000"/>
          <w:sz w:val="22"/>
          <w:szCs w:val="22"/>
        </w:rPr>
        <w:t xml:space="preserve">SACRE representative(s) </w:t>
      </w:r>
      <w:r w:rsidR="0090376A" w:rsidRPr="00B5653A">
        <w:rPr>
          <w:rFonts w:ascii="Arial" w:hAnsi="Arial" w:cs="Arial"/>
          <w:b/>
          <w:bCs/>
          <w:color w:val="000000"/>
          <w:sz w:val="22"/>
          <w:szCs w:val="22"/>
        </w:rPr>
        <w:t xml:space="preserve">on the school visit </w:t>
      </w:r>
    </w:p>
    <w:p w14:paraId="437CA12E" w14:textId="77777777" w:rsidR="00B62816" w:rsidRPr="00B5653A" w:rsidRDefault="00B62816" w:rsidP="00D921BB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F403CD3" w14:textId="77777777" w:rsidR="00D921BB" w:rsidRPr="00B5653A" w:rsidRDefault="00D921BB" w:rsidP="00D921BB">
      <w:pPr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 xml:space="preserve">The SACRE representatives should be familiar with the paperwork and information submitted by the school to support its application for a determination. The following </w:t>
      </w:r>
      <w:r w:rsidR="00B62816" w:rsidRPr="00B5653A">
        <w:rPr>
          <w:rFonts w:ascii="Arial" w:hAnsi="Arial" w:cs="Arial"/>
          <w:color w:val="000000"/>
          <w:sz w:val="22"/>
          <w:szCs w:val="22"/>
        </w:rPr>
        <w:t xml:space="preserve">are </w:t>
      </w:r>
      <w:r w:rsidRPr="00B5653A">
        <w:rPr>
          <w:rFonts w:ascii="Arial" w:hAnsi="Arial" w:cs="Arial"/>
          <w:color w:val="000000"/>
          <w:sz w:val="22"/>
          <w:szCs w:val="22"/>
        </w:rPr>
        <w:t>suggest</w:t>
      </w:r>
      <w:r w:rsidR="00B62816" w:rsidRPr="00B5653A">
        <w:rPr>
          <w:rFonts w:ascii="Arial" w:hAnsi="Arial" w:cs="Arial"/>
          <w:color w:val="000000"/>
          <w:sz w:val="22"/>
          <w:szCs w:val="22"/>
        </w:rPr>
        <w:t>ions about</w:t>
      </w:r>
      <w:r w:rsidRPr="00B5653A">
        <w:rPr>
          <w:rFonts w:ascii="Arial" w:hAnsi="Arial" w:cs="Arial"/>
          <w:color w:val="000000"/>
          <w:sz w:val="22"/>
          <w:szCs w:val="22"/>
        </w:rPr>
        <w:t xml:space="preserve"> what might be considered in observing the school and in discussion with the school staff</w:t>
      </w:r>
      <w:r w:rsidR="00B62816" w:rsidRPr="00B5653A">
        <w:rPr>
          <w:rFonts w:ascii="Arial" w:hAnsi="Arial" w:cs="Arial"/>
          <w:color w:val="000000"/>
          <w:sz w:val="22"/>
          <w:szCs w:val="22"/>
        </w:rPr>
        <w:t>. I</w:t>
      </w:r>
      <w:r w:rsidRPr="00B5653A">
        <w:rPr>
          <w:rFonts w:ascii="Arial" w:hAnsi="Arial" w:cs="Arial"/>
          <w:color w:val="000000"/>
          <w:sz w:val="22"/>
          <w:szCs w:val="22"/>
        </w:rPr>
        <w:t>t is not designed to be an exhaustive list of questions, merely to provide a</w:t>
      </w:r>
      <w:r w:rsidR="00B62816" w:rsidRPr="00B5653A">
        <w:rPr>
          <w:rFonts w:ascii="Arial" w:hAnsi="Arial" w:cs="Arial"/>
          <w:color w:val="000000"/>
          <w:sz w:val="22"/>
          <w:szCs w:val="22"/>
        </w:rPr>
        <w:t xml:space="preserve">n </w:t>
      </w:r>
      <w:r w:rsidRPr="00B5653A">
        <w:rPr>
          <w:rFonts w:ascii="Arial" w:hAnsi="Arial" w:cs="Arial"/>
          <w:color w:val="000000"/>
          <w:sz w:val="22"/>
          <w:szCs w:val="22"/>
        </w:rPr>
        <w:t xml:space="preserve">understanding of the school in this context. </w:t>
      </w:r>
    </w:p>
    <w:p w14:paraId="7E6A3FB1" w14:textId="77777777" w:rsidR="00D921BB" w:rsidRPr="00B5653A" w:rsidRDefault="00D921BB" w:rsidP="00D921BB">
      <w:pPr>
        <w:rPr>
          <w:rFonts w:ascii="Arial" w:hAnsi="Arial" w:cs="Arial"/>
          <w:color w:val="000000"/>
          <w:sz w:val="22"/>
          <w:szCs w:val="22"/>
        </w:rPr>
      </w:pPr>
    </w:p>
    <w:p w14:paraId="4D1A6FB9" w14:textId="77777777" w:rsidR="00D921BB" w:rsidRPr="00B5653A" w:rsidRDefault="00D921BB" w:rsidP="00D921BB">
      <w:pPr>
        <w:pStyle w:val="ListParagraph"/>
        <w:numPr>
          <w:ilvl w:val="0"/>
          <w:numId w:val="10"/>
        </w:numPr>
        <w:ind w:left="426" w:hanging="426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 xml:space="preserve">Number of pupils in </w:t>
      </w:r>
    </w:p>
    <w:p w14:paraId="0A3CE0F4" w14:textId="77777777" w:rsidR="00D921BB" w:rsidRPr="00B5653A" w:rsidRDefault="00300E15" w:rsidP="00D921BB">
      <w:pPr>
        <w:pStyle w:val="ListParagraph"/>
        <w:numPr>
          <w:ilvl w:val="0"/>
          <w:numId w:val="11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The s</w:t>
      </w:r>
      <w:r w:rsidR="00D921BB" w:rsidRPr="00B5653A">
        <w:rPr>
          <w:rFonts w:ascii="Arial" w:hAnsi="Arial"/>
          <w:color w:val="000000"/>
          <w:sz w:val="22"/>
          <w:szCs w:val="22"/>
        </w:rPr>
        <w:t>chool</w:t>
      </w:r>
    </w:p>
    <w:p w14:paraId="5C8EB4D3" w14:textId="77777777" w:rsidR="00D921BB" w:rsidRPr="00B5653A" w:rsidRDefault="00D921BB" w:rsidP="00D921BB">
      <w:pPr>
        <w:pStyle w:val="ListParagraph"/>
        <w:numPr>
          <w:ilvl w:val="0"/>
          <w:numId w:val="11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 xml:space="preserve">Each year </w:t>
      </w:r>
      <w:proofErr w:type="gramStart"/>
      <w:r w:rsidRPr="00B5653A">
        <w:rPr>
          <w:rFonts w:ascii="Arial" w:hAnsi="Arial"/>
          <w:color w:val="000000"/>
          <w:sz w:val="22"/>
          <w:szCs w:val="22"/>
        </w:rPr>
        <w:t>group</w:t>
      </w:r>
      <w:proofErr w:type="gramEnd"/>
    </w:p>
    <w:p w14:paraId="69BBE7BA" w14:textId="77777777" w:rsidR="00D921BB" w:rsidRPr="00B5653A" w:rsidRDefault="00D921BB" w:rsidP="00D921BB">
      <w:pPr>
        <w:pStyle w:val="ListParagraph"/>
        <w:numPr>
          <w:ilvl w:val="0"/>
          <w:numId w:val="11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 xml:space="preserve">Each tutor </w:t>
      </w:r>
      <w:proofErr w:type="gramStart"/>
      <w:r w:rsidRPr="00B5653A">
        <w:rPr>
          <w:rFonts w:ascii="Arial" w:hAnsi="Arial"/>
          <w:color w:val="000000"/>
          <w:sz w:val="22"/>
          <w:szCs w:val="22"/>
        </w:rPr>
        <w:t>group</w:t>
      </w:r>
      <w:proofErr w:type="gramEnd"/>
    </w:p>
    <w:p w14:paraId="68B5CC0B" w14:textId="77777777" w:rsidR="00D921BB" w:rsidRPr="00B5653A" w:rsidRDefault="00D921BB" w:rsidP="00D921BB">
      <w:pPr>
        <w:pStyle w:val="ListParagraph"/>
        <w:ind w:left="786"/>
        <w:rPr>
          <w:rFonts w:ascii="Arial" w:hAnsi="Arial"/>
          <w:color w:val="000000"/>
          <w:sz w:val="22"/>
          <w:szCs w:val="22"/>
        </w:rPr>
      </w:pPr>
    </w:p>
    <w:p w14:paraId="2161BD68" w14:textId="77777777" w:rsidR="00481107" w:rsidRPr="00B5653A" w:rsidRDefault="00481107" w:rsidP="00481107">
      <w:pPr>
        <w:pStyle w:val="ListParagraph"/>
        <w:numPr>
          <w:ilvl w:val="0"/>
          <w:numId w:val="10"/>
        </w:numPr>
        <w:ind w:left="426" w:hanging="426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>Context of C</w:t>
      </w:r>
      <w:r w:rsidR="00300E15" w:rsidRPr="00B5653A">
        <w:rPr>
          <w:rFonts w:ascii="Arial" w:hAnsi="Arial"/>
          <w:b/>
          <w:bCs/>
          <w:color w:val="000000"/>
          <w:sz w:val="22"/>
          <w:szCs w:val="22"/>
        </w:rPr>
        <w:t xml:space="preserve">ollective </w:t>
      </w:r>
      <w:r w:rsidRPr="00B5653A">
        <w:rPr>
          <w:rFonts w:ascii="Arial" w:hAnsi="Arial"/>
          <w:b/>
          <w:bCs/>
          <w:color w:val="000000"/>
          <w:sz w:val="22"/>
          <w:szCs w:val="22"/>
        </w:rPr>
        <w:t>W</w:t>
      </w:r>
      <w:r w:rsidR="00300E15" w:rsidRPr="00B5653A">
        <w:rPr>
          <w:rFonts w:ascii="Arial" w:hAnsi="Arial"/>
          <w:b/>
          <w:bCs/>
          <w:color w:val="000000"/>
          <w:sz w:val="22"/>
          <w:szCs w:val="22"/>
        </w:rPr>
        <w:t>orship</w:t>
      </w:r>
      <w:r w:rsidRPr="00B5653A">
        <w:rPr>
          <w:rFonts w:ascii="Arial" w:hAnsi="Arial"/>
          <w:b/>
          <w:bCs/>
          <w:color w:val="000000"/>
          <w:sz w:val="22"/>
          <w:szCs w:val="22"/>
        </w:rPr>
        <w:t>/R</w:t>
      </w:r>
      <w:r w:rsidR="00300E15" w:rsidRPr="00B5653A">
        <w:rPr>
          <w:rFonts w:ascii="Arial" w:hAnsi="Arial"/>
          <w:b/>
          <w:bCs/>
          <w:color w:val="000000"/>
          <w:sz w:val="22"/>
          <w:szCs w:val="22"/>
        </w:rPr>
        <w:t>eflection</w:t>
      </w:r>
    </w:p>
    <w:p w14:paraId="3DABF87A" w14:textId="77777777" w:rsidR="00481107" w:rsidRPr="00B5653A" w:rsidRDefault="00481107" w:rsidP="00481107">
      <w:pPr>
        <w:pStyle w:val="ListParagraph"/>
        <w:numPr>
          <w:ilvl w:val="0"/>
          <w:numId w:val="30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Within assemblies</w:t>
      </w:r>
    </w:p>
    <w:p w14:paraId="096834EB" w14:textId="77777777" w:rsidR="00481107" w:rsidRPr="00B5653A" w:rsidRDefault="00481107" w:rsidP="00481107">
      <w:pPr>
        <w:pStyle w:val="ListParagraph"/>
        <w:numPr>
          <w:ilvl w:val="0"/>
          <w:numId w:val="30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Within tutor, form or teaching group</w:t>
      </w:r>
    </w:p>
    <w:p w14:paraId="7DC2D19E" w14:textId="77777777" w:rsidR="00481107" w:rsidRPr="00B5653A" w:rsidRDefault="00481107" w:rsidP="00600CD2">
      <w:pPr>
        <w:pStyle w:val="ListParagraph"/>
        <w:rPr>
          <w:rFonts w:ascii="Arial" w:hAnsi="Arial"/>
          <w:color w:val="000000"/>
          <w:sz w:val="22"/>
          <w:szCs w:val="22"/>
        </w:rPr>
      </w:pPr>
    </w:p>
    <w:p w14:paraId="35F087B8" w14:textId="77777777" w:rsidR="00D921BB" w:rsidRPr="00B5653A" w:rsidRDefault="00D921BB" w:rsidP="000249D5">
      <w:pPr>
        <w:pStyle w:val="ListParagraph"/>
        <w:numPr>
          <w:ilvl w:val="0"/>
          <w:numId w:val="10"/>
        </w:numPr>
        <w:ind w:left="426" w:hanging="426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 xml:space="preserve">Frequency of </w:t>
      </w:r>
      <w:r w:rsidR="00EC5EFE" w:rsidRPr="00B5653A">
        <w:rPr>
          <w:rFonts w:ascii="Arial" w:hAnsi="Arial"/>
          <w:b/>
          <w:bCs/>
          <w:color w:val="000000"/>
          <w:sz w:val="22"/>
          <w:szCs w:val="22"/>
        </w:rPr>
        <w:t xml:space="preserve">Collective Worship/Reflection </w:t>
      </w:r>
      <w:r w:rsidRPr="00B5653A">
        <w:rPr>
          <w:rFonts w:ascii="Arial" w:hAnsi="Arial"/>
          <w:b/>
          <w:bCs/>
          <w:color w:val="000000"/>
          <w:sz w:val="22"/>
          <w:szCs w:val="22"/>
        </w:rPr>
        <w:t xml:space="preserve">for </w:t>
      </w:r>
    </w:p>
    <w:p w14:paraId="67937848" w14:textId="77777777" w:rsidR="00D921BB" w:rsidRPr="00B5653A" w:rsidRDefault="00D921BB" w:rsidP="00D921BB">
      <w:pPr>
        <w:pStyle w:val="ListParagraph"/>
        <w:numPr>
          <w:ilvl w:val="0"/>
          <w:numId w:val="12"/>
        </w:numPr>
        <w:tabs>
          <w:tab w:val="left" w:pos="0"/>
        </w:tabs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The whole school</w:t>
      </w:r>
    </w:p>
    <w:p w14:paraId="1F7A4537" w14:textId="77777777" w:rsidR="00D921BB" w:rsidRPr="00B5653A" w:rsidRDefault="00D921BB" w:rsidP="00D921BB">
      <w:pPr>
        <w:pStyle w:val="ListParagraph"/>
        <w:numPr>
          <w:ilvl w:val="0"/>
          <w:numId w:val="12"/>
        </w:numPr>
        <w:tabs>
          <w:tab w:val="left" w:pos="0"/>
        </w:tabs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 xml:space="preserve">Each year </w:t>
      </w:r>
      <w:proofErr w:type="gramStart"/>
      <w:r w:rsidRPr="00B5653A">
        <w:rPr>
          <w:rFonts w:ascii="Arial" w:hAnsi="Arial"/>
          <w:color w:val="000000"/>
          <w:sz w:val="22"/>
          <w:szCs w:val="22"/>
        </w:rPr>
        <w:t>group</w:t>
      </w:r>
      <w:proofErr w:type="gramEnd"/>
    </w:p>
    <w:p w14:paraId="30BE0767" w14:textId="77777777" w:rsidR="00D921BB" w:rsidRPr="00B5653A" w:rsidRDefault="00EC5EFE" w:rsidP="00D921BB">
      <w:pPr>
        <w:pStyle w:val="ListParagraph"/>
        <w:numPr>
          <w:ilvl w:val="0"/>
          <w:numId w:val="12"/>
        </w:numPr>
        <w:tabs>
          <w:tab w:val="left" w:pos="0"/>
        </w:tabs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Each c</w:t>
      </w:r>
      <w:r w:rsidR="00D921BB" w:rsidRPr="00B5653A">
        <w:rPr>
          <w:rFonts w:ascii="Arial" w:hAnsi="Arial"/>
          <w:color w:val="000000"/>
          <w:sz w:val="22"/>
          <w:szCs w:val="22"/>
        </w:rPr>
        <w:t xml:space="preserve">lass </w:t>
      </w:r>
      <w:proofErr w:type="gramStart"/>
      <w:r w:rsidR="00D921BB" w:rsidRPr="00B5653A">
        <w:rPr>
          <w:rFonts w:ascii="Arial" w:hAnsi="Arial"/>
          <w:color w:val="000000"/>
          <w:sz w:val="22"/>
          <w:szCs w:val="22"/>
        </w:rPr>
        <w:t>group</w:t>
      </w:r>
      <w:proofErr w:type="gramEnd"/>
    </w:p>
    <w:p w14:paraId="052ECBA5" w14:textId="77777777" w:rsidR="00D921BB" w:rsidRPr="00B5653A" w:rsidRDefault="00D921BB" w:rsidP="00D921BB">
      <w:pPr>
        <w:pStyle w:val="ListParagraph"/>
        <w:numPr>
          <w:ilvl w:val="0"/>
          <w:numId w:val="12"/>
        </w:numPr>
        <w:tabs>
          <w:tab w:val="left" w:pos="0"/>
        </w:tabs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On the days when a child does not have school or year group CW/reflection, what provision is made within the class setting?</w:t>
      </w:r>
    </w:p>
    <w:p w14:paraId="6F472885" w14:textId="77777777" w:rsidR="00D921BB" w:rsidRPr="00B5653A" w:rsidRDefault="00D921BB" w:rsidP="00D921BB">
      <w:pPr>
        <w:pStyle w:val="ListParagraph"/>
        <w:tabs>
          <w:tab w:val="left" w:pos="0"/>
        </w:tabs>
        <w:ind w:left="786"/>
        <w:rPr>
          <w:rFonts w:ascii="Arial" w:hAnsi="Arial"/>
          <w:color w:val="000000"/>
          <w:sz w:val="22"/>
          <w:szCs w:val="22"/>
        </w:rPr>
      </w:pPr>
    </w:p>
    <w:p w14:paraId="17EA5D45" w14:textId="77777777" w:rsidR="00D921BB" w:rsidRPr="00B5653A" w:rsidRDefault="00D921BB" w:rsidP="00D921B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 xml:space="preserve">Location of </w:t>
      </w:r>
      <w:r w:rsidR="00EC5EFE" w:rsidRPr="00B5653A">
        <w:rPr>
          <w:rFonts w:ascii="Arial" w:hAnsi="Arial"/>
          <w:b/>
          <w:bCs/>
          <w:color w:val="000000"/>
          <w:sz w:val="22"/>
          <w:szCs w:val="22"/>
        </w:rPr>
        <w:t>Collective Worship/Reflection</w:t>
      </w:r>
    </w:p>
    <w:p w14:paraId="1508E9B9" w14:textId="77777777" w:rsidR="00D921BB" w:rsidRPr="00B5653A" w:rsidRDefault="00D921BB" w:rsidP="00D921BB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851" w:hanging="425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School hall</w:t>
      </w:r>
    </w:p>
    <w:p w14:paraId="11FB26E4" w14:textId="77777777" w:rsidR="00D921BB" w:rsidRPr="00B5653A" w:rsidRDefault="00D921BB" w:rsidP="00D921BB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851" w:hanging="425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Classroom</w:t>
      </w:r>
    </w:p>
    <w:p w14:paraId="6B0FB3A5" w14:textId="77777777" w:rsidR="00D921BB" w:rsidRPr="00B5653A" w:rsidRDefault="00D921BB" w:rsidP="00D921BB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851" w:hanging="425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Sports hall</w:t>
      </w:r>
    </w:p>
    <w:p w14:paraId="546BB155" w14:textId="77777777" w:rsidR="00D921BB" w:rsidRPr="00B5653A" w:rsidRDefault="00D921BB" w:rsidP="00D921BB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851" w:hanging="425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School grounds</w:t>
      </w:r>
    </w:p>
    <w:p w14:paraId="427EF567" w14:textId="77777777" w:rsidR="00D921BB" w:rsidRPr="00B5653A" w:rsidRDefault="00D921BB" w:rsidP="00D921BB">
      <w:p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2"/>
          <w:szCs w:val="22"/>
        </w:rPr>
      </w:pPr>
    </w:p>
    <w:p w14:paraId="1B993CFF" w14:textId="77777777" w:rsidR="00D921BB" w:rsidRPr="00B5653A" w:rsidRDefault="00D921BB" w:rsidP="00D921B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 xml:space="preserve">Time of </w:t>
      </w:r>
      <w:r w:rsidR="00EC5EFE" w:rsidRPr="00B5653A">
        <w:rPr>
          <w:rFonts w:ascii="Arial" w:hAnsi="Arial"/>
          <w:b/>
          <w:bCs/>
          <w:color w:val="000000"/>
          <w:sz w:val="22"/>
          <w:szCs w:val="22"/>
        </w:rPr>
        <w:t>Collective Worship/Reflection</w:t>
      </w:r>
    </w:p>
    <w:p w14:paraId="60C5CE8A" w14:textId="77777777" w:rsidR="00D921BB" w:rsidRPr="00B5653A" w:rsidRDefault="00D921BB" w:rsidP="00D921BB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at the beginning of the school day</w:t>
      </w:r>
    </w:p>
    <w:p w14:paraId="1F915E0D" w14:textId="77777777" w:rsidR="00D921BB" w:rsidRPr="00B5653A" w:rsidRDefault="00D921BB" w:rsidP="00D921BB">
      <w:pPr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>at the end of the school day</w:t>
      </w:r>
    </w:p>
    <w:p w14:paraId="26D1CB00" w14:textId="77777777" w:rsidR="00D921BB" w:rsidRPr="00B5653A" w:rsidRDefault="00D921BB" w:rsidP="00D921BB">
      <w:pPr>
        <w:numPr>
          <w:ilvl w:val="0"/>
          <w:numId w:val="25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>during the school day</w:t>
      </w:r>
    </w:p>
    <w:p w14:paraId="59659444" w14:textId="77777777" w:rsidR="00D921BB" w:rsidRPr="00B5653A" w:rsidRDefault="00D921BB" w:rsidP="00D921BB">
      <w:p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2"/>
          <w:szCs w:val="22"/>
        </w:rPr>
      </w:pPr>
    </w:p>
    <w:p w14:paraId="28F5E9AB" w14:textId="77777777" w:rsidR="00D921BB" w:rsidRPr="00B5653A" w:rsidRDefault="00D921BB" w:rsidP="00D921B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 xml:space="preserve">Duration of </w:t>
      </w:r>
      <w:r w:rsidR="00EC5EFE" w:rsidRPr="00B5653A">
        <w:rPr>
          <w:rFonts w:ascii="Arial" w:hAnsi="Arial"/>
          <w:b/>
          <w:bCs/>
          <w:color w:val="000000"/>
          <w:sz w:val="22"/>
          <w:szCs w:val="22"/>
        </w:rPr>
        <w:t>Collective Worship/Reflection</w:t>
      </w:r>
    </w:p>
    <w:p w14:paraId="7D120D59" w14:textId="77777777" w:rsidR="00D921BB" w:rsidRPr="00B5653A" w:rsidRDefault="00D921BB" w:rsidP="00D921BB">
      <w:p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 xml:space="preserve">How much time is allowed for </w:t>
      </w:r>
      <w:r w:rsidR="00481107" w:rsidRPr="00B5653A">
        <w:rPr>
          <w:rFonts w:ascii="Arial" w:hAnsi="Arial" w:cs="Arial"/>
          <w:color w:val="000000"/>
          <w:sz w:val="22"/>
          <w:szCs w:val="22"/>
        </w:rPr>
        <w:t xml:space="preserve">the specific act of </w:t>
      </w:r>
      <w:r w:rsidRPr="00B5653A">
        <w:rPr>
          <w:rFonts w:ascii="Arial" w:hAnsi="Arial" w:cs="Arial"/>
          <w:color w:val="000000"/>
          <w:sz w:val="22"/>
          <w:szCs w:val="22"/>
        </w:rPr>
        <w:t>CW/reflection?</w:t>
      </w:r>
    </w:p>
    <w:p w14:paraId="3897136E" w14:textId="77777777" w:rsidR="00D921BB" w:rsidRPr="00B5653A" w:rsidRDefault="00D921BB" w:rsidP="00D921BB">
      <w:p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2"/>
          <w:szCs w:val="22"/>
        </w:rPr>
      </w:pPr>
    </w:p>
    <w:p w14:paraId="16D145CB" w14:textId="77777777" w:rsidR="00D921BB" w:rsidRPr="00B5653A" w:rsidRDefault="00D921BB" w:rsidP="00D921BB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426" w:hanging="426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 xml:space="preserve">Leaders of </w:t>
      </w:r>
      <w:r w:rsidR="00EC5EFE" w:rsidRPr="00B5653A">
        <w:rPr>
          <w:rFonts w:ascii="Arial" w:hAnsi="Arial"/>
          <w:b/>
          <w:bCs/>
          <w:color w:val="000000"/>
          <w:sz w:val="22"/>
          <w:szCs w:val="22"/>
        </w:rPr>
        <w:t>Collective Worship/Reflection</w:t>
      </w:r>
    </w:p>
    <w:p w14:paraId="756F469F" w14:textId="77777777" w:rsidR="00D921BB" w:rsidRPr="00B5653A" w:rsidRDefault="00D921BB" w:rsidP="00D921BB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851" w:hanging="425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Headteacher</w:t>
      </w:r>
    </w:p>
    <w:p w14:paraId="48F545B6" w14:textId="77777777" w:rsidR="00D921BB" w:rsidRPr="00B5653A" w:rsidRDefault="00D921BB" w:rsidP="00D921BB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>Teacher(s)</w:t>
      </w:r>
    </w:p>
    <w:p w14:paraId="04802C04" w14:textId="77777777" w:rsidR="00D921BB" w:rsidRPr="00B5653A" w:rsidRDefault="00D921BB" w:rsidP="00D921BB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>Pupil(s)</w:t>
      </w:r>
    </w:p>
    <w:p w14:paraId="44254136" w14:textId="77777777" w:rsidR="00D921BB" w:rsidRPr="00B5653A" w:rsidRDefault="00D921BB" w:rsidP="00D921BB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>Governor(s)</w:t>
      </w:r>
    </w:p>
    <w:p w14:paraId="64439174" w14:textId="77777777" w:rsidR="00D921BB" w:rsidRPr="00B5653A" w:rsidRDefault="00D921BB" w:rsidP="00D921BB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>Representative(s) of a faith community</w:t>
      </w:r>
    </w:p>
    <w:p w14:paraId="0F2FEB02" w14:textId="77777777" w:rsidR="00D921BB" w:rsidRPr="00B5653A" w:rsidRDefault="00D921BB" w:rsidP="00D921BB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14:paraId="3C57535D" w14:textId="77777777" w:rsidR="00D921BB" w:rsidRPr="00B5653A" w:rsidRDefault="00481107" w:rsidP="00D921BB">
      <w:pPr>
        <w:pStyle w:val="ListParagraph"/>
        <w:numPr>
          <w:ilvl w:val="0"/>
          <w:numId w:val="10"/>
        </w:numPr>
        <w:ind w:left="426" w:hanging="426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 xml:space="preserve">Delivery </w:t>
      </w:r>
      <w:r w:rsidR="00D921BB" w:rsidRPr="00B5653A">
        <w:rPr>
          <w:rFonts w:ascii="Arial" w:hAnsi="Arial"/>
          <w:b/>
          <w:bCs/>
          <w:color w:val="000000"/>
          <w:sz w:val="22"/>
          <w:szCs w:val="22"/>
        </w:rPr>
        <w:t xml:space="preserve">of </w:t>
      </w:r>
      <w:r w:rsidR="00EC5EFE" w:rsidRPr="00B5653A">
        <w:rPr>
          <w:rFonts w:ascii="Arial" w:hAnsi="Arial"/>
          <w:b/>
          <w:bCs/>
          <w:color w:val="000000"/>
          <w:sz w:val="22"/>
          <w:szCs w:val="22"/>
        </w:rPr>
        <w:t>Collective Worship/Reflection</w:t>
      </w:r>
    </w:p>
    <w:p w14:paraId="7D25F3FE" w14:textId="77777777" w:rsidR="00D921BB" w:rsidRPr="00B5653A" w:rsidRDefault="00D921BB" w:rsidP="00D921BB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426" w:firstLine="0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the spoken word including stories, poems, prayers, discussions, interviews, prose</w:t>
      </w:r>
    </w:p>
    <w:p w14:paraId="340E55FA" w14:textId="77777777" w:rsidR="00EC5EFE" w:rsidRPr="00B5653A" w:rsidRDefault="00D921BB" w:rsidP="00EC5EFE">
      <w:pPr>
        <w:numPr>
          <w:ilvl w:val="0"/>
          <w:numId w:val="27"/>
        </w:num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 xml:space="preserve">the sung word including hymns, pop songs, rhymes </w:t>
      </w:r>
    </w:p>
    <w:p w14:paraId="250537A8" w14:textId="77777777" w:rsidR="00EC5EFE" w:rsidRPr="00B5653A" w:rsidRDefault="00D921BB" w:rsidP="00EC5EFE">
      <w:pPr>
        <w:numPr>
          <w:ilvl w:val="0"/>
          <w:numId w:val="27"/>
        </w:num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 xml:space="preserve">Visual stimuli including pictures, posters, slides, religious artefacts, natural objects, </w:t>
      </w:r>
    </w:p>
    <w:p w14:paraId="5434E7B8" w14:textId="77777777" w:rsidR="00D921BB" w:rsidRPr="00B5653A" w:rsidRDefault="00EC5EFE" w:rsidP="00EC5EFE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D921BB" w:rsidRPr="00B5653A">
        <w:rPr>
          <w:rFonts w:ascii="Arial" w:hAnsi="Arial" w:cs="Arial"/>
          <w:color w:val="000000"/>
          <w:sz w:val="22"/>
          <w:szCs w:val="22"/>
        </w:rPr>
        <w:t xml:space="preserve">video </w:t>
      </w:r>
    </w:p>
    <w:p w14:paraId="0CAA66D2" w14:textId="77777777" w:rsidR="00D921BB" w:rsidRPr="00B5653A" w:rsidRDefault="00D921BB" w:rsidP="00D921BB">
      <w:pPr>
        <w:numPr>
          <w:ilvl w:val="0"/>
          <w:numId w:val="27"/>
        </w:num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 xml:space="preserve">Performance including dance, drama, role play, movement, mime, simulation </w:t>
      </w:r>
    </w:p>
    <w:p w14:paraId="00374C20" w14:textId="77777777" w:rsidR="00D921BB" w:rsidRPr="00B5653A" w:rsidRDefault="00D921BB" w:rsidP="00D921BB">
      <w:pPr>
        <w:numPr>
          <w:ilvl w:val="0"/>
          <w:numId w:val="27"/>
        </w:num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 xml:space="preserve">Music: recorded or live </w:t>
      </w:r>
    </w:p>
    <w:p w14:paraId="64702630" w14:textId="77777777" w:rsidR="00D921BB" w:rsidRPr="00B5653A" w:rsidRDefault="00D921BB" w:rsidP="00D921BB">
      <w:pPr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B5653A">
        <w:rPr>
          <w:rFonts w:ascii="Arial" w:hAnsi="Arial" w:cs="Arial"/>
          <w:color w:val="000000"/>
          <w:sz w:val="22"/>
          <w:szCs w:val="22"/>
        </w:rPr>
        <w:t>Atmosphere enhancers including subdued or coloured lighting, candles, incense, drapes, central visual focus</w:t>
      </w:r>
    </w:p>
    <w:p w14:paraId="3D75F2FB" w14:textId="77777777" w:rsidR="00D921BB" w:rsidRPr="00B5653A" w:rsidRDefault="00D921BB" w:rsidP="00D921B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</w:p>
    <w:p w14:paraId="70F74C7D" w14:textId="77777777" w:rsidR="00EC5EFE" w:rsidRPr="00B5653A" w:rsidRDefault="00EC5EFE" w:rsidP="00D921BB">
      <w:pPr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</w:rPr>
      </w:pPr>
    </w:p>
    <w:p w14:paraId="5A3E5849" w14:textId="77777777" w:rsidR="00D921BB" w:rsidRPr="00B5653A" w:rsidRDefault="00D921BB" w:rsidP="00D921BB">
      <w:pPr>
        <w:pStyle w:val="ListParagraph"/>
        <w:numPr>
          <w:ilvl w:val="0"/>
          <w:numId w:val="10"/>
        </w:numPr>
        <w:ind w:left="425" w:hanging="425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>Theme</w:t>
      </w:r>
    </w:p>
    <w:p w14:paraId="24CDD28C" w14:textId="77777777" w:rsidR="00D921BB" w:rsidRPr="00B5653A" w:rsidRDefault="00D921BB" w:rsidP="00D921BB">
      <w:pPr>
        <w:pStyle w:val="ListParagraph"/>
        <w:numPr>
          <w:ilvl w:val="0"/>
          <w:numId w:val="17"/>
        </w:numPr>
        <w:ind w:left="426" w:firstLine="0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Does the school have a weekly, monthly or termly theme?</w:t>
      </w:r>
    </w:p>
    <w:p w14:paraId="0712F92A" w14:textId="77777777" w:rsidR="00D921BB" w:rsidRPr="00B5653A" w:rsidRDefault="00D921BB" w:rsidP="00D921BB">
      <w:pPr>
        <w:pStyle w:val="ListParagraph"/>
        <w:numPr>
          <w:ilvl w:val="0"/>
          <w:numId w:val="17"/>
        </w:numPr>
        <w:ind w:left="426" w:firstLine="0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How</w:t>
      </w:r>
      <w:r w:rsidR="009F5A44" w:rsidRPr="00B5653A">
        <w:rPr>
          <w:rFonts w:ascii="Arial" w:hAnsi="Arial"/>
          <w:color w:val="000000"/>
          <w:sz w:val="22"/>
          <w:szCs w:val="22"/>
        </w:rPr>
        <w:t xml:space="preserve"> and by whom</w:t>
      </w:r>
      <w:r w:rsidRPr="00B5653A">
        <w:rPr>
          <w:rFonts w:ascii="Arial" w:hAnsi="Arial"/>
          <w:color w:val="000000"/>
          <w:sz w:val="22"/>
          <w:szCs w:val="22"/>
        </w:rPr>
        <w:t xml:space="preserve"> are these themes decided?</w:t>
      </w:r>
    </w:p>
    <w:p w14:paraId="7DED6B7D" w14:textId="77777777" w:rsidR="00D921BB" w:rsidRPr="00B5653A" w:rsidRDefault="00D921BB" w:rsidP="00D921BB">
      <w:pPr>
        <w:pStyle w:val="ListParagraph"/>
        <w:numPr>
          <w:ilvl w:val="0"/>
          <w:numId w:val="17"/>
        </w:numPr>
        <w:ind w:left="426" w:firstLine="0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To what extent does the CW/reflection provision reflect the theme?</w:t>
      </w:r>
    </w:p>
    <w:p w14:paraId="18419333" w14:textId="77777777" w:rsidR="00D921BB" w:rsidRPr="00B5653A" w:rsidRDefault="00D921BB" w:rsidP="00D921BB">
      <w:pPr>
        <w:pStyle w:val="ListParagraph"/>
        <w:numPr>
          <w:ilvl w:val="0"/>
          <w:numId w:val="17"/>
        </w:numPr>
        <w:ind w:left="426" w:firstLine="0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What is the scope for reinforcing the message of the CW/reflection in other situations?</w:t>
      </w:r>
    </w:p>
    <w:p w14:paraId="26B8B783" w14:textId="77777777" w:rsidR="00D921BB" w:rsidRPr="00B5653A" w:rsidRDefault="00D921BB" w:rsidP="00D921BB">
      <w:pPr>
        <w:pStyle w:val="ListParagraph"/>
        <w:rPr>
          <w:rFonts w:ascii="Arial" w:hAnsi="Arial"/>
          <w:color w:val="000000"/>
          <w:sz w:val="22"/>
          <w:szCs w:val="22"/>
        </w:rPr>
      </w:pPr>
    </w:p>
    <w:p w14:paraId="1764E7F8" w14:textId="77777777" w:rsidR="00D921BB" w:rsidRPr="00B5653A" w:rsidRDefault="00EC5EFE" w:rsidP="00D921BB">
      <w:pPr>
        <w:pStyle w:val="ListParagraph"/>
        <w:numPr>
          <w:ilvl w:val="0"/>
          <w:numId w:val="10"/>
        </w:numPr>
        <w:ind w:left="426" w:hanging="426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 xml:space="preserve">Collective Worship/Reflection </w:t>
      </w:r>
      <w:r w:rsidR="00D921BB" w:rsidRPr="00B5653A">
        <w:rPr>
          <w:rFonts w:ascii="Arial" w:hAnsi="Arial"/>
          <w:b/>
          <w:bCs/>
          <w:color w:val="000000"/>
          <w:sz w:val="22"/>
          <w:szCs w:val="22"/>
        </w:rPr>
        <w:t>content</w:t>
      </w:r>
    </w:p>
    <w:p w14:paraId="1523E498" w14:textId="77777777" w:rsidR="00D921BB" w:rsidRPr="00B5653A" w:rsidRDefault="00D921BB" w:rsidP="00D921BB">
      <w:pPr>
        <w:pStyle w:val="ListParagraph"/>
        <w:numPr>
          <w:ilvl w:val="0"/>
          <w:numId w:val="18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Does the CW/reflection reflect the faith groups with which the parents of the school body identify?</w:t>
      </w:r>
    </w:p>
    <w:p w14:paraId="1D056A58" w14:textId="77777777" w:rsidR="00D921BB" w:rsidRPr="00B5653A" w:rsidRDefault="00D921BB" w:rsidP="00D921BB">
      <w:pPr>
        <w:pStyle w:val="ListParagraph"/>
        <w:numPr>
          <w:ilvl w:val="0"/>
          <w:numId w:val="18"/>
        </w:numPr>
        <w:ind w:left="851" w:hanging="425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How is provision made for those with no religious affiliation?</w:t>
      </w:r>
    </w:p>
    <w:p w14:paraId="73CD849D" w14:textId="77777777" w:rsidR="00D921BB" w:rsidRPr="00B5653A" w:rsidRDefault="00D921BB" w:rsidP="00D921BB">
      <w:pPr>
        <w:pStyle w:val="ListParagraph"/>
        <w:numPr>
          <w:ilvl w:val="0"/>
          <w:numId w:val="18"/>
        </w:numPr>
        <w:ind w:left="851" w:hanging="425"/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How is provision made to reflect those faith groups that are not represented within the school body?</w:t>
      </w:r>
    </w:p>
    <w:p w14:paraId="2E65624A" w14:textId="77777777" w:rsidR="001B1269" w:rsidRPr="00B5653A" w:rsidRDefault="001B1269" w:rsidP="001B1269">
      <w:pPr>
        <w:pStyle w:val="ListParagraph"/>
        <w:rPr>
          <w:rFonts w:ascii="Arial" w:hAnsi="Arial"/>
          <w:color w:val="000000"/>
          <w:sz w:val="22"/>
          <w:szCs w:val="22"/>
        </w:rPr>
      </w:pPr>
    </w:p>
    <w:p w14:paraId="0278700D" w14:textId="77777777" w:rsidR="001B1269" w:rsidRPr="00B5653A" w:rsidRDefault="001B1269" w:rsidP="001B1269">
      <w:pPr>
        <w:pStyle w:val="ListParagraph"/>
        <w:numPr>
          <w:ilvl w:val="0"/>
          <w:numId w:val="10"/>
        </w:numPr>
        <w:ind w:left="426" w:hanging="426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>In the context of the school curriculum</w:t>
      </w:r>
    </w:p>
    <w:p w14:paraId="616F5AEB" w14:textId="77777777" w:rsidR="001B1269" w:rsidRPr="00B5653A" w:rsidRDefault="001B1269" w:rsidP="001B1269">
      <w:pPr>
        <w:pStyle w:val="ListParagraph"/>
        <w:ind w:left="426"/>
        <w:rPr>
          <w:rFonts w:ascii="Arial" w:hAnsi="Arial"/>
          <w:color w:val="000000"/>
          <w:sz w:val="20"/>
          <w:szCs w:val="20"/>
        </w:rPr>
      </w:pPr>
      <w:r w:rsidRPr="00B5653A">
        <w:rPr>
          <w:rFonts w:ascii="Arial" w:hAnsi="Arial"/>
          <w:color w:val="000000"/>
          <w:sz w:val="22"/>
          <w:szCs w:val="22"/>
        </w:rPr>
        <w:t xml:space="preserve">Relationship between the CW/reflection programme and the secular curriculum, including </w:t>
      </w:r>
      <w:r w:rsidRPr="00B5653A">
        <w:rPr>
          <w:rFonts w:ascii="Arial" w:hAnsi="Arial"/>
          <w:color w:val="000000"/>
          <w:sz w:val="20"/>
          <w:szCs w:val="20"/>
        </w:rPr>
        <w:t xml:space="preserve">RE, PSHE, Citizenship, British values, SMSC </w:t>
      </w:r>
      <w:r w:rsidRPr="00B5653A">
        <w:rPr>
          <w:rFonts w:ascii="Arial" w:hAnsi="Arial"/>
          <w:color w:val="000000"/>
          <w:sz w:val="20"/>
          <w:szCs w:val="20"/>
          <w:shd w:val="clear" w:color="auto" w:fill="FFFFFF"/>
        </w:rPr>
        <w:t>(S</w:t>
      </w:r>
      <w:r w:rsidRPr="00B5653A">
        <w:rPr>
          <w:rFonts w:ascii="Arial" w:eastAsia="Times New Roman" w:hAnsi="Arial"/>
          <w:color w:val="000000"/>
          <w:sz w:val="20"/>
          <w:szCs w:val="20"/>
          <w:shd w:val="clear" w:color="auto" w:fill="FFFFFF"/>
          <w:lang w:bidi="he-IL"/>
        </w:rPr>
        <w:t>piritual, moral, social and cultural development</w:t>
      </w:r>
    </w:p>
    <w:p w14:paraId="07FFCC0F" w14:textId="77777777" w:rsidR="00D921BB" w:rsidRPr="00B5653A" w:rsidRDefault="00D921BB" w:rsidP="00D921BB">
      <w:pPr>
        <w:pStyle w:val="ListParagraph"/>
        <w:ind w:left="426"/>
        <w:rPr>
          <w:rFonts w:ascii="Arial" w:hAnsi="Arial"/>
          <w:color w:val="000000"/>
          <w:sz w:val="22"/>
          <w:szCs w:val="22"/>
        </w:rPr>
      </w:pPr>
    </w:p>
    <w:p w14:paraId="7B440807" w14:textId="77777777" w:rsidR="00D921BB" w:rsidRPr="00B5653A" w:rsidRDefault="00D921BB" w:rsidP="00D921BB">
      <w:pPr>
        <w:pStyle w:val="ListParagraph"/>
        <w:numPr>
          <w:ilvl w:val="0"/>
          <w:numId w:val="10"/>
        </w:numPr>
        <w:tabs>
          <w:tab w:val="left" w:pos="142"/>
        </w:tabs>
        <w:ind w:left="426" w:hanging="437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>Withdrawal</w:t>
      </w:r>
    </w:p>
    <w:p w14:paraId="7BF4F7AA" w14:textId="77777777" w:rsidR="00D921BB" w:rsidRPr="00B5653A" w:rsidRDefault="00D921BB" w:rsidP="00D921BB">
      <w:pPr>
        <w:pStyle w:val="ListParagraph"/>
        <w:numPr>
          <w:ilvl w:val="0"/>
          <w:numId w:val="23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 xml:space="preserve">Are any pupils withdrawn by parental request? </w:t>
      </w:r>
      <w:r w:rsidR="009F5A44" w:rsidRPr="00B5653A">
        <w:rPr>
          <w:rFonts w:ascii="Arial" w:hAnsi="Arial"/>
          <w:color w:val="000000"/>
          <w:sz w:val="22"/>
          <w:szCs w:val="22"/>
        </w:rPr>
        <w:t>Please explain why.</w:t>
      </w:r>
    </w:p>
    <w:p w14:paraId="7FCE3029" w14:textId="77777777" w:rsidR="00D921BB" w:rsidRPr="00B5653A" w:rsidRDefault="00D921BB" w:rsidP="00D921BB">
      <w:pPr>
        <w:pStyle w:val="ListParagraph"/>
        <w:numPr>
          <w:ilvl w:val="0"/>
          <w:numId w:val="23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Is the request discussed with parents?</w:t>
      </w:r>
    </w:p>
    <w:p w14:paraId="241A9B65" w14:textId="77777777" w:rsidR="00D921BB" w:rsidRPr="00B5653A" w:rsidRDefault="00D921BB" w:rsidP="00D921BB">
      <w:pPr>
        <w:pStyle w:val="ListParagraph"/>
        <w:numPr>
          <w:ilvl w:val="0"/>
          <w:numId w:val="23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Is there a substitute activity?</w:t>
      </w:r>
    </w:p>
    <w:p w14:paraId="2BC826F8" w14:textId="77777777" w:rsidR="00D921BB" w:rsidRPr="00B5653A" w:rsidRDefault="00D921BB" w:rsidP="00D921BB">
      <w:pPr>
        <w:pStyle w:val="ListParagraph"/>
        <w:numPr>
          <w:ilvl w:val="0"/>
          <w:numId w:val="23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How are withdrawn pupils presented with opportunities for reflection?</w:t>
      </w:r>
    </w:p>
    <w:p w14:paraId="388BB131" w14:textId="77777777" w:rsidR="00D921BB" w:rsidRPr="00B5653A" w:rsidRDefault="00D921BB" w:rsidP="00D921BB">
      <w:pPr>
        <w:rPr>
          <w:rFonts w:ascii="Arial" w:hAnsi="Arial" w:cs="Arial"/>
          <w:color w:val="000000"/>
          <w:sz w:val="22"/>
          <w:szCs w:val="22"/>
        </w:rPr>
      </w:pPr>
    </w:p>
    <w:p w14:paraId="62196802" w14:textId="77777777" w:rsidR="00D921BB" w:rsidRPr="00B5653A" w:rsidRDefault="00D921BB" w:rsidP="00D921BB">
      <w:pPr>
        <w:pStyle w:val="ListParagraph"/>
        <w:numPr>
          <w:ilvl w:val="0"/>
          <w:numId w:val="10"/>
        </w:numPr>
        <w:ind w:left="426" w:hanging="426"/>
        <w:rPr>
          <w:rFonts w:ascii="Arial" w:hAnsi="Arial"/>
          <w:b/>
          <w:bCs/>
          <w:color w:val="000000"/>
          <w:sz w:val="22"/>
          <w:szCs w:val="22"/>
        </w:rPr>
      </w:pPr>
      <w:r w:rsidRPr="00B5653A">
        <w:rPr>
          <w:rFonts w:ascii="Arial" w:hAnsi="Arial"/>
          <w:b/>
          <w:bCs/>
          <w:color w:val="000000"/>
          <w:sz w:val="22"/>
          <w:szCs w:val="22"/>
        </w:rPr>
        <w:t>Other issues</w:t>
      </w:r>
    </w:p>
    <w:p w14:paraId="03B8124F" w14:textId="77777777" w:rsidR="00D921BB" w:rsidRPr="00B5653A" w:rsidRDefault="00D921BB" w:rsidP="00D921BB">
      <w:pPr>
        <w:pStyle w:val="ListParagraph"/>
        <w:numPr>
          <w:ilvl w:val="0"/>
          <w:numId w:val="21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How is potential friction between children from different faith backgrounds managed?</w:t>
      </w:r>
    </w:p>
    <w:p w14:paraId="47A324A9" w14:textId="77777777" w:rsidR="00D921BB" w:rsidRPr="00B5653A" w:rsidRDefault="00D921BB" w:rsidP="00D921BB">
      <w:pPr>
        <w:pStyle w:val="ListParagraph"/>
        <w:numPr>
          <w:ilvl w:val="0"/>
          <w:numId w:val="21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How are children who are not fluent in English included?</w:t>
      </w:r>
    </w:p>
    <w:p w14:paraId="58C23791" w14:textId="77777777" w:rsidR="00D921BB" w:rsidRPr="00B5653A" w:rsidRDefault="00D921BB" w:rsidP="00D921BB">
      <w:pPr>
        <w:pStyle w:val="ListParagraph"/>
        <w:numPr>
          <w:ilvl w:val="0"/>
          <w:numId w:val="21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Does display around school reflect themes, rights etc.?</w:t>
      </w:r>
    </w:p>
    <w:p w14:paraId="2DDA9D27" w14:textId="77777777" w:rsidR="00D921BB" w:rsidRPr="00B5653A" w:rsidRDefault="00D921BB" w:rsidP="00D921BB">
      <w:pPr>
        <w:pStyle w:val="ListParagraph"/>
        <w:numPr>
          <w:ilvl w:val="0"/>
          <w:numId w:val="21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 xml:space="preserve">Are pupils engaged and responsive? </w:t>
      </w:r>
    </w:p>
    <w:p w14:paraId="36CBB517" w14:textId="77777777" w:rsidR="00D921BB" w:rsidRPr="00B5653A" w:rsidRDefault="00D921BB" w:rsidP="00D921BB">
      <w:pPr>
        <w:pStyle w:val="ListParagraph"/>
        <w:ind w:left="786"/>
        <w:rPr>
          <w:rFonts w:ascii="Arial" w:hAnsi="Arial"/>
          <w:color w:val="000000"/>
          <w:sz w:val="22"/>
          <w:szCs w:val="22"/>
        </w:rPr>
      </w:pPr>
    </w:p>
    <w:p w14:paraId="3FEEF79E" w14:textId="77777777" w:rsidR="007067FF" w:rsidRPr="00B5653A" w:rsidRDefault="007067FF" w:rsidP="007067FF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5653A">
        <w:rPr>
          <w:rFonts w:ascii="Arial" w:hAnsi="Arial" w:cs="Arial"/>
          <w:b/>
          <w:bCs/>
          <w:color w:val="000000"/>
          <w:sz w:val="22"/>
          <w:szCs w:val="22"/>
        </w:rPr>
        <w:t xml:space="preserve">Guidelines for observation of </w:t>
      </w:r>
      <w:r w:rsidR="00EC5EFE" w:rsidRPr="00B5653A">
        <w:rPr>
          <w:rFonts w:ascii="Arial" w:hAnsi="Arial" w:cs="Arial"/>
          <w:b/>
          <w:bCs/>
          <w:color w:val="000000"/>
          <w:sz w:val="22"/>
          <w:szCs w:val="22"/>
        </w:rPr>
        <w:t>Collective Worship/Reflection</w:t>
      </w:r>
    </w:p>
    <w:p w14:paraId="4D9E2E15" w14:textId="77777777" w:rsidR="00EC5EFE" w:rsidRPr="00B5653A" w:rsidRDefault="00EC5EFE" w:rsidP="007067FF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5AB29F" w14:textId="77777777" w:rsidR="007067FF" w:rsidRPr="00B5653A" w:rsidRDefault="007067FF" w:rsidP="00EC5EFE">
      <w:pPr>
        <w:pStyle w:val="ListParagraph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How is CW/R introduced and differentiated from any previous activity?</w:t>
      </w:r>
    </w:p>
    <w:p w14:paraId="5A83532E" w14:textId="77777777" w:rsidR="007067FF" w:rsidRPr="00B5653A" w:rsidRDefault="007067FF" w:rsidP="00EC5EFE">
      <w:pPr>
        <w:pStyle w:val="ListParagraph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Levels of pupil engagement and responsiveness</w:t>
      </w:r>
    </w:p>
    <w:p w14:paraId="7B1AE83E" w14:textId="77777777" w:rsidR="007067FF" w:rsidRPr="00B5653A" w:rsidRDefault="007067FF" w:rsidP="00EC5EFE">
      <w:pPr>
        <w:pStyle w:val="ListParagraph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Accessibility of language for ages and belief backgrounds</w:t>
      </w:r>
    </w:p>
    <w:p w14:paraId="524C9F3D" w14:textId="77777777" w:rsidR="007067FF" w:rsidRPr="00B5653A" w:rsidRDefault="007067FF" w:rsidP="00EC5EFE">
      <w:pPr>
        <w:pStyle w:val="ListParagraph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Clarity of core theme/thought</w:t>
      </w:r>
    </w:p>
    <w:p w14:paraId="6085C5CB" w14:textId="77777777" w:rsidR="007067FF" w:rsidRPr="00B5653A" w:rsidRDefault="007067FF" w:rsidP="00EC5EFE">
      <w:pPr>
        <w:pStyle w:val="ListParagraph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Appropriateness of atmosphere</w:t>
      </w:r>
    </w:p>
    <w:p w14:paraId="0701E666" w14:textId="77777777" w:rsidR="007067FF" w:rsidRPr="00B5653A" w:rsidRDefault="007067FF" w:rsidP="00EC5EFE">
      <w:pPr>
        <w:pStyle w:val="ListParagraph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Delivery styles used (words, song, candles, artefacts etc.)</w:t>
      </w:r>
    </w:p>
    <w:p w14:paraId="6EF08EE0" w14:textId="77777777" w:rsidR="007067FF" w:rsidRPr="00B5653A" w:rsidRDefault="007067FF" w:rsidP="00EC5EFE">
      <w:pPr>
        <w:pStyle w:val="ListParagraph"/>
        <w:numPr>
          <w:ilvl w:val="0"/>
          <w:numId w:val="34"/>
        </w:numPr>
        <w:rPr>
          <w:rFonts w:ascii="Arial" w:hAnsi="Arial"/>
          <w:color w:val="000000"/>
          <w:sz w:val="22"/>
          <w:szCs w:val="22"/>
        </w:rPr>
      </w:pPr>
      <w:r w:rsidRPr="00B5653A">
        <w:rPr>
          <w:rFonts w:ascii="Arial" w:hAnsi="Arial"/>
          <w:color w:val="000000"/>
          <w:sz w:val="22"/>
          <w:szCs w:val="22"/>
        </w:rPr>
        <w:t>How much time allotted for act of CW/R?</w:t>
      </w:r>
    </w:p>
    <w:p w14:paraId="1DA60D94" w14:textId="77777777" w:rsidR="00D921BB" w:rsidRPr="00B5653A" w:rsidRDefault="00D921BB" w:rsidP="00D921BB">
      <w:pPr>
        <w:pStyle w:val="ListParagraph"/>
        <w:ind w:left="0"/>
        <w:rPr>
          <w:rFonts w:ascii="Arial" w:hAnsi="Arial"/>
          <w:b/>
          <w:bCs/>
          <w:color w:val="000000"/>
          <w:sz w:val="22"/>
          <w:szCs w:val="22"/>
        </w:rPr>
      </w:pPr>
    </w:p>
    <w:p w14:paraId="0663B751" w14:textId="77777777" w:rsidR="00D921BB" w:rsidRPr="00B5653A" w:rsidRDefault="00D921BB" w:rsidP="00D921BB">
      <w:pPr>
        <w:pStyle w:val="ListParagraph"/>
        <w:ind w:left="0"/>
        <w:rPr>
          <w:rFonts w:ascii="Arial" w:hAnsi="Arial"/>
          <w:b/>
          <w:bCs/>
          <w:color w:val="000000"/>
          <w:sz w:val="18"/>
          <w:szCs w:val="18"/>
        </w:rPr>
      </w:pPr>
      <w:r w:rsidRPr="00B5653A">
        <w:rPr>
          <w:rFonts w:ascii="Arial" w:hAnsi="Arial"/>
          <w:b/>
          <w:bCs/>
          <w:color w:val="000000"/>
          <w:sz w:val="18"/>
          <w:szCs w:val="18"/>
        </w:rPr>
        <w:t>References</w:t>
      </w:r>
    </w:p>
    <w:p w14:paraId="3A7C5C04" w14:textId="77777777" w:rsidR="00D921BB" w:rsidRPr="00B5653A" w:rsidRDefault="00D921BB" w:rsidP="00D921BB">
      <w:pPr>
        <w:pStyle w:val="NormalWeb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ascii="Arial" w:hAnsi="Arial" w:cs="Arial"/>
          <w:sz w:val="18"/>
          <w:szCs w:val="18"/>
        </w:rPr>
      </w:pPr>
      <w:r w:rsidRPr="00B5653A">
        <w:rPr>
          <w:rFonts w:ascii="Arial" w:hAnsi="Arial" w:cs="Arial"/>
          <w:sz w:val="18"/>
          <w:szCs w:val="18"/>
        </w:rPr>
        <w:t xml:space="preserve">Circular 1/94: ‘Religious Education and Collective Worship’, Department for Education, 1994. </w:t>
      </w:r>
    </w:p>
    <w:p w14:paraId="4FE2EB21" w14:textId="77777777" w:rsidR="00D921BB" w:rsidRPr="00B5653A" w:rsidRDefault="00D921BB" w:rsidP="00D921BB">
      <w:pPr>
        <w:pStyle w:val="NormalWeb"/>
        <w:numPr>
          <w:ilvl w:val="0"/>
          <w:numId w:val="29"/>
        </w:numPr>
        <w:spacing w:before="0" w:beforeAutospacing="0" w:after="0" w:afterAutospacing="0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B5653A">
        <w:rPr>
          <w:rFonts w:ascii="Arial" w:hAnsi="Arial" w:cs="Arial"/>
          <w:sz w:val="18"/>
          <w:szCs w:val="18"/>
        </w:rPr>
        <w:t>Collective Worship Guidelines. Education Department Advisory and Support Service, London Borough of Hounslow</w:t>
      </w:r>
    </w:p>
    <w:p w14:paraId="4F633D7C" w14:textId="77777777" w:rsidR="00D921BB" w:rsidRPr="00B5653A" w:rsidRDefault="007067FF" w:rsidP="00D921BB">
      <w:pPr>
        <w:rPr>
          <w:rFonts w:ascii="Arial" w:hAnsi="Arial" w:cs="Arial"/>
          <w:b/>
          <w:sz w:val="22"/>
          <w:szCs w:val="22"/>
        </w:rPr>
      </w:pPr>
      <w:r w:rsidRPr="00B5653A">
        <w:rPr>
          <w:rFonts w:ascii="Arial" w:hAnsi="Arial" w:cs="Arial"/>
          <w:b/>
          <w:sz w:val="22"/>
          <w:szCs w:val="22"/>
        </w:rPr>
        <w:br w:type="page"/>
      </w:r>
    </w:p>
    <w:p w14:paraId="2D3A987D" w14:textId="77777777" w:rsidR="00D921BB" w:rsidRPr="00B5653A" w:rsidRDefault="00D921BB" w:rsidP="00D921BB">
      <w:pPr>
        <w:rPr>
          <w:rFonts w:ascii="Arial" w:hAnsi="Arial" w:cs="Arial"/>
          <w:b/>
          <w:sz w:val="22"/>
          <w:szCs w:val="22"/>
        </w:rPr>
      </w:pPr>
      <w:r w:rsidRPr="00B5653A">
        <w:rPr>
          <w:rFonts w:ascii="Arial" w:hAnsi="Arial" w:cs="Arial"/>
          <w:b/>
          <w:sz w:val="22"/>
          <w:szCs w:val="22"/>
        </w:rPr>
        <w:lastRenderedPageBreak/>
        <w:t xml:space="preserve">Ealing SACRE member(s) visit </w:t>
      </w:r>
      <w:r w:rsidR="00EC5EFE" w:rsidRPr="00B5653A">
        <w:rPr>
          <w:rFonts w:ascii="Arial" w:hAnsi="Arial" w:cs="Arial"/>
          <w:b/>
          <w:sz w:val="22"/>
          <w:szCs w:val="22"/>
        </w:rPr>
        <w:t xml:space="preserve">report </w:t>
      </w:r>
      <w:r w:rsidRPr="00B5653A">
        <w:rPr>
          <w:rFonts w:ascii="Arial" w:hAnsi="Arial" w:cs="Arial"/>
          <w:b/>
          <w:sz w:val="22"/>
          <w:szCs w:val="22"/>
        </w:rPr>
        <w:t xml:space="preserve">for </w:t>
      </w:r>
      <w:r w:rsidR="00EC5EFE" w:rsidRPr="00B5653A">
        <w:rPr>
          <w:rFonts w:ascii="Arial" w:hAnsi="Arial" w:cs="Arial"/>
          <w:b/>
          <w:sz w:val="22"/>
          <w:szCs w:val="22"/>
        </w:rPr>
        <w:t xml:space="preserve">application for or </w:t>
      </w:r>
      <w:r w:rsidRPr="00B5653A">
        <w:rPr>
          <w:rFonts w:ascii="Arial" w:hAnsi="Arial" w:cs="Arial"/>
          <w:b/>
          <w:sz w:val="22"/>
          <w:szCs w:val="22"/>
        </w:rPr>
        <w:t xml:space="preserve">renewal of a determination </w:t>
      </w:r>
    </w:p>
    <w:p w14:paraId="3BF8B01A" w14:textId="77777777" w:rsidR="00D921BB" w:rsidRPr="00B5653A" w:rsidRDefault="00D921BB" w:rsidP="00D921BB">
      <w:pPr>
        <w:rPr>
          <w:rFonts w:ascii="Arial" w:hAnsi="Arial" w:cs="Arial"/>
          <w:b/>
          <w:sz w:val="22"/>
          <w:szCs w:val="22"/>
        </w:rPr>
      </w:pPr>
    </w:p>
    <w:p w14:paraId="4E88B43B" w14:textId="77777777" w:rsidR="00D921BB" w:rsidRPr="00B5653A" w:rsidRDefault="00D921BB" w:rsidP="00D921BB">
      <w:pPr>
        <w:rPr>
          <w:rFonts w:ascii="Arial" w:hAnsi="Arial" w:cs="Arial"/>
          <w:b/>
          <w:sz w:val="22"/>
          <w:szCs w:val="22"/>
        </w:rPr>
      </w:pPr>
      <w:r w:rsidRPr="00B5653A">
        <w:rPr>
          <w:rFonts w:ascii="Arial" w:hAnsi="Arial" w:cs="Arial"/>
          <w:b/>
          <w:sz w:val="22"/>
          <w:szCs w:val="22"/>
        </w:rPr>
        <w:t xml:space="preserve">School: </w:t>
      </w:r>
      <w:r w:rsidRPr="00B5653A">
        <w:rPr>
          <w:rFonts w:ascii="Arial" w:hAnsi="Arial" w:cs="Arial"/>
          <w:b/>
          <w:sz w:val="22"/>
          <w:szCs w:val="22"/>
        </w:rPr>
        <w:tab/>
      </w:r>
      <w:r w:rsidRPr="00B5653A">
        <w:rPr>
          <w:rFonts w:ascii="Arial" w:hAnsi="Arial" w:cs="Arial"/>
          <w:b/>
          <w:sz w:val="22"/>
          <w:szCs w:val="22"/>
        </w:rPr>
        <w:tab/>
      </w:r>
      <w:r w:rsidRPr="00B5653A">
        <w:rPr>
          <w:rFonts w:ascii="Arial" w:hAnsi="Arial" w:cs="Arial"/>
          <w:b/>
          <w:sz w:val="22"/>
          <w:szCs w:val="22"/>
        </w:rPr>
        <w:tab/>
      </w:r>
      <w:r w:rsidRPr="00B5653A">
        <w:rPr>
          <w:rFonts w:ascii="Arial" w:hAnsi="Arial" w:cs="Arial"/>
          <w:b/>
          <w:sz w:val="22"/>
          <w:szCs w:val="22"/>
        </w:rPr>
        <w:tab/>
      </w:r>
      <w:r w:rsidRPr="00B5653A">
        <w:rPr>
          <w:rFonts w:ascii="Arial" w:hAnsi="Arial" w:cs="Arial"/>
          <w:b/>
          <w:sz w:val="22"/>
          <w:szCs w:val="22"/>
        </w:rPr>
        <w:tab/>
      </w:r>
      <w:r w:rsidRPr="00B5653A">
        <w:rPr>
          <w:rFonts w:ascii="Arial" w:hAnsi="Arial" w:cs="Arial"/>
          <w:b/>
          <w:sz w:val="22"/>
          <w:szCs w:val="22"/>
        </w:rPr>
        <w:tab/>
        <w:t>Headteacher:</w:t>
      </w:r>
    </w:p>
    <w:p w14:paraId="6D770CA7" w14:textId="77777777" w:rsidR="00EC5EFE" w:rsidRPr="00B5653A" w:rsidRDefault="00EC5EFE" w:rsidP="00D921BB">
      <w:pPr>
        <w:rPr>
          <w:rFonts w:ascii="Arial" w:hAnsi="Arial" w:cs="Arial"/>
          <w:b/>
          <w:sz w:val="22"/>
          <w:szCs w:val="22"/>
        </w:rPr>
      </w:pPr>
    </w:p>
    <w:p w14:paraId="0B2D5EFA" w14:textId="77777777" w:rsidR="00D921BB" w:rsidRPr="00B5653A" w:rsidRDefault="00D921BB" w:rsidP="00D921BB">
      <w:pPr>
        <w:rPr>
          <w:rFonts w:ascii="Arial" w:hAnsi="Arial" w:cs="Arial"/>
          <w:b/>
          <w:sz w:val="22"/>
          <w:szCs w:val="22"/>
        </w:rPr>
      </w:pPr>
      <w:r w:rsidRPr="00B5653A">
        <w:rPr>
          <w:rFonts w:ascii="Arial" w:hAnsi="Arial" w:cs="Arial"/>
          <w:b/>
          <w:sz w:val="22"/>
          <w:szCs w:val="22"/>
        </w:rPr>
        <w:t xml:space="preserve">Date of visit: </w:t>
      </w:r>
      <w:r w:rsidRPr="00B5653A">
        <w:rPr>
          <w:rFonts w:ascii="Arial" w:hAnsi="Arial" w:cs="Arial"/>
          <w:b/>
          <w:sz w:val="22"/>
          <w:szCs w:val="22"/>
        </w:rPr>
        <w:tab/>
      </w:r>
      <w:r w:rsidRPr="00B5653A">
        <w:rPr>
          <w:rFonts w:ascii="Arial" w:hAnsi="Arial" w:cs="Arial"/>
          <w:b/>
          <w:sz w:val="22"/>
          <w:szCs w:val="22"/>
        </w:rPr>
        <w:tab/>
      </w:r>
      <w:r w:rsidRPr="00B5653A">
        <w:rPr>
          <w:rFonts w:ascii="Arial" w:hAnsi="Arial" w:cs="Arial"/>
          <w:b/>
          <w:sz w:val="22"/>
          <w:szCs w:val="22"/>
        </w:rPr>
        <w:tab/>
      </w:r>
      <w:r w:rsidRPr="00B5653A">
        <w:rPr>
          <w:rFonts w:ascii="Arial" w:hAnsi="Arial" w:cs="Arial"/>
          <w:b/>
          <w:sz w:val="22"/>
          <w:szCs w:val="22"/>
        </w:rPr>
        <w:tab/>
      </w:r>
      <w:r w:rsidRPr="00B5653A">
        <w:rPr>
          <w:rFonts w:ascii="Arial" w:hAnsi="Arial" w:cs="Arial"/>
          <w:b/>
          <w:sz w:val="22"/>
          <w:szCs w:val="22"/>
        </w:rPr>
        <w:tab/>
      </w:r>
      <w:r w:rsidR="00B62816" w:rsidRPr="00B5653A">
        <w:rPr>
          <w:rFonts w:ascii="Arial" w:hAnsi="Arial" w:cs="Arial"/>
          <w:b/>
          <w:sz w:val="22"/>
          <w:szCs w:val="22"/>
        </w:rPr>
        <w:tab/>
      </w:r>
      <w:r w:rsidRPr="00B5653A">
        <w:rPr>
          <w:rFonts w:ascii="Arial" w:hAnsi="Arial" w:cs="Arial"/>
          <w:b/>
          <w:sz w:val="22"/>
          <w:szCs w:val="22"/>
        </w:rPr>
        <w:t>SACRE members:</w:t>
      </w:r>
    </w:p>
    <w:p w14:paraId="66A15D7B" w14:textId="77777777" w:rsidR="00D921BB" w:rsidRPr="00B5653A" w:rsidRDefault="00D921BB" w:rsidP="00D921BB">
      <w:pPr>
        <w:rPr>
          <w:rFonts w:ascii="Arial" w:hAnsi="Arial" w:cs="Arial"/>
          <w:b/>
          <w:sz w:val="22"/>
          <w:szCs w:val="22"/>
        </w:rPr>
      </w:pPr>
    </w:p>
    <w:p w14:paraId="578C2E85" w14:textId="77777777" w:rsidR="00D921BB" w:rsidRPr="00B5653A" w:rsidRDefault="00D921BB" w:rsidP="00D921BB">
      <w:pPr>
        <w:rPr>
          <w:rFonts w:ascii="Arial" w:hAnsi="Arial" w:cs="Arial"/>
          <w:b/>
          <w:sz w:val="22"/>
          <w:szCs w:val="22"/>
        </w:rPr>
      </w:pPr>
      <w:r w:rsidRPr="00B5653A">
        <w:rPr>
          <w:rFonts w:ascii="Arial" w:hAnsi="Arial" w:cs="Arial"/>
          <w:b/>
          <w:sz w:val="22"/>
          <w:szCs w:val="22"/>
        </w:rPr>
        <w:t xml:space="preserve">Summary of visit </w:t>
      </w:r>
    </w:p>
    <w:p w14:paraId="37E1814E" w14:textId="77777777" w:rsidR="00EC5EFE" w:rsidRPr="00B5653A" w:rsidRDefault="00EC5EFE" w:rsidP="00D921B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62816" w:rsidRPr="00B5653A" w14:paraId="4036A759" w14:textId="77777777" w:rsidTr="00D921BB">
        <w:tc>
          <w:tcPr>
            <w:tcW w:w="9016" w:type="dxa"/>
            <w:shd w:val="clear" w:color="auto" w:fill="auto"/>
          </w:tcPr>
          <w:p w14:paraId="612A50C5" w14:textId="77777777" w:rsidR="00B62816" w:rsidRPr="00B5653A" w:rsidRDefault="00B62816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53A">
              <w:rPr>
                <w:rFonts w:ascii="Arial" w:hAnsi="Arial" w:cs="Arial"/>
                <w:b/>
                <w:sz w:val="22"/>
                <w:szCs w:val="22"/>
              </w:rPr>
              <w:t>Brief details about the school:</w:t>
            </w:r>
          </w:p>
          <w:p w14:paraId="2F6981B0" w14:textId="77777777" w:rsidR="00B62816" w:rsidRPr="00B5653A" w:rsidRDefault="00B62816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A11AE5" w14:textId="77777777" w:rsidR="00B62816" w:rsidRPr="00B5653A" w:rsidRDefault="00B62816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91BADB" w14:textId="77777777" w:rsidR="00B62816" w:rsidRPr="00B5653A" w:rsidRDefault="00B62816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BA1A2E" w14:textId="77777777" w:rsidR="00B62816" w:rsidRPr="00B5653A" w:rsidRDefault="00B62816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8B4082" w14:textId="77777777" w:rsidR="00B62816" w:rsidRPr="00B5653A" w:rsidRDefault="00B62816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816" w:rsidRPr="00B5653A" w14:paraId="349DFFC7" w14:textId="77777777" w:rsidTr="00D921BB">
        <w:tc>
          <w:tcPr>
            <w:tcW w:w="9016" w:type="dxa"/>
            <w:shd w:val="clear" w:color="auto" w:fill="auto"/>
          </w:tcPr>
          <w:p w14:paraId="0BBEDF5F" w14:textId="0F62EEFF" w:rsidR="00D921BB" w:rsidRPr="00B5653A" w:rsidRDefault="00D32668" w:rsidP="00DD73F7">
            <w:pPr>
              <w:rPr>
                <w:rFonts w:ascii="Arial" w:hAnsi="Arial" w:cs="Arial"/>
                <w:sz w:val="22"/>
                <w:szCs w:val="22"/>
              </w:rPr>
            </w:pPr>
            <w:r w:rsidRPr="00B5653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D921BB" w:rsidRPr="00B5653A">
              <w:rPr>
                <w:rFonts w:ascii="Arial" w:hAnsi="Arial" w:cs="Arial"/>
                <w:b/>
                <w:sz w:val="22"/>
                <w:szCs w:val="22"/>
              </w:rPr>
              <w:t>ollective worship</w:t>
            </w:r>
            <w:r w:rsidRPr="00B5653A">
              <w:rPr>
                <w:rFonts w:ascii="Arial" w:hAnsi="Arial" w:cs="Arial"/>
                <w:b/>
                <w:sz w:val="22"/>
                <w:szCs w:val="22"/>
              </w:rPr>
              <w:t>/reflection</w:t>
            </w:r>
            <w:r w:rsidR="00D921BB" w:rsidRPr="00B5653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921BB" w:rsidRPr="00B5653A">
              <w:rPr>
                <w:rFonts w:ascii="Arial" w:hAnsi="Arial" w:cs="Arial"/>
                <w:sz w:val="22"/>
                <w:szCs w:val="22"/>
              </w:rPr>
              <w:t xml:space="preserve">brief summary of the approach in the school </w:t>
            </w:r>
          </w:p>
          <w:p w14:paraId="348BF16A" w14:textId="77777777" w:rsidR="00D921BB" w:rsidRPr="00B5653A" w:rsidRDefault="00D921BB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B9484B" w14:textId="77777777" w:rsidR="00D921BB" w:rsidRPr="00B5653A" w:rsidRDefault="00D921BB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76ED1" w14:textId="77777777" w:rsidR="00D921BB" w:rsidRPr="00B5653A" w:rsidRDefault="00D921BB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030E49" w14:textId="77777777" w:rsidR="00D921BB" w:rsidRPr="00B5653A" w:rsidRDefault="00D921BB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7CF7F" w14:textId="77777777" w:rsidR="00D921BB" w:rsidRPr="00B5653A" w:rsidRDefault="00D921BB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F03831" w14:textId="77777777" w:rsidR="00D921BB" w:rsidRPr="00B5653A" w:rsidRDefault="00D921BB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A88FB6" w14:textId="77777777" w:rsidR="00D921BB" w:rsidRPr="00B5653A" w:rsidRDefault="00D921BB" w:rsidP="00DD7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816" w:rsidRPr="00B5653A" w14:paraId="6F150356" w14:textId="77777777" w:rsidTr="00D921BB">
        <w:tc>
          <w:tcPr>
            <w:tcW w:w="9016" w:type="dxa"/>
            <w:shd w:val="clear" w:color="auto" w:fill="auto"/>
          </w:tcPr>
          <w:p w14:paraId="2C6A33C9" w14:textId="1DACF5EB" w:rsidR="00D921BB" w:rsidRPr="00B5653A" w:rsidRDefault="00D32668" w:rsidP="00DD73F7">
            <w:pPr>
              <w:rPr>
                <w:rFonts w:ascii="Arial" w:hAnsi="Arial" w:cs="Arial"/>
                <w:sz w:val="22"/>
                <w:szCs w:val="22"/>
              </w:rPr>
            </w:pPr>
            <w:r w:rsidRPr="00B5653A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D921BB" w:rsidRPr="00B5653A">
              <w:rPr>
                <w:rFonts w:ascii="Arial" w:hAnsi="Arial" w:cs="Arial"/>
                <w:b/>
                <w:sz w:val="22"/>
                <w:szCs w:val="22"/>
              </w:rPr>
              <w:t>ollective worship</w:t>
            </w:r>
            <w:r w:rsidRPr="00B5653A">
              <w:rPr>
                <w:rFonts w:ascii="Arial" w:hAnsi="Arial" w:cs="Arial"/>
                <w:b/>
                <w:sz w:val="22"/>
                <w:szCs w:val="22"/>
              </w:rPr>
              <w:t>/reflection</w:t>
            </w:r>
            <w:r w:rsidR="00D921BB" w:rsidRPr="00B5653A">
              <w:rPr>
                <w:rFonts w:ascii="Arial" w:hAnsi="Arial" w:cs="Arial"/>
                <w:b/>
                <w:sz w:val="22"/>
                <w:szCs w:val="22"/>
              </w:rPr>
              <w:t xml:space="preserve"> observed: </w:t>
            </w:r>
            <w:r w:rsidR="00D921BB" w:rsidRPr="00B5653A">
              <w:rPr>
                <w:rFonts w:ascii="Arial" w:hAnsi="Arial" w:cs="Arial"/>
                <w:sz w:val="22"/>
                <w:szCs w:val="22"/>
              </w:rPr>
              <w:t xml:space="preserve">brief summary of what was observed </w:t>
            </w:r>
          </w:p>
          <w:p w14:paraId="01516C3B" w14:textId="77777777" w:rsidR="00D921BB" w:rsidRPr="00B5653A" w:rsidRDefault="00D921BB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1CE7B" w14:textId="77777777" w:rsidR="00D921BB" w:rsidRPr="00B5653A" w:rsidRDefault="00D921BB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4AFD41" w14:textId="77777777" w:rsidR="00D921BB" w:rsidRPr="00B5653A" w:rsidRDefault="00D921BB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E29146" w14:textId="77777777" w:rsidR="001B1269" w:rsidRPr="00B5653A" w:rsidRDefault="001B1269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EC06BE" w14:textId="77777777" w:rsidR="001B1269" w:rsidRPr="00B5653A" w:rsidRDefault="001B1269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CB7879" w14:textId="77777777" w:rsidR="001B1269" w:rsidRPr="00B5653A" w:rsidRDefault="001B1269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D97E71" w14:textId="77777777" w:rsidR="001B1269" w:rsidRPr="00B5653A" w:rsidRDefault="001B1269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D48FA4" w14:textId="77777777" w:rsidR="001B1269" w:rsidRPr="00B5653A" w:rsidRDefault="001B1269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975136" w14:textId="77777777" w:rsidR="001B1269" w:rsidRPr="00B5653A" w:rsidRDefault="001B1269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1334CD" w14:textId="77777777" w:rsidR="001B1269" w:rsidRPr="00B5653A" w:rsidRDefault="001B1269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DD4814" w14:textId="77777777" w:rsidR="001B1269" w:rsidRPr="00B5653A" w:rsidRDefault="001B1269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231C87" w14:textId="77777777" w:rsidR="00D921BB" w:rsidRPr="00B5653A" w:rsidRDefault="00D921BB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0A4B25" w14:textId="77777777" w:rsidR="00D921BB" w:rsidRPr="00B5653A" w:rsidRDefault="00D921BB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F1BE0E" w14:textId="77777777" w:rsidR="00D921BB" w:rsidRPr="00B5653A" w:rsidRDefault="00D921BB" w:rsidP="00DD7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816" w:rsidRPr="00300E15" w14:paraId="6DDA65AD" w14:textId="77777777" w:rsidTr="00D921BB">
        <w:tc>
          <w:tcPr>
            <w:tcW w:w="9016" w:type="dxa"/>
            <w:shd w:val="clear" w:color="auto" w:fill="auto"/>
          </w:tcPr>
          <w:p w14:paraId="142DFBCC" w14:textId="77777777" w:rsidR="00EC5EFE" w:rsidRPr="00300E15" w:rsidRDefault="00EC5EFE" w:rsidP="00EC5EFE">
            <w:pPr>
              <w:rPr>
                <w:rFonts w:ascii="Arial" w:hAnsi="Arial" w:cs="Arial"/>
                <w:sz w:val="22"/>
                <w:szCs w:val="22"/>
              </w:rPr>
            </w:pPr>
            <w:r w:rsidRPr="00B5653A">
              <w:rPr>
                <w:rFonts w:ascii="Arial" w:hAnsi="Arial" w:cs="Arial"/>
                <w:b/>
                <w:sz w:val="22"/>
                <w:szCs w:val="22"/>
              </w:rPr>
              <w:t xml:space="preserve">Conclusion/summary: </w:t>
            </w:r>
            <w:r w:rsidRPr="00B5653A">
              <w:rPr>
                <w:rFonts w:ascii="Arial" w:hAnsi="Arial" w:cs="Arial"/>
                <w:sz w:val="22"/>
                <w:szCs w:val="22"/>
              </w:rPr>
              <w:t>overview of visit and documentation, recommendation for renewal of the determination</w:t>
            </w:r>
            <w:r w:rsidRPr="00300E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2176D5" w14:textId="77777777" w:rsidR="00D921BB" w:rsidRPr="00300E15" w:rsidRDefault="00D921BB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D8AC48" w14:textId="77777777" w:rsidR="00D921BB" w:rsidRDefault="00D921BB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63D5F" w14:textId="77777777" w:rsidR="001B1269" w:rsidRDefault="001B1269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D18B0" w14:textId="77777777" w:rsidR="001B1269" w:rsidRDefault="001B1269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8F41A" w14:textId="77777777" w:rsidR="001B1269" w:rsidRPr="00300E15" w:rsidRDefault="001B1269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94CF4" w14:textId="77777777" w:rsidR="00D921BB" w:rsidRDefault="00D921BB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A1FBA" w14:textId="77777777" w:rsidR="001B1269" w:rsidRDefault="001B1269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022C6" w14:textId="77777777" w:rsidR="001B1269" w:rsidRDefault="001B1269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2D7AD" w14:textId="77777777" w:rsidR="001B1269" w:rsidRDefault="001B1269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78E834" w14:textId="77777777" w:rsidR="001B1269" w:rsidRPr="00300E15" w:rsidRDefault="001B1269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71035B" w14:textId="77777777" w:rsidR="00D921BB" w:rsidRPr="00300E15" w:rsidRDefault="00D921BB" w:rsidP="00DD73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AAC8C" w14:textId="77777777" w:rsidR="00D921BB" w:rsidRPr="00300E15" w:rsidRDefault="00D921BB" w:rsidP="00DD73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7B907C" w14:textId="77777777" w:rsidR="00D921BB" w:rsidRPr="00300E15" w:rsidRDefault="00D921BB" w:rsidP="00EC5EFE">
      <w:pPr>
        <w:jc w:val="center"/>
        <w:rPr>
          <w:rFonts w:ascii="Arial" w:hAnsi="Arial" w:cs="Arial"/>
        </w:rPr>
      </w:pPr>
    </w:p>
    <w:sectPr w:rsidR="00D921BB" w:rsidRPr="00300E15" w:rsidSect="009C6388">
      <w:headerReference w:type="default" r:id="rId19"/>
      <w:footerReference w:type="default" r:id="rId20"/>
      <w:headerReference w:type="first" r:id="rId21"/>
      <w:pgSz w:w="11906" w:h="16838"/>
      <w:pgMar w:top="1418" w:right="1418" w:bottom="709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9005" w14:textId="77777777" w:rsidR="00E6729B" w:rsidRDefault="00E6729B">
      <w:r>
        <w:separator/>
      </w:r>
    </w:p>
  </w:endnote>
  <w:endnote w:type="continuationSeparator" w:id="0">
    <w:p w14:paraId="5A79DFD2" w14:textId="77777777" w:rsidR="00E6729B" w:rsidRDefault="00E6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98F1" w14:textId="756276A3" w:rsidR="00D921BB" w:rsidRPr="00D921BB" w:rsidRDefault="00D921BB">
    <w:pPr>
      <w:pStyle w:val="Footer"/>
      <w:rPr>
        <w:rFonts w:ascii="Arial" w:hAnsi="Arial" w:cs="Arial"/>
        <w:sz w:val="16"/>
        <w:szCs w:val="16"/>
      </w:rPr>
    </w:pPr>
    <w:r w:rsidRPr="00D921BB">
      <w:rPr>
        <w:rFonts w:ascii="Arial" w:hAnsi="Arial" w:cs="Arial"/>
        <w:sz w:val="16"/>
        <w:szCs w:val="16"/>
      </w:rPr>
      <w:fldChar w:fldCharType="begin"/>
    </w:r>
    <w:r w:rsidRPr="00D921BB">
      <w:rPr>
        <w:rFonts w:ascii="Arial" w:hAnsi="Arial" w:cs="Arial"/>
        <w:sz w:val="16"/>
        <w:szCs w:val="16"/>
      </w:rPr>
      <w:instrText xml:space="preserve"> PAGE   \* MERGEFORMAT </w:instrText>
    </w:r>
    <w:r w:rsidRPr="00D921BB">
      <w:rPr>
        <w:rFonts w:ascii="Arial" w:hAnsi="Arial" w:cs="Arial"/>
        <w:sz w:val="16"/>
        <w:szCs w:val="16"/>
      </w:rPr>
      <w:fldChar w:fldCharType="separate"/>
    </w:r>
    <w:r w:rsidR="00801534">
      <w:rPr>
        <w:rFonts w:ascii="Arial" w:hAnsi="Arial" w:cs="Arial"/>
        <w:noProof/>
        <w:sz w:val="16"/>
        <w:szCs w:val="16"/>
      </w:rPr>
      <w:t>9</w:t>
    </w:r>
    <w:r w:rsidRPr="00D921BB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 xml:space="preserve">Updated </w:t>
    </w:r>
    <w:r w:rsidR="0027419F">
      <w:rPr>
        <w:rFonts w:ascii="Arial" w:hAnsi="Arial" w:cs="Arial"/>
        <w:noProof/>
        <w:sz w:val="16"/>
        <w:szCs w:val="16"/>
        <w:lang w:val="en-GB"/>
      </w:rPr>
      <w:t>Novem</w:t>
    </w:r>
    <w:r w:rsidR="008676C0">
      <w:rPr>
        <w:rFonts w:ascii="Arial" w:hAnsi="Arial" w:cs="Arial"/>
        <w:noProof/>
        <w:sz w:val="16"/>
        <w:szCs w:val="16"/>
        <w:lang w:val="en-GB"/>
      </w:rPr>
      <w:t>be</w:t>
    </w:r>
    <w:r w:rsidR="00C66B7B">
      <w:rPr>
        <w:rFonts w:ascii="Arial" w:hAnsi="Arial" w:cs="Arial"/>
        <w:noProof/>
        <w:sz w:val="16"/>
        <w:szCs w:val="16"/>
        <w:lang w:val="en-GB"/>
      </w:rPr>
      <w:t xml:space="preserve">r </w:t>
    </w:r>
    <w:r w:rsidR="00801534">
      <w:rPr>
        <w:rFonts w:ascii="Arial" w:hAnsi="Arial" w:cs="Arial"/>
        <w:noProof/>
        <w:sz w:val="16"/>
        <w:szCs w:val="16"/>
        <w:lang w:val="en-GB"/>
      </w:rPr>
      <w:t>202</w:t>
    </w:r>
    <w:r w:rsidR="00136D24">
      <w:rPr>
        <w:rFonts w:ascii="Arial" w:hAnsi="Arial" w:cs="Arial"/>
        <w:noProof/>
        <w:sz w:val="16"/>
        <w:szCs w:val="16"/>
        <w:lang w:val="en-GB"/>
      </w:rPr>
      <w:t xml:space="preserve">1 </w:t>
    </w:r>
  </w:p>
  <w:p w14:paraId="192C18D7" w14:textId="77777777" w:rsidR="00D15A7D" w:rsidRDefault="00D15A7D">
    <w:pPr>
      <w:pStyle w:val="Header"/>
      <w:tabs>
        <w:tab w:val="clear" w:pos="4153"/>
        <w:tab w:val="clear" w:pos="8306"/>
        <w:tab w:val="right" w:pos="9072"/>
      </w:tabs>
      <w:rPr>
        <w:rFonts w:ascii="Palatino Linotype" w:hAnsi="Palatino Linotyp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5749" w14:textId="77777777" w:rsidR="00E6729B" w:rsidRDefault="00E6729B">
      <w:r>
        <w:separator/>
      </w:r>
    </w:p>
  </w:footnote>
  <w:footnote w:type="continuationSeparator" w:id="0">
    <w:p w14:paraId="641CD2EE" w14:textId="77777777" w:rsidR="00E6729B" w:rsidRDefault="00E6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B29B" w14:textId="77777777" w:rsidR="00D15A7D" w:rsidRPr="00B62816" w:rsidRDefault="00D15A7D">
    <w:pPr>
      <w:pStyle w:val="Header"/>
      <w:pBdr>
        <w:bottom w:val="single" w:sz="4" w:space="1" w:color="auto"/>
      </w:pBdr>
      <w:rPr>
        <w:rFonts w:ascii="Arial" w:hAnsi="Arial" w:cs="Arial"/>
        <w:b/>
        <w:iCs/>
      </w:rPr>
    </w:pPr>
    <w:bookmarkStart w:id="2" w:name="_Hlk1032090"/>
    <w:bookmarkStart w:id="3" w:name="_Hlk1032091"/>
    <w:r w:rsidRPr="00B62816">
      <w:rPr>
        <w:rFonts w:ascii="Arial" w:hAnsi="Arial" w:cs="Arial"/>
        <w:b/>
        <w:iCs/>
      </w:rPr>
      <w:t>Applying for a Determination from Ealing SACRE</w:t>
    </w:r>
    <w:r w:rsidR="00D4531E">
      <w:rPr>
        <w:rFonts w:ascii="Arial" w:hAnsi="Arial" w:cs="Arial"/>
        <w:b/>
        <w:iCs/>
      </w:rPr>
      <w:t xml:space="preserve">: maintained schools 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154C" w14:textId="77777777" w:rsidR="00D15A7D" w:rsidRDefault="00D15A7D">
    <w:pPr>
      <w:pStyle w:val="Header"/>
    </w:pPr>
  </w:p>
  <w:p w14:paraId="37C1FB85" w14:textId="77777777" w:rsidR="00D15A7D" w:rsidRDefault="00D15A7D">
    <w:pPr>
      <w:pStyle w:val="Header"/>
    </w:pPr>
  </w:p>
  <w:p w14:paraId="27DB0146" w14:textId="77777777" w:rsidR="00D15A7D" w:rsidRDefault="00D15A7D">
    <w:pPr>
      <w:pStyle w:val="Header"/>
    </w:pPr>
  </w:p>
  <w:p w14:paraId="17CC99BF" w14:textId="77777777" w:rsidR="00D15A7D" w:rsidRDefault="00D15A7D">
    <w:pPr>
      <w:pStyle w:val="Header"/>
    </w:pPr>
  </w:p>
  <w:p w14:paraId="1F32FA86" w14:textId="62CBD314" w:rsidR="00D15A7D" w:rsidRDefault="004E7C5E">
    <w:pPr>
      <w:pStyle w:val="Header"/>
    </w:pPr>
    <w:r w:rsidRPr="00FE6CE2">
      <w:rPr>
        <w:noProof/>
        <w:lang w:eastAsia="en-GB"/>
      </w:rPr>
      <w:drawing>
        <wp:inline distT="0" distB="0" distL="0" distR="0" wp14:anchorId="34E5C1B4" wp14:editId="72989653">
          <wp:extent cx="5756275" cy="6130925"/>
          <wp:effectExtent l="0" t="0" r="0" b="0"/>
          <wp:docPr id="1" name="Picture 1" descr="dra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13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5047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03472"/>
    <w:multiLevelType w:val="hybridMultilevel"/>
    <w:tmpl w:val="C1F2D8B0"/>
    <w:lvl w:ilvl="0" w:tplc="8104EAAA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840BD"/>
    <w:multiLevelType w:val="hybridMultilevel"/>
    <w:tmpl w:val="2B525D9C"/>
    <w:lvl w:ilvl="0" w:tplc="ACDC10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C41BF"/>
    <w:multiLevelType w:val="hybridMultilevel"/>
    <w:tmpl w:val="D9C2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2AA4"/>
    <w:multiLevelType w:val="hybridMultilevel"/>
    <w:tmpl w:val="6854E5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84DC2"/>
    <w:multiLevelType w:val="hybridMultilevel"/>
    <w:tmpl w:val="24EE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053A"/>
    <w:multiLevelType w:val="hybridMultilevel"/>
    <w:tmpl w:val="4A5E6DA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D325136"/>
    <w:multiLevelType w:val="hybridMultilevel"/>
    <w:tmpl w:val="9702A72A"/>
    <w:lvl w:ilvl="0" w:tplc="6F6AA9DA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CC259B"/>
    <w:multiLevelType w:val="hybridMultilevel"/>
    <w:tmpl w:val="103652FE"/>
    <w:lvl w:ilvl="0" w:tplc="4050AE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5C3511"/>
    <w:multiLevelType w:val="hybridMultilevel"/>
    <w:tmpl w:val="13A86C58"/>
    <w:lvl w:ilvl="0" w:tplc="9B688E6A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4D15E2"/>
    <w:multiLevelType w:val="hybridMultilevel"/>
    <w:tmpl w:val="A7948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4583"/>
    <w:multiLevelType w:val="hybridMultilevel"/>
    <w:tmpl w:val="0E2C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D0848"/>
    <w:multiLevelType w:val="hybridMultilevel"/>
    <w:tmpl w:val="2DE2B308"/>
    <w:lvl w:ilvl="0" w:tplc="E6EC9DD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13C1A"/>
    <w:multiLevelType w:val="hybridMultilevel"/>
    <w:tmpl w:val="E162F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E4C"/>
    <w:multiLevelType w:val="hybridMultilevel"/>
    <w:tmpl w:val="686C949E"/>
    <w:lvl w:ilvl="0" w:tplc="A9640D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9465A2"/>
    <w:multiLevelType w:val="hybridMultilevel"/>
    <w:tmpl w:val="27D0DE3C"/>
    <w:lvl w:ilvl="0" w:tplc="F3B29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37FF2"/>
    <w:multiLevelType w:val="hybridMultilevel"/>
    <w:tmpl w:val="CB1C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04D5D"/>
    <w:multiLevelType w:val="hybridMultilevel"/>
    <w:tmpl w:val="F1E6C22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D01A2"/>
    <w:multiLevelType w:val="hybridMultilevel"/>
    <w:tmpl w:val="6C14A592"/>
    <w:lvl w:ilvl="0" w:tplc="60646ACC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5E76F49"/>
    <w:multiLevelType w:val="hybridMultilevel"/>
    <w:tmpl w:val="6730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23513"/>
    <w:multiLevelType w:val="hybridMultilevel"/>
    <w:tmpl w:val="EFCC1F90"/>
    <w:lvl w:ilvl="0" w:tplc="AA3070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B534A3"/>
    <w:multiLevelType w:val="hybridMultilevel"/>
    <w:tmpl w:val="61B84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A03A4"/>
    <w:multiLevelType w:val="hybridMultilevel"/>
    <w:tmpl w:val="535C60D0"/>
    <w:lvl w:ilvl="0" w:tplc="7904EC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64B49"/>
    <w:multiLevelType w:val="hybridMultilevel"/>
    <w:tmpl w:val="0B4E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D7D0B"/>
    <w:multiLevelType w:val="hybridMultilevel"/>
    <w:tmpl w:val="83B895B2"/>
    <w:lvl w:ilvl="0" w:tplc="4676A0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2F0B1C"/>
    <w:multiLevelType w:val="hybridMultilevel"/>
    <w:tmpl w:val="C476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13FFD"/>
    <w:multiLevelType w:val="hybridMultilevel"/>
    <w:tmpl w:val="1994B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71178"/>
    <w:multiLevelType w:val="hybridMultilevel"/>
    <w:tmpl w:val="D24E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A68A6"/>
    <w:multiLevelType w:val="hybridMultilevel"/>
    <w:tmpl w:val="5C3AA24E"/>
    <w:lvl w:ilvl="0" w:tplc="15C4502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74BAD"/>
    <w:multiLevelType w:val="hybridMultilevel"/>
    <w:tmpl w:val="C5C4927E"/>
    <w:lvl w:ilvl="0" w:tplc="6A56F3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19745E"/>
    <w:multiLevelType w:val="hybridMultilevel"/>
    <w:tmpl w:val="C15A2ABA"/>
    <w:lvl w:ilvl="0" w:tplc="343EAE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623BD"/>
    <w:multiLevelType w:val="hybridMultilevel"/>
    <w:tmpl w:val="A758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01542"/>
    <w:multiLevelType w:val="hybridMultilevel"/>
    <w:tmpl w:val="ECBCA4D6"/>
    <w:lvl w:ilvl="0" w:tplc="107A74E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4E1247"/>
    <w:multiLevelType w:val="hybridMultilevel"/>
    <w:tmpl w:val="C50A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95F18"/>
    <w:multiLevelType w:val="hybridMultilevel"/>
    <w:tmpl w:val="5CD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12"/>
  </w:num>
  <w:num w:numId="5">
    <w:abstractNumId w:val="22"/>
  </w:num>
  <w:num w:numId="6">
    <w:abstractNumId w:val="30"/>
  </w:num>
  <w:num w:numId="7">
    <w:abstractNumId w:val="31"/>
  </w:num>
  <w:num w:numId="8">
    <w:abstractNumId w:val="27"/>
  </w:num>
  <w:num w:numId="9">
    <w:abstractNumId w:val="4"/>
  </w:num>
  <w:num w:numId="10">
    <w:abstractNumId w:val="16"/>
  </w:num>
  <w:num w:numId="11">
    <w:abstractNumId w:val="8"/>
  </w:num>
  <w:num w:numId="12">
    <w:abstractNumId w:val="14"/>
  </w:num>
  <w:num w:numId="13">
    <w:abstractNumId w:val="34"/>
  </w:num>
  <w:num w:numId="14">
    <w:abstractNumId w:val="33"/>
  </w:num>
  <w:num w:numId="15">
    <w:abstractNumId w:val="5"/>
  </w:num>
  <w:num w:numId="16">
    <w:abstractNumId w:val="23"/>
  </w:num>
  <w:num w:numId="17">
    <w:abstractNumId w:val="1"/>
  </w:num>
  <w:num w:numId="18">
    <w:abstractNumId w:val="7"/>
  </w:num>
  <w:num w:numId="19">
    <w:abstractNumId w:val="32"/>
  </w:num>
  <w:num w:numId="20">
    <w:abstractNumId w:val="28"/>
  </w:num>
  <w:num w:numId="21">
    <w:abstractNumId w:val="18"/>
  </w:num>
  <w:num w:numId="22">
    <w:abstractNumId w:val="9"/>
  </w:num>
  <w:num w:numId="23">
    <w:abstractNumId w:val="26"/>
  </w:num>
  <w:num w:numId="24">
    <w:abstractNumId w:val="6"/>
  </w:num>
  <w:num w:numId="25">
    <w:abstractNumId w:val="29"/>
  </w:num>
  <w:num w:numId="26">
    <w:abstractNumId w:val="24"/>
  </w:num>
  <w:num w:numId="27">
    <w:abstractNumId w:val="2"/>
  </w:num>
  <w:num w:numId="28">
    <w:abstractNumId w:val="15"/>
  </w:num>
  <w:num w:numId="29">
    <w:abstractNumId w:val="21"/>
  </w:num>
  <w:num w:numId="30">
    <w:abstractNumId w:val="20"/>
  </w:num>
  <w:num w:numId="31">
    <w:abstractNumId w:val="10"/>
  </w:num>
  <w:num w:numId="32">
    <w:abstractNumId w:val="3"/>
  </w:num>
  <w:num w:numId="33">
    <w:abstractNumId w:val="25"/>
  </w:num>
  <w:num w:numId="34">
    <w:abstractNumId w:val="1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F1"/>
    <w:rsid w:val="0001673F"/>
    <w:rsid w:val="0001703C"/>
    <w:rsid w:val="00023E56"/>
    <w:rsid w:val="000249D5"/>
    <w:rsid w:val="0006103E"/>
    <w:rsid w:val="0008781D"/>
    <w:rsid w:val="000A61C6"/>
    <w:rsid w:val="000D64F4"/>
    <w:rsid w:val="000E1570"/>
    <w:rsid w:val="00102BCE"/>
    <w:rsid w:val="0012033B"/>
    <w:rsid w:val="0013682D"/>
    <w:rsid w:val="00136D24"/>
    <w:rsid w:val="001660B0"/>
    <w:rsid w:val="0017543E"/>
    <w:rsid w:val="0018594C"/>
    <w:rsid w:val="00190ACA"/>
    <w:rsid w:val="00194214"/>
    <w:rsid w:val="001A7496"/>
    <w:rsid w:val="001A7AE1"/>
    <w:rsid w:val="001B028B"/>
    <w:rsid w:val="001B1269"/>
    <w:rsid w:val="001C2C65"/>
    <w:rsid w:val="001E58B2"/>
    <w:rsid w:val="0020028C"/>
    <w:rsid w:val="00211A76"/>
    <w:rsid w:val="00213700"/>
    <w:rsid w:val="002269BE"/>
    <w:rsid w:val="00241D0B"/>
    <w:rsid w:val="002423B0"/>
    <w:rsid w:val="00245458"/>
    <w:rsid w:val="00260C7A"/>
    <w:rsid w:val="00262B50"/>
    <w:rsid w:val="00267131"/>
    <w:rsid w:val="0027419F"/>
    <w:rsid w:val="002776C2"/>
    <w:rsid w:val="0029276B"/>
    <w:rsid w:val="002A3212"/>
    <w:rsid w:val="002E7178"/>
    <w:rsid w:val="002F0A30"/>
    <w:rsid w:val="00300E15"/>
    <w:rsid w:val="003051DD"/>
    <w:rsid w:val="003A611C"/>
    <w:rsid w:val="003F01F1"/>
    <w:rsid w:val="0046059E"/>
    <w:rsid w:val="00481107"/>
    <w:rsid w:val="004852BC"/>
    <w:rsid w:val="00497337"/>
    <w:rsid w:val="004B1319"/>
    <w:rsid w:val="004B7AF0"/>
    <w:rsid w:val="004C6BDD"/>
    <w:rsid w:val="004C734A"/>
    <w:rsid w:val="004E6268"/>
    <w:rsid w:val="004E7C5E"/>
    <w:rsid w:val="004F0B88"/>
    <w:rsid w:val="004F1EE1"/>
    <w:rsid w:val="005442CD"/>
    <w:rsid w:val="0055159B"/>
    <w:rsid w:val="00561E79"/>
    <w:rsid w:val="00565F26"/>
    <w:rsid w:val="00591A9E"/>
    <w:rsid w:val="005C426D"/>
    <w:rsid w:val="005E6B39"/>
    <w:rsid w:val="00600CD2"/>
    <w:rsid w:val="00631AAA"/>
    <w:rsid w:val="0063692D"/>
    <w:rsid w:val="00680D21"/>
    <w:rsid w:val="00694A54"/>
    <w:rsid w:val="006E3B12"/>
    <w:rsid w:val="007067FF"/>
    <w:rsid w:val="00737B28"/>
    <w:rsid w:val="00757707"/>
    <w:rsid w:val="00771927"/>
    <w:rsid w:val="0078034C"/>
    <w:rsid w:val="00785AD1"/>
    <w:rsid w:val="007B7EF1"/>
    <w:rsid w:val="007C076E"/>
    <w:rsid w:val="007C2AFD"/>
    <w:rsid w:val="00801534"/>
    <w:rsid w:val="00804634"/>
    <w:rsid w:val="008213D7"/>
    <w:rsid w:val="008223E4"/>
    <w:rsid w:val="00823DE0"/>
    <w:rsid w:val="00852F56"/>
    <w:rsid w:val="008579F4"/>
    <w:rsid w:val="00862E20"/>
    <w:rsid w:val="008676C0"/>
    <w:rsid w:val="00867DE1"/>
    <w:rsid w:val="008A4D19"/>
    <w:rsid w:val="008C3F4C"/>
    <w:rsid w:val="008D3351"/>
    <w:rsid w:val="0090376A"/>
    <w:rsid w:val="00920CC8"/>
    <w:rsid w:val="009633A3"/>
    <w:rsid w:val="009673D3"/>
    <w:rsid w:val="00973059"/>
    <w:rsid w:val="00982401"/>
    <w:rsid w:val="00990E5E"/>
    <w:rsid w:val="00996555"/>
    <w:rsid w:val="009A099C"/>
    <w:rsid w:val="009A4FEA"/>
    <w:rsid w:val="009B78EA"/>
    <w:rsid w:val="009C6388"/>
    <w:rsid w:val="009E20ED"/>
    <w:rsid w:val="009F5A44"/>
    <w:rsid w:val="00A03B0A"/>
    <w:rsid w:val="00A337F5"/>
    <w:rsid w:val="00AE6773"/>
    <w:rsid w:val="00AF2B8D"/>
    <w:rsid w:val="00B22C01"/>
    <w:rsid w:val="00B53219"/>
    <w:rsid w:val="00B5653A"/>
    <w:rsid w:val="00B56858"/>
    <w:rsid w:val="00B62816"/>
    <w:rsid w:val="00B859D0"/>
    <w:rsid w:val="00C0183A"/>
    <w:rsid w:val="00C66B7B"/>
    <w:rsid w:val="00C8291E"/>
    <w:rsid w:val="00C83A1A"/>
    <w:rsid w:val="00C90FCB"/>
    <w:rsid w:val="00C92A78"/>
    <w:rsid w:val="00CA700D"/>
    <w:rsid w:val="00CB2F38"/>
    <w:rsid w:val="00CB4D48"/>
    <w:rsid w:val="00CC23A8"/>
    <w:rsid w:val="00CF2A2B"/>
    <w:rsid w:val="00D05135"/>
    <w:rsid w:val="00D12EEC"/>
    <w:rsid w:val="00D15A7D"/>
    <w:rsid w:val="00D32668"/>
    <w:rsid w:val="00D4531E"/>
    <w:rsid w:val="00D6442F"/>
    <w:rsid w:val="00D66E13"/>
    <w:rsid w:val="00D72353"/>
    <w:rsid w:val="00D77967"/>
    <w:rsid w:val="00D921BB"/>
    <w:rsid w:val="00D9493A"/>
    <w:rsid w:val="00D95B91"/>
    <w:rsid w:val="00DC1770"/>
    <w:rsid w:val="00DC450E"/>
    <w:rsid w:val="00DD73F7"/>
    <w:rsid w:val="00DF7650"/>
    <w:rsid w:val="00E00C3F"/>
    <w:rsid w:val="00E1475C"/>
    <w:rsid w:val="00E44FE2"/>
    <w:rsid w:val="00E512A4"/>
    <w:rsid w:val="00E57362"/>
    <w:rsid w:val="00E6729B"/>
    <w:rsid w:val="00EA6B55"/>
    <w:rsid w:val="00EC5EFE"/>
    <w:rsid w:val="00F45055"/>
    <w:rsid w:val="00F75E42"/>
    <w:rsid w:val="00F95A14"/>
    <w:rsid w:val="00FD05EB"/>
    <w:rsid w:val="00FE26CF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F1702"/>
  <w15:chartTrackingRefBased/>
  <w15:docId w15:val="{A004BF2F-0C9D-4910-870C-30BF9CF6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3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6103E"/>
    <w:pPr>
      <w:keepNext/>
      <w:jc w:val="both"/>
      <w:outlineLvl w:val="0"/>
    </w:pPr>
    <w:rPr>
      <w:rFonts w:ascii="Palatino Linotype" w:hAnsi="Palatino Linotype"/>
      <w:b/>
      <w:bCs/>
      <w:color w:val="000000"/>
      <w:sz w:val="22"/>
      <w:szCs w:val="16"/>
    </w:rPr>
  </w:style>
  <w:style w:type="paragraph" w:styleId="Heading3">
    <w:name w:val="heading 3"/>
    <w:basedOn w:val="Normal"/>
    <w:next w:val="Normal"/>
    <w:link w:val="Heading3Char"/>
    <w:qFormat/>
    <w:rsid w:val="0006103E"/>
    <w:pPr>
      <w:keepNext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link w:val="Heading5Char"/>
    <w:qFormat/>
    <w:rsid w:val="0006103E"/>
    <w:pPr>
      <w:keepNext/>
      <w:tabs>
        <w:tab w:val="left" w:pos="426"/>
      </w:tabs>
      <w:outlineLvl w:val="4"/>
    </w:pPr>
    <w:rPr>
      <w:rFonts w:ascii="Palatino Linotype" w:hAnsi="Palatino Linotype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7EF1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06103E"/>
    <w:rPr>
      <w:color w:val="0000FF"/>
      <w:u w:val="single"/>
    </w:rPr>
  </w:style>
  <w:style w:type="paragraph" w:styleId="BodyTextIndent">
    <w:name w:val="Body Text Indent"/>
    <w:basedOn w:val="Normal"/>
    <w:semiHidden/>
    <w:rsid w:val="0006103E"/>
    <w:pPr>
      <w:ind w:left="284"/>
    </w:pPr>
    <w:rPr>
      <w:rFonts w:ascii="Palatino Linotype" w:hAnsi="Palatino Linotype"/>
    </w:rPr>
  </w:style>
  <w:style w:type="paragraph" w:styleId="Header">
    <w:name w:val="header"/>
    <w:basedOn w:val="Normal"/>
    <w:link w:val="HeaderChar"/>
    <w:semiHidden/>
    <w:rsid w:val="000610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06103E"/>
  </w:style>
  <w:style w:type="paragraph" w:customStyle="1" w:styleId="TxBrt1">
    <w:name w:val="TxBr_t1"/>
    <w:basedOn w:val="Normal"/>
    <w:rsid w:val="0006103E"/>
    <w:pPr>
      <w:widowControl w:val="0"/>
      <w:autoSpaceDE w:val="0"/>
      <w:autoSpaceDN w:val="0"/>
      <w:adjustRightInd w:val="0"/>
      <w:spacing w:line="374" w:lineRule="atLeast"/>
    </w:pPr>
    <w:rPr>
      <w:lang w:val="en-US"/>
    </w:rPr>
  </w:style>
  <w:style w:type="paragraph" w:styleId="Footer">
    <w:name w:val="footer"/>
    <w:basedOn w:val="Normal"/>
    <w:link w:val="FooterChar"/>
    <w:uiPriority w:val="99"/>
    <w:rsid w:val="0006103E"/>
    <w:pPr>
      <w:tabs>
        <w:tab w:val="center" w:pos="4153"/>
        <w:tab w:val="right" w:pos="8306"/>
      </w:tabs>
    </w:pPr>
    <w:rPr>
      <w:lang w:val="x-none"/>
    </w:rPr>
  </w:style>
  <w:style w:type="paragraph" w:styleId="Title">
    <w:name w:val="Title"/>
    <w:basedOn w:val="Normal"/>
    <w:qFormat/>
    <w:rsid w:val="0006103E"/>
    <w:pPr>
      <w:jc w:val="center"/>
    </w:pPr>
    <w:rPr>
      <w:rFonts w:ascii="Palatino Linotype" w:hAnsi="Palatino Linotype"/>
      <w:b/>
      <w:bCs/>
    </w:rPr>
  </w:style>
  <w:style w:type="character" w:customStyle="1" w:styleId="Heading7Char">
    <w:name w:val="Heading 7 Char"/>
    <w:link w:val="Heading7"/>
    <w:uiPriority w:val="9"/>
    <w:rsid w:val="007B7EF1"/>
    <w:rPr>
      <w:rFonts w:ascii="Calibri" w:eastAsia="Times New Roman" w:hAnsi="Calibri" w:cs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11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A7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11A7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A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1A7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A7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11A7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6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15A7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D921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21BB"/>
    <w:pPr>
      <w:ind w:left="720"/>
      <w:contextualSpacing/>
    </w:pPr>
    <w:rPr>
      <w:rFonts w:ascii="Calibri" w:eastAsia="Calibri" w:hAnsi="Calibri" w:cs="Arial"/>
    </w:rPr>
  </w:style>
  <w:style w:type="paragraph" w:customStyle="1" w:styleId="Pa2">
    <w:name w:val="Pa2"/>
    <w:basedOn w:val="Normal"/>
    <w:next w:val="Normal"/>
    <w:uiPriority w:val="99"/>
    <w:rsid w:val="00D921BB"/>
    <w:pPr>
      <w:autoSpaceDE w:val="0"/>
      <w:autoSpaceDN w:val="0"/>
      <w:adjustRightInd w:val="0"/>
      <w:spacing w:line="201" w:lineRule="atLeast"/>
    </w:pPr>
    <w:rPr>
      <w:rFonts w:ascii="Helvetica 45 Light" w:eastAsia="Calibri" w:hAnsi="Helvetica 45 Light" w:cs="Arial"/>
    </w:rPr>
  </w:style>
  <w:style w:type="character" w:customStyle="1" w:styleId="A4">
    <w:name w:val="A4"/>
    <w:uiPriority w:val="99"/>
    <w:rsid w:val="00D921BB"/>
    <w:rPr>
      <w:rFonts w:cs="Helvetica 45 Light"/>
      <w:color w:val="000000"/>
    </w:rPr>
  </w:style>
  <w:style w:type="paragraph" w:styleId="NormalWeb">
    <w:name w:val="Normal (Web)"/>
    <w:basedOn w:val="Normal"/>
    <w:uiPriority w:val="99"/>
    <w:unhideWhenUsed/>
    <w:rsid w:val="00D921BB"/>
    <w:pPr>
      <w:spacing w:before="100" w:beforeAutospacing="1" w:after="100" w:afterAutospacing="1"/>
    </w:pPr>
    <w:rPr>
      <w:lang w:bidi="he-IL"/>
    </w:rPr>
  </w:style>
  <w:style w:type="character" w:customStyle="1" w:styleId="FooterChar">
    <w:name w:val="Footer Char"/>
    <w:link w:val="Footer"/>
    <w:uiPriority w:val="99"/>
    <w:rsid w:val="00D921BB"/>
    <w:rPr>
      <w:sz w:val="24"/>
      <w:szCs w:val="24"/>
      <w:lang w:eastAsia="en-US"/>
    </w:rPr>
  </w:style>
  <w:style w:type="character" w:customStyle="1" w:styleId="Heading3Char">
    <w:name w:val="Heading 3 Char"/>
    <w:link w:val="Heading3"/>
    <w:rsid w:val="003F01F1"/>
    <w:rPr>
      <w:rFonts w:ascii="Palatino Linotype" w:hAnsi="Palatino Linotype"/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rsid w:val="003F01F1"/>
    <w:rPr>
      <w:rFonts w:ascii="Palatino Linotype" w:hAnsi="Palatino Linotype"/>
      <w:b/>
      <w:bCs/>
      <w:szCs w:val="24"/>
      <w:lang w:eastAsia="en-US"/>
    </w:rPr>
  </w:style>
  <w:style w:type="character" w:customStyle="1" w:styleId="HeaderChar">
    <w:name w:val="Header Char"/>
    <w:link w:val="Header"/>
    <w:semiHidden/>
    <w:rsid w:val="003F01F1"/>
    <w:rPr>
      <w:sz w:val="24"/>
      <w:szCs w:val="24"/>
      <w:lang w:eastAsia="en-US"/>
    </w:rPr>
  </w:style>
  <w:style w:type="paragraph" w:styleId="Revision">
    <w:name w:val="Revision"/>
    <w:hidden/>
    <w:uiPriority w:val="71"/>
    <w:rsid w:val="00AE677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education.gov.uk/assets/files/pdf/r/non%20statutory%20guidance%20on%20collective%20worship.pdf" TargetMode="External"/><Relationship Id="rId13" Type="http://schemas.openxmlformats.org/officeDocument/2006/relationships/hyperlink" Target="https://ealing.cmis.uk.com/ealing/Committees/tabid/62/ctl/ViewCMIS_CommitteeDetails/mid/381/id/19/Default.aspx" TargetMode="External"/><Relationship Id="rId18" Type="http://schemas.openxmlformats.org/officeDocument/2006/relationships/hyperlink" Target="mailto:elp@ealing.gov.uk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ELP@ealing.gov.uk" TargetMode="External"/><Relationship Id="rId17" Type="http://schemas.openxmlformats.org/officeDocument/2006/relationships/hyperlink" Target="https://eur02.safelinks.protection.outlook.com/?url=https%3A%2F%2Fwww.egfl.org.uk%2Fschool-effectiveness%2Fcurriculum%2Fcurriculum-subjects%2Freligious-education%2Freflection%2Fdeterminations&amp;data=02%7C01%7C%7Cfe8747460b3a4aa71d4208d567ca9196%7C84df9e7fe9f640afb435aaaaaaaaaaaa%7C1%7C0%7C636529042075386978&amp;sdata=ZCYH%2FpySvz1vu5NZODu%2FvrYsHGBOpXdE3PgkF%2FkUlLA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gfl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2.safelinks.protection.outlook.com/?url=https%3A%2F%2Fwww.egfl.org.uk%2Fschool-effectiveness%2Fcurriculum%2Fcurriculum-subjects%2Freligious-education%2Freflection%2Fdeterminations&amp;data=02%7C01%7C%7Cfe8747460b3a4aa71d4208d567ca9196%7C84df9e7fe9f640afb435aaaaaaaaaaaa%7C1%7C0%7C636529042075386978&amp;sdata=ZCYH%2FpySvz1vu5NZODu%2FvrYsHGBOpXdE3PgkF%2FkUlLA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gfl.org.uk/elp-services/teaching-and-learning/curriculum/curriculum-subjects/religious-education-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gfl.org.uk/elp-services/teaching-and-learning/curriculum/curriculum-subjects/religious-education-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gfl.org.uk/elp-services/teaching-and-learning/curriculum/curriculum-subjects/religious-education-17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C100-A275-4F8F-8D41-6B37B4A9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Applying for a determination</vt:lpstr>
    </vt:vector>
  </TitlesOfParts>
  <Company>London Borough of Ealing</Company>
  <LinksUpToDate>false</LinksUpToDate>
  <CharactersWithSpaces>14331</CharactersWithSpaces>
  <SharedDoc>false</SharedDoc>
  <HLinks>
    <vt:vector size="60" baseType="variant">
      <vt:variant>
        <vt:i4>1310829</vt:i4>
      </vt:variant>
      <vt:variant>
        <vt:i4>27</vt:i4>
      </vt:variant>
      <vt:variant>
        <vt:i4>0</vt:i4>
      </vt:variant>
      <vt:variant>
        <vt:i4>5</vt:i4>
      </vt:variant>
      <vt:variant>
        <vt:lpwstr>mailto:elp@ealing.gov.uk</vt:lpwstr>
      </vt:variant>
      <vt:variant>
        <vt:lpwstr/>
      </vt:variant>
      <vt:variant>
        <vt:i4>7667810</vt:i4>
      </vt:variant>
      <vt:variant>
        <vt:i4>24</vt:i4>
      </vt:variant>
      <vt:variant>
        <vt:i4>0</vt:i4>
      </vt:variant>
      <vt:variant>
        <vt:i4>5</vt:i4>
      </vt:variant>
      <vt:variant>
        <vt:lpwstr>https://eur02.safelinks.protection.outlook.com/?url=https%3A%2F%2Fwww.egfl.org.uk%2Fschool-effectiveness%2Fcurriculum%2Fcurriculum-subjects%2Freligious-education%2Freflection%2Fdeterminations&amp;data=02%7C01%7C%7Cfe8747460b3a4aa71d4208d567ca9196%7C84df9e7fe9f640afb435aaaaaaaaaaaa%7C1%7C0%7C636529042075386978&amp;sdata=ZCYH%2FpySvz1vu5NZODu%2FvrYsHGBOpXdE3PgkF%2FkUlLA%3D&amp;reserved=0</vt:lpwstr>
      </vt:variant>
      <vt:variant>
        <vt:lpwstr/>
      </vt:variant>
      <vt:variant>
        <vt:i4>3211302</vt:i4>
      </vt:variant>
      <vt:variant>
        <vt:i4>21</vt:i4>
      </vt:variant>
      <vt:variant>
        <vt:i4>0</vt:i4>
      </vt:variant>
      <vt:variant>
        <vt:i4>5</vt:i4>
      </vt:variant>
      <vt:variant>
        <vt:lpwstr>http://www.egfl.org.uk/</vt:lpwstr>
      </vt:variant>
      <vt:variant>
        <vt:lpwstr/>
      </vt:variant>
      <vt:variant>
        <vt:i4>2490478</vt:i4>
      </vt:variant>
      <vt:variant>
        <vt:i4>18</vt:i4>
      </vt:variant>
      <vt:variant>
        <vt:i4>0</vt:i4>
      </vt:variant>
      <vt:variant>
        <vt:i4>5</vt:i4>
      </vt:variant>
      <vt:variant>
        <vt:lpwstr>https://www.egfl.org.uk/elp-services/teaching-and-learning/curriculum/curriculum-subjects/religious-education-0</vt:lpwstr>
      </vt:variant>
      <vt:variant>
        <vt:lpwstr/>
      </vt:variant>
      <vt:variant>
        <vt:i4>7340057</vt:i4>
      </vt:variant>
      <vt:variant>
        <vt:i4>15</vt:i4>
      </vt:variant>
      <vt:variant>
        <vt:i4>0</vt:i4>
      </vt:variant>
      <vt:variant>
        <vt:i4>5</vt:i4>
      </vt:variant>
      <vt:variant>
        <vt:lpwstr>https://ealing.cmis.uk.com/ealing/Committees/tabid/62/ctl/ViewCMIS_CommitteeDetails/mid/381/id/19/Default.aspx</vt:lpwstr>
      </vt:variant>
      <vt:variant>
        <vt:lpwstr/>
      </vt:variant>
      <vt:variant>
        <vt:i4>1310829</vt:i4>
      </vt:variant>
      <vt:variant>
        <vt:i4>12</vt:i4>
      </vt:variant>
      <vt:variant>
        <vt:i4>0</vt:i4>
      </vt:variant>
      <vt:variant>
        <vt:i4>5</vt:i4>
      </vt:variant>
      <vt:variant>
        <vt:lpwstr>mailto:ELP@ealing.gov.uk</vt:lpwstr>
      </vt:variant>
      <vt:variant>
        <vt:lpwstr/>
      </vt:variant>
      <vt:variant>
        <vt:i4>2490478</vt:i4>
      </vt:variant>
      <vt:variant>
        <vt:i4>9</vt:i4>
      </vt:variant>
      <vt:variant>
        <vt:i4>0</vt:i4>
      </vt:variant>
      <vt:variant>
        <vt:i4>5</vt:i4>
      </vt:variant>
      <vt:variant>
        <vt:lpwstr>https://www.egfl.org.uk/elp-services/teaching-and-learning/curriculum/curriculum-subjects/religious-education-0</vt:lpwstr>
      </vt:variant>
      <vt:variant>
        <vt:lpwstr/>
      </vt:variant>
      <vt:variant>
        <vt:i4>7667810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www.egfl.org.uk%2Fschool-effectiveness%2Fcurriculum%2Fcurriculum-subjects%2Freligious-education%2Freflection%2Fdeterminations&amp;data=02%7C01%7C%7Cfe8747460b3a4aa71d4208d567ca9196%7C84df9e7fe9f640afb435aaaaaaaaaaaa%7C1%7C0%7C636529042075386978&amp;sdata=ZCYH%2FpySvz1vu5NZODu%2FvrYsHGBOpXdE3PgkF%2FkUlLA%3D&amp;reserved=0</vt:lpwstr>
      </vt:variant>
      <vt:variant>
        <vt:lpwstr/>
      </vt:variant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https://www.egfl.org.uk/elp-services/teaching-and-learning/curriculum/curriculum-subjects/religious-education-17</vt:lpwstr>
      </vt:variant>
      <vt:variant>
        <vt:lpwstr/>
      </vt:variant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https://media.education.gov.uk/assets/files/pdf/r/non statutory guidance on collective worship.pdf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for a determination</dc:title>
  <dc:subject/>
  <dc:creator>Nora Leonard</dc:creator>
  <cp:keywords/>
  <cp:lastModifiedBy>Deirdre Pollard</cp:lastModifiedBy>
  <cp:revision>2</cp:revision>
  <cp:lastPrinted>2021-10-26T10:38:00Z</cp:lastPrinted>
  <dcterms:created xsi:type="dcterms:W3CDTF">2021-11-29T16:14:00Z</dcterms:created>
  <dcterms:modified xsi:type="dcterms:W3CDTF">2021-11-29T16:14:00Z</dcterms:modified>
</cp:coreProperties>
</file>