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A85E" w14:textId="77777777" w:rsidR="007F49BE" w:rsidRPr="00B40058" w:rsidRDefault="003636D4" w:rsidP="007F49BE">
      <w:pPr>
        <w:spacing w:after="0"/>
      </w:pPr>
      <w:r w:rsidRPr="00B40058">
        <w:rPr>
          <w:b/>
          <w:bCs/>
        </w:rPr>
        <w:t>_________________________________________________________</w:t>
      </w:r>
      <w:r w:rsidRPr="00B40058">
        <w:rPr>
          <w:b/>
          <w:bCs/>
        </w:rPr>
        <w:br/>
      </w:r>
      <w:r w:rsidR="007035B5" w:rsidRPr="00B40058">
        <w:rPr>
          <w:b/>
          <w:bCs/>
        </w:rPr>
        <w:t>Disclaimer:</w:t>
      </w:r>
      <w:r w:rsidR="007035B5" w:rsidRPr="00B40058">
        <w:t xml:space="preserve"> This invoice template is provided as </w:t>
      </w:r>
      <w:r w:rsidR="00944906" w:rsidRPr="00B40058">
        <w:t>an</w:t>
      </w:r>
      <w:r w:rsidR="007035B5" w:rsidRPr="00B40058">
        <w:t xml:space="preserve"> example and is designed to reflect current statutory guidance relating to charging procedures.</w:t>
      </w:r>
    </w:p>
    <w:p w14:paraId="40722B14" w14:textId="07FC2CFD" w:rsidR="007035B5" w:rsidRPr="00B40058" w:rsidRDefault="003636D4" w:rsidP="007F49BE">
      <w:pPr>
        <w:spacing w:before="0" w:after="0"/>
      </w:pPr>
      <w:r w:rsidRPr="00B40058">
        <w:rPr>
          <w:b/>
          <w:bCs/>
        </w:rPr>
        <w:t>______________________________________________</w:t>
      </w:r>
    </w:p>
    <w:p w14:paraId="2B73D644" w14:textId="77777777" w:rsidR="007F49BE" w:rsidRPr="00B40058" w:rsidRDefault="007F49BE" w:rsidP="007F49BE">
      <w:pPr>
        <w:pStyle w:val="Heading1"/>
      </w:pPr>
      <w:r w:rsidRPr="00B40058">
        <w:t>Childcare provider invoice template – early years funded entitlement</w:t>
      </w:r>
    </w:p>
    <w:p w14:paraId="2334E273" w14:textId="126A8D03" w:rsidR="001C75A2" w:rsidRPr="00B40058" w:rsidRDefault="007F49BE" w:rsidP="007F49BE">
      <w:r w:rsidRPr="00B40058">
        <w:t>Provider name:</w:t>
      </w:r>
    </w:p>
    <w:p w14:paraId="3EE01AF0" w14:textId="38BEA7C6" w:rsidR="001C75A2" w:rsidRPr="00B40058" w:rsidRDefault="007F49BE" w:rsidP="007F49BE">
      <w:r w:rsidRPr="00B40058">
        <w:t>Provider address:</w:t>
      </w:r>
    </w:p>
    <w:p w14:paraId="367635C4" w14:textId="32033F7B" w:rsidR="001C75A2" w:rsidRPr="00B40058" w:rsidRDefault="007F49BE" w:rsidP="007F49BE">
      <w:r w:rsidRPr="00B40058">
        <w:t>Ofsted registration number:</w:t>
      </w:r>
    </w:p>
    <w:p w14:paraId="6FF96C1A" w14:textId="429CE39D" w:rsidR="001C75A2" w:rsidRPr="00B40058" w:rsidRDefault="007F49BE" w:rsidP="007F49BE">
      <w:r w:rsidRPr="00B40058">
        <w:t>Invoice date:</w:t>
      </w:r>
    </w:p>
    <w:p w14:paraId="4EB521B9" w14:textId="5C2275C5" w:rsidR="001C75A2" w:rsidRPr="00B40058" w:rsidRDefault="007F49BE" w:rsidP="007F49BE">
      <w:r w:rsidRPr="00B40058">
        <w:t>Invoice period:</w:t>
      </w:r>
    </w:p>
    <w:p w14:paraId="15DB8EDA" w14:textId="56B07FF3" w:rsidR="001C75A2" w:rsidRPr="00B40058" w:rsidRDefault="007F49BE" w:rsidP="007F49BE">
      <w:r w:rsidRPr="00B40058">
        <w:t>Child’s name:</w:t>
      </w:r>
    </w:p>
    <w:p w14:paraId="24A89A01" w14:textId="6FC10964" w:rsidR="00743337" w:rsidRPr="00B40058" w:rsidRDefault="007F49BE" w:rsidP="007F49BE">
      <w:r w:rsidRPr="00B40058">
        <w:t>Parent/guardian name:</w:t>
      </w:r>
    </w:p>
    <w:p w14:paraId="691EE40B" w14:textId="4527DB3B" w:rsidR="001C75A2" w:rsidRPr="00B40058" w:rsidRDefault="007F49BE" w:rsidP="007F49BE">
      <w:pPr>
        <w:pStyle w:val="Heading2"/>
      </w:pPr>
      <w:r w:rsidRPr="00B40058">
        <w:t>Funded entitlement breakdown</w:t>
      </w:r>
    </w:p>
    <w:tbl>
      <w:tblPr>
        <w:tblW w:w="97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62"/>
        <w:gridCol w:w="3402"/>
        <w:gridCol w:w="1843"/>
        <w:gridCol w:w="1559"/>
      </w:tblGrid>
      <w:tr w:rsidR="001C75A2" w:rsidRPr="00B40058" w14:paraId="276BE39F" w14:textId="77777777" w:rsidTr="007F49BE">
        <w:tc>
          <w:tcPr>
            <w:tcW w:w="2962" w:type="dxa"/>
          </w:tcPr>
          <w:p w14:paraId="611F6897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Description</w:t>
            </w:r>
          </w:p>
        </w:tc>
        <w:tc>
          <w:tcPr>
            <w:tcW w:w="3402" w:type="dxa"/>
          </w:tcPr>
          <w:p w14:paraId="0CFC4698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Quantity (Hours/Days)</w:t>
            </w:r>
          </w:p>
        </w:tc>
        <w:tc>
          <w:tcPr>
            <w:tcW w:w="1843" w:type="dxa"/>
          </w:tcPr>
          <w:p w14:paraId="452CF19C" w14:textId="75DB3E99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 xml:space="preserve">Unit </w:t>
            </w:r>
            <w:r w:rsidR="007F49BE" w:rsidRPr="00B40058">
              <w:rPr>
                <w:b/>
                <w:bCs/>
              </w:rPr>
              <w:t>p</w:t>
            </w:r>
            <w:r w:rsidRPr="00B40058">
              <w:rPr>
                <w:b/>
                <w:bCs/>
              </w:rPr>
              <w:t>rice</w:t>
            </w:r>
          </w:p>
        </w:tc>
        <w:tc>
          <w:tcPr>
            <w:tcW w:w="1559" w:type="dxa"/>
          </w:tcPr>
          <w:p w14:paraId="683DD6F2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Total (£)</w:t>
            </w:r>
          </w:p>
        </w:tc>
      </w:tr>
      <w:tr w:rsidR="001C75A2" w:rsidRPr="00B40058" w14:paraId="7E4467A2" w14:textId="77777777" w:rsidTr="007F49BE">
        <w:tc>
          <w:tcPr>
            <w:tcW w:w="2962" w:type="dxa"/>
          </w:tcPr>
          <w:p w14:paraId="71081F34" w14:textId="6DBB6DB0" w:rsidR="001C75A2" w:rsidRPr="00B40058" w:rsidRDefault="007F49BE" w:rsidP="007F49BE">
            <w:r w:rsidRPr="00B40058">
              <w:t>Funded hours (free entitlement)</w:t>
            </w:r>
          </w:p>
        </w:tc>
        <w:tc>
          <w:tcPr>
            <w:tcW w:w="3402" w:type="dxa"/>
          </w:tcPr>
          <w:p w14:paraId="5FA202ED" w14:textId="29D3FA17" w:rsidR="001C75A2" w:rsidRPr="00B40058" w:rsidRDefault="002E37E8" w:rsidP="007F49BE">
            <w:r w:rsidRPr="00B40058">
              <w:t>15 / 30 hours</w:t>
            </w:r>
            <w:r w:rsidR="007F49BE" w:rsidRPr="00B40058">
              <w:t xml:space="preserve"> each </w:t>
            </w:r>
            <w:r w:rsidRPr="00B40058">
              <w:t>week</w:t>
            </w:r>
          </w:p>
        </w:tc>
        <w:tc>
          <w:tcPr>
            <w:tcW w:w="1843" w:type="dxa"/>
          </w:tcPr>
          <w:p w14:paraId="655733CF" w14:textId="77777777" w:rsidR="001C75A2" w:rsidRPr="00B40058" w:rsidRDefault="002E37E8" w:rsidP="007F49BE">
            <w:r w:rsidRPr="00B40058">
              <w:t>£0.00</w:t>
            </w:r>
          </w:p>
        </w:tc>
        <w:tc>
          <w:tcPr>
            <w:tcW w:w="1559" w:type="dxa"/>
          </w:tcPr>
          <w:p w14:paraId="5D6B73C0" w14:textId="77777777" w:rsidR="001C75A2" w:rsidRPr="00B40058" w:rsidRDefault="002E37E8" w:rsidP="007F49BE">
            <w:r w:rsidRPr="00B40058">
              <w:t>£0.00</w:t>
            </w:r>
          </w:p>
        </w:tc>
      </w:tr>
      <w:tr w:rsidR="001C75A2" w:rsidRPr="00B40058" w14:paraId="05453B3C" w14:textId="77777777" w:rsidTr="007F49BE">
        <w:tc>
          <w:tcPr>
            <w:tcW w:w="2962" w:type="dxa"/>
          </w:tcPr>
          <w:p w14:paraId="2148BEB8" w14:textId="2A981362" w:rsidR="001C75A2" w:rsidRPr="00B40058" w:rsidRDefault="007F49BE" w:rsidP="007F49BE">
            <w:r w:rsidRPr="00B40058">
              <w:t>Additional paid hours</w:t>
            </w:r>
          </w:p>
        </w:tc>
        <w:tc>
          <w:tcPr>
            <w:tcW w:w="3402" w:type="dxa"/>
          </w:tcPr>
          <w:p w14:paraId="7EC95EE6" w14:textId="49836CE7" w:rsidR="001C75A2" w:rsidRPr="00B40058" w:rsidRDefault="002E37E8" w:rsidP="007F49BE">
            <w:r w:rsidRPr="00B40058">
              <w:t>e.g. 5 h</w:t>
            </w:r>
            <w:r w:rsidR="007F49BE" w:rsidRPr="00B40058">
              <w:t>ou</w:t>
            </w:r>
            <w:r w:rsidRPr="00B40058">
              <w:t>rs</w:t>
            </w:r>
            <w:r w:rsidR="007F49BE" w:rsidRPr="00B40058">
              <w:t xml:space="preserve"> each </w:t>
            </w:r>
            <w:r w:rsidRPr="00B40058">
              <w:t>wee</w:t>
            </w:r>
            <w:r w:rsidR="008A6ADB">
              <w:t>k</w:t>
            </w:r>
          </w:p>
        </w:tc>
        <w:tc>
          <w:tcPr>
            <w:tcW w:w="1843" w:type="dxa"/>
          </w:tcPr>
          <w:p w14:paraId="0E4A9764" w14:textId="77777777" w:rsidR="001C75A2" w:rsidRPr="00B40058" w:rsidRDefault="002E37E8" w:rsidP="007F49BE">
            <w:r w:rsidRPr="00B40058">
              <w:t>£X.XX/hr</w:t>
            </w:r>
          </w:p>
        </w:tc>
        <w:tc>
          <w:tcPr>
            <w:tcW w:w="1559" w:type="dxa"/>
          </w:tcPr>
          <w:p w14:paraId="5E9E984A" w14:textId="77777777" w:rsidR="001C75A2" w:rsidRPr="00B40058" w:rsidRDefault="002E37E8" w:rsidP="007F49BE">
            <w:r w:rsidRPr="00B40058">
              <w:t>£XX.XX</w:t>
            </w:r>
          </w:p>
        </w:tc>
      </w:tr>
    </w:tbl>
    <w:p w14:paraId="4BFE12EF" w14:textId="03CB4896" w:rsidR="001C75A2" w:rsidRPr="00B40058" w:rsidRDefault="002E37E8" w:rsidP="007F49BE">
      <w:pPr>
        <w:pStyle w:val="Heading2"/>
      </w:pPr>
      <w:r w:rsidRPr="00B40058">
        <w:t xml:space="preserve">Optional </w:t>
      </w:r>
      <w:r w:rsidR="00B40058" w:rsidRPr="00B40058">
        <w:t>c</w:t>
      </w:r>
      <w:r w:rsidRPr="00B40058">
        <w:t>harges</w:t>
      </w:r>
    </w:p>
    <w:tbl>
      <w:tblPr>
        <w:tblW w:w="97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3969"/>
        <w:gridCol w:w="1843"/>
        <w:gridCol w:w="1559"/>
      </w:tblGrid>
      <w:tr w:rsidR="001C75A2" w:rsidRPr="00B40058" w14:paraId="24132281" w14:textId="77777777" w:rsidTr="007F49BE">
        <w:tc>
          <w:tcPr>
            <w:tcW w:w="2395" w:type="dxa"/>
          </w:tcPr>
          <w:p w14:paraId="6D29461E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Description</w:t>
            </w:r>
          </w:p>
        </w:tc>
        <w:tc>
          <w:tcPr>
            <w:tcW w:w="3969" w:type="dxa"/>
          </w:tcPr>
          <w:p w14:paraId="6373F14B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Notes</w:t>
            </w:r>
          </w:p>
        </w:tc>
        <w:tc>
          <w:tcPr>
            <w:tcW w:w="1843" w:type="dxa"/>
          </w:tcPr>
          <w:p w14:paraId="71FCC8F2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Unit Price</w:t>
            </w:r>
          </w:p>
        </w:tc>
        <w:tc>
          <w:tcPr>
            <w:tcW w:w="1559" w:type="dxa"/>
          </w:tcPr>
          <w:p w14:paraId="09B5F20A" w14:textId="77777777" w:rsidR="001C75A2" w:rsidRPr="00B40058" w:rsidRDefault="002E37E8" w:rsidP="007F49BE">
            <w:pPr>
              <w:rPr>
                <w:b/>
                <w:bCs/>
              </w:rPr>
            </w:pPr>
            <w:r w:rsidRPr="00B40058">
              <w:rPr>
                <w:b/>
                <w:bCs/>
              </w:rPr>
              <w:t>Total (£)</w:t>
            </w:r>
          </w:p>
        </w:tc>
      </w:tr>
      <w:tr w:rsidR="001C75A2" w:rsidRPr="00B40058" w14:paraId="0E394932" w14:textId="77777777" w:rsidTr="007F49BE">
        <w:tc>
          <w:tcPr>
            <w:tcW w:w="2395" w:type="dxa"/>
          </w:tcPr>
          <w:p w14:paraId="0D1F8389" w14:textId="138A4790" w:rsidR="001C75A2" w:rsidRPr="00B40058" w:rsidRDefault="007F49BE" w:rsidP="007F49BE">
            <w:r w:rsidRPr="00B40058">
              <w:t>Food charges</w:t>
            </w:r>
          </w:p>
        </w:tc>
        <w:tc>
          <w:tcPr>
            <w:tcW w:w="3969" w:type="dxa"/>
          </w:tcPr>
          <w:p w14:paraId="0D05DBFD" w14:textId="77777777" w:rsidR="001C75A2" w:rsidRPr="00B40058" w:rsidRDefault="002E37E8" w:rsidP="007F49BE">
            <w:r w:rsidRPr="00B40058">
              <w:t>Parents may opt to provide their own food</w:t>
            </w:r>
          </w:p>
        </w:tc>
        <w:tc>
          <w:tcPr>
            <w:tcW w:w="1843" w:type="dxa"/>
          </w:tcPr>
          <w:p w14:paraId="34D53BBF" w14:textId="77777777" w:rsidR="001C75A2" w:rsidRPr="00B40058" w:rsidRDefault="002E37E8" w:rsidP="007F49BE">
            <w:r w:rsidRPr="00B40058">
              <w:t>£X.XX/day</w:t>
            </w:r>
          </w:p>
        </w:tc>
        <w:tc>
          <w:tcPr>
            <w:tcW w:w="1559" w:type="dxa"/>
          </w:tcPr>
          <w:p w14:paraId="7361E91F" w14:textId="77777777" w:rsidR="001C75A2" w:rsidRPr="00B40058" w:rsidRDefault="002E37E8" w:rsidP="007F49BE">
            <w:r w:rsidRPr="00B40058">
              <w:t>£XX.XX</w:t>
            </w:r>
          </w:p>
        </w:tc>
      </w:tr>
      <w:tr w:rsidR="001C75A2" w:rsidRPr="00B40058" w14:paraId="2D6E8681" w14:textId="77777777" w:rsidTr="007F49BE">
        <w:tc>
          <w:tcPr>
            <w:tcW w:w="2395" w:type="dxa"/>
          </w:tcPr>
          <w:p w14:paraId="46B9AB40" w14:textId="7789B9FF" w:rsidR="001C75A2" w:rsidRPr="00B40058" w:rsidRDefault="007F49BE" w:rsidP="007F49BE">
            <w:r w:rsidRPr="00B40058">
              <w:t>Non-consumables</w:t>
            </w:r>
          </w:p>
        </w:tc>
        <w:tc>
          <w:tcPr>
            <w:tcW w:w="3969" w:type="dxa"/>
          </w:tcPr>
          <w:p w14:paraId="5BEB96E8" w14:textId="77777777" w:rsidR="001C75A2" w:rsidRPr="00B40058" w:rsidRDefault="002E37E8" w:rsidP="007F49BE">
            <w:r w:rsidRPr="00B40058">
              <w:t>e.g. nappies, sun cream – parents may supply their own</w:t>
            </w:r>
          </w:p>
        </w:tc>
        <w:tc>
          <w:tcPr>
            <w:tcW w:w="1843" w:type="dxa"/>
          </w:tcPr>
          <w:p w14:paraId="78092841" w14:textId="77777777" w:rsidR="001C75A2" w:rsidRPr="00B40058" w:rsidRDefault="002E37E8" w:rsidP="007F49BE">
            <w:r w:rsidRPr="00B40058">
              <w:t>£X.XX/item</w:t>
            </w:r>
          </w:p>
        </w:tc>
        <w:tc>
          <w:tcPr>
            <w:tcW w:w="1559" w:type="dxa"/>
          </w:tcPr>
          <w:p w14:paraId="125A4DFC" w14:textId="77777777" w:rsidR="001C75A2" w:rsidRPr="00B40058" w:rsidRDefault="002E37E8" w:rsidP="007F49BE">
            <w:r w:rsidRPr="00B40058">
              <w:t>£XX.XX</w:t>
            </w:r>
          </w:p>
        </w:tc>
      </w:tr>
      <w:tr w:rsidR="001C75A2" w:rsidRPr="00B40058" w14:paraId="08C87A92" w14:textId="77777777" w:rsidTr="007F49BE">
        <w:tc>
          <w:tcPr>
            <w:tcW w:w="2395" w:type="dxa"/>
          </w:tcPr>
          <w:p w14:paraId="042AC10F" w14:textId="23E806DC" w:rsidR="001C75A2" w:rsidRPr="00B40058" w:rsidRDefault="007F49BE" w:rsidP="007F49BE">
            <w:r w:rsidRPr="00B40058">
              <w:t>Activities charges</w:t>
            </w:r>
          </w:p>
        </w:tc>
        <w:tc>
          <w:tcPr>
            <w:tcW w:w="3969" w:type="dxa"/>
          </w:tcPr>
          <w:p w14:paraId="773D06C8" w14:textId="77777777" w:rsidR="001C75A2" w:rsidRPr="00B40058" w:rsidRDefault="002E37E8" w:rsidP="007F49BE">
            <w:r w:rsidRPr="00B40058">
              <w:t>e.g. outings – optional, must not affect access to funded hours</w:t>
            </w:r>
          </w:p>
        </w:tc>
        <w:tc>
          <w:tcPr>
            <w:tcW w:w="1843" w:type="dxa"/>
          </w:tcPr>
          <w:p w14:paraId="7B3A188B" w14:textId="77777777" w:rsidR="001C75A2" w:rsidRPr="00B40058" w:rsidRDefault="002E37E8" w:rsidP="007F49BE">
            <w:r w:rsidRPr="00B40058">
              <w:t>£X.XX/event</w:t>
            </w:r>
          </w:p>
        </w:tc>
        <w:tc>
          <w:tcPr>
            <w:tcW w:w="1559" w:type="dxa"/>
          </w:tcPr>
          <w:p w14:paraId="7ECC904B" w14:textId="77777777" w:rsidR="001C75A2" w:rsidRPr="00B40058" w:rsidRDefault="002E37E8" w:rsidP="007F49BE">
            <w:r w:rsidRPr="00B40058">
              <w:t>£XX.XX</w:t>
            </w:r>
          </w:p>
        </w:tc>
      </w:tr>
    </w:tbl>
    <w:p w14:paraId="0E12E71E" w14:textId="22313454" w:rsidR="001C75A2" w:rsidRPr="00B40058" w:rsidRDefault="007F49BE" w:rsidP="007F49BE">
      <w:r w:rsidRPr="00B40058">
        <w:t>Total amount due: £xxx.xx</w:t>
      </w:r>
    </w:p>
    <w:p w14:paraId="7E4AE25A" w14:textId="77777777" w:rsidR="007F49BE" w:rsidRPr="00B40058" w:rsidRDefault="007F49BE" w:rsidP="007F49BE">
      <w:pPr>
        <w:pStyle w:val="Heading2"/>
      </w:pPr>
      <w:r w:rsidRPr="00B40058">
        <w:br w:type="page"/>
      </w:r>
    </w:p>
    <w:p w14:paraId="06392698" w14:textId="4FBC1A54" w:rsidR="001C75A2" w:rsidRPr="00B40058" w:rsidRDefault="002E37E8" w:rsidP="007F49BE">
      <w:pPr>
        <w:pStyle w:val="Heading2"/>
      </w:pPr>
      <w:r w:rsidRPr="00B40058">
        <w:lastRenderedPageBreak/>
        <w:t xml:space="preserve">Important </w:t>
      </w:r>
      <w:r w:rsidR="007F49BE" w:rsidRPr="00B40058">
        <w:t>notes for parents</w:t>
      </w:r>
    </w:p>
    <w:p w14:paraId="598A4DA3" w14:textId="0D546092" w:rsidR="001C75A2" w:rsidRPr="00B40058" w:rsidRDefault="002E37E8" w:rsidP="007F49BE">
      <w:pPr>
        <w:pStyle w:val="ListParagraph"/>
        <w:numPr>
          <w:ilvl w:val="0"/>
          <w:numId w:val="12"/>
        </w:numPr>
      </w:pPr>
      <w:r w:rsidRPr="00B40058">
        <w:t>Funded hours are free of charge and must not be conditional on any payment.</w:t>
      </w:r>
    </w:p>
    <w:p w14:paraId="29D15DCD" w14:textId="5BA18C0A" w:rsidR="001C75A2" w:rsidRPr="00B40058" w:rsidRDefault="002E37E8" w:rsidP="007F49BE">
      <w:pPr>
        <w:pStyle w:val="ListParagraph"/>
        <w:numPr>
          <w:ilvl w:val="0"/>
          <w:numId w:val="12"/>
        </w:numPr>
      </w:pPr>
      <w:r w:rsidRPr="00B40058">
        <w:t>All additional charges are voluntary and itemised.</w:t>
      </w:r>
    </w:p>
    <w:p w14:paraId="6008576A" w14:textId="0160D443" w:rsidR="001C75A2" w:rsidRPr="00B40058" w:rsidRDefault="002E37E8" w:rsidP="007F49BE">
      <w:pPr>
        <w:pStyle w:val="ListParagraph"/>
        <w:numPr>
          <w:ilvl w:val="0"/>
          <w:numId w:val="12"/>
        </w:numPr>
      </w:pPr>
      <w:r w:rsidRPr="00B40058">
        <w:t>You may opt out of food, non-consumables, or activities without affecting your child’s place.</w:t>
      </w:r>
    </w:p>
    <w:p w14:paraId="3B0E6476" w14:textId="4BB055AA" w:rsidR="001C75A2" w:rsidRPr="00B40058" w:rsidRDefault="002E37E8" w:rsidP="007F49BE">
      <w:pPr>
        <w:pStyle w:val="ListParagraph"/>
        <w:numPr>
          <w:ilvl w:val="0"/>
          <w:numId w:val="12"/>
        </w:numPr>
      </w:pPr>
      <w:r w:rsidRPr="00B40058">
        <w:t>No top-up fees, registration fees, or non-refundable deposits are allowed for funded places.</w:t>
      </w:r>
    </w:p>
    <w:p w14:paraId="3230CC5F" w14:textId="0DF3ED92" w:rsidR="001C75A2" w:rsidRPr="00B40058" w:rsidRDefault="002E37E8" w:rsidP="007F49BE">
      <w:pPr>
        <w:pStyle w:val="ListParagraph"/>
        <w:numPr>
          <w:ilvl w:val="0"/>
          <w:numId w:val="12"/>
        </w:numPr>
      </w:pPr>
      <w:r w:rsidRPr="00B40058">
        <w:t>If your child attends before eligibility is confirmed, those hours will be charged at private rates.</w:t>
      </w:r>
    </w:p>
    <w:p w14:paraId="151D399F" w14:textId="3BD05356" w:rsidR="001C75A2" w:rsidRPr="00B40058" w:rsidRDefault="002E37E8" w:rsidP="007F49BE">
      <w:pPr>
        <w:pStyle w:val="Heading2"/>
      </w:pPr>
      <w:r w:rsidRPr="00B40058">
        <w:t>Declaration</w:t>
      </w:r>
    </w:p>
    <w:p w14:paraId="1D384BD3" w14:textId="77777777" w:rsidR="001C75A2" w:rsidRPr="00B40058" w:rsidRDefault="002E37E8" w:rsidP="007F49BE">
      <w:r w:rsidRPr="00B40058">
        <w:t>I confirm that I understand the breakdown of charges and my rights regarding the funded entitlement.</w:t>
      </w:r>
    </w:p>
    <w:p w14:paraId="13C1A6EF" w14:textId="734743A9" w:rsidR="001C75A2" w:rsidRPr="00B40058" w:rsidRDefault="002E37E8" w:rsidP="007F49BE">
      <w:r w:rsidRPr="00B40058">
        <w:t xml:space="preserve">Parent </w:t>
      </w:r>
      <w:r w:rsidR="007F49BE" w:rsidRPr="00B40058">
        <w:t>s</w:t>
      </w:r>
      <w:r w:rsidRPr="00B40058">
        <w:t>ignature: _____________________</w:t>
      </w:r>
      <w:r w:rsidR="0037585B" w:rsidRPr="00B40058">
        <w:t>______________</w:t>
      </w:r>
    </w:p>
    <w:p w14:paraId="072DEB08" w14:textId="29262D76" w:rsidR="001C75A2" w:rsidRPr="0037585B" w:rsidRDefault="002E37E8" w:rsidP="007F49BE">
      <w:r w:rsidRPr="00B40058">
        <w:t>Date: _____________________</w:t>
      </w:r>
      <w:r w:rsidR="0037585B" w:rsidRPr="00B40058">
        <w:t>______</w:t>
      </w:r>
    </w:p>
    <w:sectPr w:rsidR="001C75A2" w:rsidRPr="0037585B" w:rsidSect="007F49BE">
      <w:footerReference w:type="default" r:id="rId11"/>
      <w:pgSz w:w="12240" w:h="15840"/>
      <w:pgMar w:top="851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8DEE" w14:textId="77777777" w:rsidR="00C514AA" w:rsidRPr="00B40058" w:rsidRDefault="00C514AA" w:rsidP="007F49BE">
      <w:r w:rsidRPr="00B40058">
        <w:separator/>
      </w:r>
    </w:p>
  </w:endnote>
  <w:endnote w:type="continuationSeparator" w:id="0">
    <w:p w14:paraId="457FAD91" w14:textId="77777777" w:rsidR="00C514AA" w:rsidRPr="00B40058" w:rsidRDefault="00C514AA" w:rsidP="007F49BE">
      <w:r w:rsidRPr="00B4005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192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6107FB" w14:textId="59217061" w:rsidR="0000787F" w:rsidRPr="00B40058" w:rsidRDefault="0000787F" w:rsidP="007F49BE">
            <w:pPr>
              <w:pStyle w:val="Footer"/>
            </w:pPr>
            <w:r w:rsidRPr="00B40058">
              <w:t xml:space="preserve">Page </w:t>
            </w:r>
            <w:r w:rsidRPr="00B40058">
              <w:fldChar w:fldCharType="begin"/>
            </w:r>
            <w:r w:rsidRPr="00B40058">
              <w:instrText xml:space="preserve"> PAGE </w:instrText>
            </w:r>
            <w:r w:rsidRPr="00B40058">
              <w:fldChar w:fldCharType="separate"/>
            </w:r>
            <w:r w:rsidRPr="00B40058">
              <w:t>2</w:t>
            </w:r>
            <w:r w:rsidRPr="00B40058">
              <w:fldChar w:fldCharType="end"/>
            </w:r>
            <w:r w:rsidRPr="00B40058">
              <w:t xml:space="preserve"> of </w:t>
            </w:r>
            <w:r w:rsidRPr="00B40058">
              <w:fldChar w:fldCharType="begin"/>
            </w:r>
            <w:r w:rsidRPr="00B40058">
              <w:instrText xml:space="preserve"> NUMPAGES  </w:instrText>
            </w:r>
            <w:r w:rsidRPr="00B40058">
              <w:fldChar w:fldCharType="separate"/>
            </w:r>
            <w:r w:rsidRPr="00B40058">
              <w:t>2</w:t>
            </w:r>
            <w:r w:rsidRPr="00B40058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64CD" w14:textId="77777777" w:rsidR="00C514AA" w:rsidRPr="00B40058" w:rsidRDefault="00C514AA" w:rsidP="007F49BE">
      <w:r w:rsidRPr="00B40058">
        <w:separator/>
      </w:r>
    </w:p>
  </w:footnote>
  <w:footnote w:type="continuationSeparator" w:id="0">
    <w:p w14:paraId="7986FC66" w14:textId="77777777" w:rsidR="00C514AA" w:rsidRPr="00B40058" w:rsidRDefault="00C514AA" w:rsidP="007F49BE">
      <w:r w:rsidRPr="00B40058"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e646L9G0Z8tk" int2:id="YwQrPzNc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0980"/>
    <w:multiLevelType w:val="hybridMultilevel"/>
    <w:tmpl w:val="2CB45050"/>
    <w:lvl w:ilvl="0" w:tplc="8318B07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4817"/>
    <w:multiLevelType w:val="hybridMultilevel"/>
    <w:tmpl w:val="B2563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05C8"/>
    <w:multiLevelType w:val="hybridMultilevel"/>
    <w:tmpl w:val="D8C8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0194">
    <w:abstractNumId w:val="8"/>
  </w:num>
  <w:num w:numId="2" w16cid:durableId="778568320">
    <w:abstractNumId w:val="6"/>
  </w:num>
  <w:num w:numId="3" w16cid:durableId="568853371">
    <w:abstractNumId w:val="5"/>
  </w:num>
  <w:num w:numId="4" w16cid:durableId="130294020">
    <w:abstractNumId w:val="4"/>
  </w:num>
  <w:num w:numId="5" w16cid:durableId="782774258">
    <w:abstractNumId w:val="7"/>
  </w:num>
  <w:num w:numId="6" w16cid:durableId="623393354">
    <w:abstractNumId w:val="3"/>
  </w:num>
  <w:num w:numId="7" w16cid:durableId="1544754237">
    <w:abstractNumId w:val="2"/>
  </w:num>
  <w:num w:numId="8" w16cid:durableId="530192880">
    <w:abstractNumId w:val="1"/>
  </w:num>
  <w:num w:numId="9" w16cid:durableId="1783114333">
    <w:abstractNumId w:val="0"/>
  </w:num>
  <w:num w:numId="10" w16cid:durableId="435712849">
    <w:abstractNumId w:val="10"/>
  </w:num>
  <w:num w:numId="11" w16cid:durableId="80762269">
    <w:abstractNumId w:val="9"/>
  </w:num>
  <w:num w:numId="12" w16cid:durableId="1795444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87F"/>
    <w:rsid w:val="00034616"/>
    <w:rsid w:val="0006063C"/>
    <w:rsid w:val="000C7E8C"/>
    <w:rsid w:val="0015074B"/>
    <w:rsid w:val="001C75A2"/>
    <w:rsid w:val="0029639D"/>
    <w:rsid w:val="002E37E8"/>
    <w:rsid w:val="00326F90"/>
    <w:rsid w:val="003636D4"/>
    <w:rsid w:val="0037585B"/>
    <w:rsid w:val="003A09EC"/>
    <w:rsid w:val="00454BC1"/>
    <w:rsid w:val="004B76FD"/>
    <w:rsid w:val="00574490"/>
    <w:rsid w:val="005B1B01"/>
    <w:rsid w:val="006476F2"/>
    <w:rsid w:val="006A5454"/>
    <w:rsid w:val="006E0638"/>
    <w:rsid w:val="007035B5"/>
    <w:rsid w:val="00743337"/>
    <w:rsid w:val="00773317"/>
    <w:rsid w:val="007F49BE"/>
    <w:rsid w:val="008A6ADB"/>
    <w:rsid w:val="00944906"/>
    <w:rsid w:val="00965C13"/>
    <w:rsid w:val="00990B34"/>
    <w:rsid w:val="009E12F2"/>
    <w:rsid w:val="00AA1D8D"/>
    <w:rsid w:val="00AB42F7"/>
    <w:rsid w:val="00B016FD"/>
    <w:rsid w:val="00B40058"/>
    <w:rsid w:val="00B47730"/>
    <w:rsid w:val="00B70AAF"/>
    <w:rsid w:val="00C34F31"/>
    <w:rsid w:val="00C514AA"/>
    <w:rsid w:val="00C87EC0"/>
    <w:rsid w:val="00CB0664"/>
    <w:rsid w:val="00DA3EC4"/>
    <w:rsid w:val="00DF072D"/>
    <w:rsid w:val="00EA21BA"/>
    <w:rsid w:val="00EC2C4B"/>
    <w:rsid w:val="00FC693F"/>
    <w:rsid w:val="00FD28AA"/>
    <w:rsid w:val="00FF467D"/>
    <w:rsid w:val="033BC234"/>
    <w:rsid w:val="0ACE19B2"/>
    <w:rsid w:val="1699EBC1"/>
    <w:rsid w:val="327A6E65"/>
    <w:rsid w:val="7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F9A55"/>
  <w14:defaultImageDpi w14:val="300"/>
  <w15:docId w15:val="{04DF149B-990C-4373-B1A1-3CD7634D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E"/>
    <w:pPr>
      <w:keepNext/>
      <w:keepLines/>
      <w:spacing w:before="120" w:after="120"/>
      <w:outlineLvl w:val="0"/>
    </w:pPr>
    <w:rPr>
      <w:rFonts w:ascii="Verdana" w:eastAsiaTheme="majorEastAsia" w:hAnsi="Verdana" w:cstheme="majorBid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317"/>
    <w:pPr>
      <w:spacing w:before="480" w:after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spacing w:before="200" w:after="0"/>
      <w:outlineLvl w:val="1"/>
    </w:pPr>
    <w:rPr>
      <w:rFonts w:asciiTheme="majorHAnsi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spacing w:before="200" w:after="0"/>
      <w:outlineLvl w:val="2"/>
    </w:pPr>
    <w:rPr>
      <w:rFonts w:asciiTheme="majorHAnsi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spacing w:before="200" w:after="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spacing w:before="200" w:after="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spacing w:before="200" w:after="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spacing w:before="200" w:after="0"/>
      <w:outlineLvl w:val="7"/>
    </w:pPr>
    <w:rPr>
      <w:rFonts w:asciiTheme="majorHAns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spacing w:before="200" w:after="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73317"/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9C67D1A37D4468E2292E8865FEFB4" ma:contentTypeVersion="14" ma:contentTypeDescription="Create a new document." ma:contentTypeScope="" ma:versionID="54991881793a8eb378a583a659087cc8">
  <xsd:schema xmlns:xsd="http://www.w3.org/2001/XMLSchema" xmlns:xs="http://www.w3.org/2001/XMLSchema" xmlns:p="http://schemas.microsoft.com/office/2006/metadata/properties" xmlns:ns2="0286e865-394f-46c5-8c66-96e23b100e60" xmlns:ns3="5bf1ae42-e69f-4b33-b613-591539c54b4f" targetNamespace="http://schemas.microsoft.com/office/2006/metadata/properties" ma:root="true" ma:fieldsID="011358440d0d2453636da45719da6ee8" ns2:_="" ns3:_="">
    <xsd:import namespace="0286e865-394f-46c5-8c66-96e23b100e60"/>
    <xsd:import namespace="5bf1ae42-e69f-4b33-b613-591539c5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e865-394f-46c5-8c66-96e23b100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ae42-e69f-4b33-b613-591539c54b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89c180-dc30-439e-8ea1-7377c87c59b0}" ma:internalName="TaxCatchAll" ma:showField="CatchAllData" ma:web="5bf1ae42-e69f-4b33-b613-591539c54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1ae42-e69f-4b33-b613-591539c54b4f" xsi:nil="true"/>
    <lcf76f155ced4ddcb4097134ff3c332f xmlns="0286e865-394f-46c5-8c66-96e23b100e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4F6F7-77EC-43DF-9213-ADCE1D77E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e865-394f-46c5-8c66-96e23b100e60"/>
    <ds:schemaRef ds:uri="5bf1ae42-e69f-4b33-b613-591539c5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6D2D1-7ACE-4019-A398-5BD067429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DDAB-B73D-4535-BC3D-7508B845124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bf1ae42-e69f-4b33-b613-591539c54b4f"/>
    <ds:schemaRef ds:uri="http://schemas.openxmlformats.org/package/2006/metadata/core-properties"/>
    <ds:schemaRef ds:uri="http://purl.org/dc/terms/"/>
    <ds:schemaRef ds:uri="0286e865-394f-46c5-8c66-96e23b100e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provider invoice template – early years funded entitlement</dc:title>
  <dc:subject/>
  <dc:creator>python-docx</dc:creator>
  <cp:keywords/>
  <dc:description>generated by python-docx</dc:description>
  <cp:lastModifiedBy>Ava Baptiste</cp:lastModifiedBy>
  <cp:revision>5</cp:revision>
  <dcterms:created xsi:type="dcterms:W3CDTF">2025-08-13T12:15:00Z</dcterms:created>
  <dcterms:modified xsi:type="dcterms:W3CDTF">2025-08-13T12:17:00Z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0x0101000419C67D1A37D4468E2292E8865FEFB4</vt:lpwstr>
  </property>
  <property fmtid="{D5CDD505-2E9C-101B-9397-08002B2CF9AE}" pid="3" name="MediaServiceImageTags">
    <vt:lpwstr/>
  </property>
</Properties>
</file>