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6220" w14:textId="66B40D4F" w:rsidR="009F4DEC" w:rsidRPr="000C0177" w:rsidRDefault="009F4DEC" w:rsidP="009F4DEC">
      <w:pPr>
        <w:pStyle w:val="Header"/>
        <w:rPr>
          <w:rFonts w:ascii="Arial" w:hAnsi="Arial"/>
          <w:b/>
          <w:color w:val="FFC000"/>
          <w:sz w:val="32"/>
          <w:szCs w:val="32"/>
        </w:rPr>
      </w:pPr>
      <w:r w:rsidRPr="000C0177">
        <w:rPr>
          <w:b/>
          <w:noProof/>
          <w:color w:val="FFC000"/>
          <w:sz w:val="32"/>
          <w:szCs w:val="32"/>
          <w:lang w:val="en-US"/>
        </w:rPr>
        <w:drawing>
          <wp:anchor distT="0" distB="0" distL="114300" distR="114300" simplePos="0" relativeHeight="251659264" behindDoc="0" locked="0" layoutInCell="1" allowOverlap="1" wp14:anchorId="0DF7D808" wp14:editId="65A7BC6D">
            <wp:simplePos x="0" y="0"/>
            <wp:positionH relativeFrom="margin">
              <wp:posOffset>4876535</wp:posOffset>
            </wp:positionH>
            <wp:positionV relativeFrom="margin">
              <wp:posOffset>-443553</wp:posOffset>
            </wp:positionV>
            <wp:extent cx="1162050" cy="63690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636905"/>
                    </a:xfrm>
                    <a:prstGeom prst="rect">
                      <a:avLst/>
                    </a:prstGeom>
                    <a:noFill/>
                  </pic:spPr>
                </pic:pic>
              </a:graphicData>
            </a:graphic>
            <wp14:sizeRelH relativeFrom="page">
              <wp14:pctWidth>0</wp14:pctWidth>
            </wp14:sizeRelH>
            <wp14:sizeRelV relativeFrom="page">
              <wp14:pctHeight>0</wp14:pctHeight>
            </wp14:sizeRelV>
          </wp:anchor>
        </w:drawing>
      </w:r>
      <w:r w:rsidRPr="005D0F54">
        <w:rPr>
          <w:rFonts w:ascii="Arial" w:hAnsi="Arial"/>
          <w:b/>
          <w:color w:val="806000" w:themeColor="accent4" w:themeShade="80"/>
          <w:sz w:val="32"/>
          <w:szCs w:val="32"/>
        </w:rPr>
        <w:t>Ealing early years quality partnership</w:t>
      </w:r>
    </w:p>
    <w:p w14:paraId="212D5F54" w14:textId="69DE2EAA" w:rsidR="009F4DEC" w:rsidRDefault="009F4DEC" w:rsidP="009F4DEC">
      <w:pPr>
        <w:pStyle w:val="Header"/>
        <w:rPr>
          <w:rFonts w:ascii="Arial" w:hAnsi="Arial"/>
          <w:b/>
          <w:sz w:val="28"/>
        </w:rPr>
      </w:pPr>
      <w:r w:rsidRPr="00351632">
        <w:rPr>
          <w:rFonts w:ascii="Arial" w:hAnsi="Arial"/>
          <w:b/>
          <w:sz w:val="28"/>
        </w:rPr>
        <w:t>Premium membership application form</w:t>
      </w:r>
    </w:p>
    <w:p w14:paraId="0BB11789" w14:textId="23E0AC34" w:rsidR="00DD4CE9" w:rsidRDefault="00DD4CE9" w:rsidP="009F4DEC">
      <w:pPr>
        <w:pStyle w:val="Header"/>
        <w:rPr>
          <w:rFonts w:ascii="Arial" w:hAnsi="Arial"/>
          <w:b/>
          <w:sz w:val="28"/>
        </w:rPr>
      </w:pPr>
    </w:p>
    <w:p w14:paraId="51993634" w14:textId="1A07D603" w:rsidR="00844910" w:rsidRPr="00844910" w:rsidRDefault="00844910" w:rsidP="00844910">
      <w:pPr>
        <w:pStyle w:val="Header"/>
        <w:rPr>
          <w:rFonts w:ascii="Arial" w:hAnsi="Arial" w:cs="Arial"/>
          <w:sz w:val="20"/>
        </w:rPr>
      </w:pPr>
      <w:r w:rsidRPr="00844910">
        <w:rPr>
          <w:rFonts w:ascii="Arial" w:hAnsi="Arial" w:cs="Arial"/>
          <w:sz w:val="20"/>
        </w:rPr>
        <w:t>Setting/childminder name:</w:t>
      </w:r>
    </w:p>
    <w:p w14:paraId="7FBDCC5B" w14:textId="4FFB25B8" w:rsidR="00844910" w:rsidRPr="00844910" w:rsidRDefault="00844910" w:rsidP="00844910">
      <w:pPr>
        <w:pStyle w:val="Header"/>
        <w:rPr>
          <w:rFonts w:ascii="Arial" w:hAnsi="Arial" w:cs="Arial"/>
          <w:sz w:val="20"/>
        </w:rPr>
      </w:pPr>
      <w:r w:rsidRPr="00844910">
        <w:rPr>
          <w:rFonts w:ascii="Arial" w:hAnsi="Arial" w:cs="Arial"/>
          <w:sz w:val="20"/>
        </w:rPr>
        <w:t>Address and postcode:</w:t>
      </w:r>
      <w:r w:rsidRPr="00844910">
        <w:rPr>
          <w:rFonts w:ascii="Arial" w:hAnsi="Arial" w:cs="Arial"/>
          <w:sz w:val="20"/>
        </w:rPr>
        <w:tab/>
      </w:r>
    </w:p>
    <w:p w14:paraId="2F55BAC4" w14:textId="70E2D656" w:rsidR="00844910" w:rsidRPr="00844910" w:rsidRDefault="00844910" w:rsidP="00844910">
      <w:pPr>
        <w:pStyle w:val="Header"/>
        <w:rPr>
          <w:rFonts w:ascii="Arial" w:hAnsi="Arial" w:cs="Arial"/>
          <w:sz w:val="20"/>
        </w:rPr>
      </w:pPr>
      <w:r w:rsidRPr="00844910">
        <w:rPr>
          <w:rFonts w:ascii="Arial" w:hAnsi="Arial" w:cs="Arial"/>
          <w:sz w:val="20"/>
        </w:rPr>
        <w:t>Main Contact Name (if different):</w:t>
      </w:r>
    </w:p>
    <w:p w14:paraId="06EAC6DA" w14:textId="4945A0EB" w:rsidR="00844910" w:rsidRPr="00844910" w:rsidRDefault="00844910" w:rsidP="00844910">
      <w:pPr>
        <w:pStyle w:val="Header"/>
        <w:rPr>
          <w:rFonts w:ascii="Arial" w:hAnsi="Arial" w:cs="Arial"/>
          <w:sz w:val="20"/>
        </w:rPr>
      </w:pPr>
      <w:r w:rsidRPr="00844910">
        <w:rPr>
          <w:rFonts w:ascii="Arial" w:hAnsi="Arial" w:cs="Arial"/>
          <w:sz w:val="20"/>
        </w:rPr>
        <w:t>Telephone:</w:t>
      </w:r>
    </w:p>
    <w:p w14:paraId="7D3AFAAA" w14:textId="0F3B44FF" w:rsidR="00DD4CE9" w:rsidRPr="00F87DD3" w:rsidRDefault="00844910" w:rsidP="00844910">
      <w:pPr>
        <w:pStyle w:val="Header"/>
        <w:rPr>
          <w:rFonts w:ascii="Arial" w:hAnsi="Arial" w:cs="Arial"/>
          <w:b/>
          <w:sz w:val="16"/>
          <w:szCs w:val="16"/>
        </w:rPr>
      </w:pPr>
      <w:r w:rsidRPr="00844910">
        <w:rPr>
          <w:rFonts w:ascii="Arial" w:hAnsi="Arial" w:cs="Arial"/>
          <w:sz w:val="20"/>
        </w:rPr>
        <w:t>E-mail:</w:t>
      </w:r>
    </w:p>
    <w:p w14:paraId="3EDB7EDE" w14:textId="77777777" w:rsidR="009F4DEC" w:rsidRPr="00F87DD3" w:rsidRDefault="009F4DEC" w:rsidP="009F4DEC">
      <w:pPr>
        <w:pStyle w:val="Footer"/>
        <w:tabs>
          <w:tab w:val="clear" w:pos="4153"/>
          <w:tab w:val="clear" w:pos="8306"/>
        </w:tabs>
        <w:rPr>
          <w:rFonts w:ascii="Arial" w:hAnsi="Arial" w:cs="Arial"/>
          <w:sz w:val="20"/>
        </w:rPr>
      </w:pPr>
    </w:p>
    <w:p w14:paraId="059EEFCE" w14:textId="16F84870" w:rsidR="009F4DEC" w:rsidRDefault="009F4DEC" w:rsidP="009F4DEC">
      <w:pPr>
        <w:pStyle w:val="Footer"/>
        <w:tabs>
          <w:tab w:val="clear" w:pos="4153"/>
          <w:tab w:val="clear" w:pos="8306"/>
        </w:tabs>
        <w:rPr>
          <w:rFonts w:ascii="Arial" w:hAnsi="Arial" w:cs="Arial"/>
          <w:sz w:val="20"/>
        </w:rPr>
      </w:pPr>
      <w:r w:rsidRPr="00F87DD3">
        <w:rPr>
          <w:rFonts w:ascii="Arial" w:hAnsi="Arial" w:cs="Arial"/>
          <w:sz w:val="20"/>
        </w:rPr>
        <w:t xml:space="preserve">Please complete the following and email to </w:t>
      </w:r>
      <w:hyperlink r:id="rId11" w:history="1">
        <w:r w:rsidRPr="00F87DD3">
          <w:rPr>
            <w:rStyle w:val="Hyperlink"/>
            <w:rFonts w:ascii="Arial" w:hAnsi="Arial" w:cs="Arial"/>
            <w:sz w:val="20"/>
          </w:rPr>
          <w:t>earlyyearsservices@ealing.gov.uk</w:t>
        </w:r>
      </w:hyperlink>
      <w:r w:rsidRPr="00F87DD3">
        <w:rPr>
          <w:rFonts w:ascii="Arial" w:hAnsi="Arial" w:cs="Arial"/>
          <w:sz w:val="20"/>
        </w:rPr>
        <w:t>. You will receive a confirmation email of your membership within 5 working days. Details of what is included in the membership can be found in the Early Years Quality Partnership brochure.</w:t>
      </w:r>
    </w:p>
    <w:p w14:paraId="4DFFAE47" w14:textId="77777777" w:rsidR="000C0177" w:rsidRPr="00F87DD3" w:rsidRDefault="000C0177" w:rsidP="009F4DEC">
      <w:pPr>
        <w:pStyle w:val="Footer"/>
        <w:tabs>
          <w:tab w:val="clear" w:pos="4153"/>
          <w:tab w:val="clear" w:pos="8306"/>
        </w:tabs>
        <w:rPr>
          <w:rFonts w:ascii="Arial" w:hAnsi="Arial" w:cs="Arial"/>
          <w:sz w:val="20"/>
        </w:rPr>
      </w:pPr>
    </w:p>
    <w:p w14:paraId="3D626D8E" w14:textId="77777777" w:rsidR="009F4DEC" w:rsidRPr="00A5398A" w:rsidRDefault="009F4DEC" w:rsidP="000C0177">
      <w:pPr>
        <w:rPr>
          <w:rFonts w:ascii="Arial" w:hAnsi="Arial" w:cs="Arial"/>
          <w:b/>
          <w:sz w:val="24"/>
          <w:szCs w:val="24"/>
        </w:rPr>
      </w:pPr>
      <w:r w:rsidRPr="00A5398A">
        <w:rPr>
          <w:rFonts w:ascii="Arial" w:hAnsi="Arial" w:cs="Arial"/>
          <w:b/>
          <w:sz w:val="24"/>
          <w:szCs w:val="24"/>
        </w:rPr>
        <w:t>Premium Membership</w:t>
      </w:r>
    </w:p>
    <w:p w14:paraId="0411B183" w14:textId="77777777" w:rsidR="009F4DEC" w:rsidRPr="00A5398A" w:rsidRDefault="009F4DEC" w:rsidP="009F4DEC">
      <w:pPr>
        <w:rPr>
          <w:rFonts w:ascii="Arial" w:hAnsi="Arial" w:cs="Arial"/>
          <w:sz w:val="24"/>
          <w:szCs w:val="24"/>
        </w:rPr>
      </w:pPr>
    </w:p>
    <w:p w14:paraId="35D3A8A9" w14:textId="73A28C1F" w:rsidR="009F4DEC" w:rsidRDefault="009F4DEC" w:rsidP="009F4DEC">
      <w:pPr>
        <w:rPr>
          <w:rFonts w:ascii="Arial" w:hAnsi="Arial" w:cs="Arial"/>
          <w:sz w:val="24"/>
          <w:szCs w:val="24"/>
          <w:u w:val="single"/>
        </w:rPr>
      </w:pPr>
      <w:r w:rsidRPr="00A5398A">
        <w:rPr>
          <w:rFonts w:ascii="Arial" w:hAnsi="Arial" w:cs="Arial"/>
          <w:sz w:val="24"/>
          <w:szCs w:val="24"/>
        </w:rPr>
        <w:t>Please tick PVI or Childminder and return completed application form</w:t>
      </w:r>
      <w:r w:rsidR="000C0177">
        <w:rPr>
          <w:rFonts w:ascii="Arial" w:hAnsi="Arial" w:cs="Arial"/>
          <w:sz w:val="24"/>
          <w:szCs w:val="24"/>
        </w:rPr>
        <w:t xml:space="preserve"> by </w:t>
      </w:r>
      <w:proofErr w:type="gramStart"/>
      <w:r w:rsidR="000C0177" w:rsidRPr="005D0F54">
        <w:rPr>
          <w:rFonts w:ascii="Arial" w:hAnsi="Arial" w:cs="Arial"/>
          <w:sz w:val="24"/>
          <w:szCs w:val="24"/>
        </w:rPr>
        <w:t>return</w:t>
      </w:r>
      <w:proofErr w:type="gramEnd"/>
    </w:p>
    <w:p w14:paraId="13FA2C78" w14:textId="77777777" w:rsidR="009F4DEC" w:rsidRDefault="009F4DEC" w:rsidP="009F4DEC">
      <w:pPr>
        <w:rPr>
          <w:rFonts w:ascii="Arial" w:hAnsi="Arial" w:cs="Arial"/>
          <w:sz w:val="24"/>
          <w:szCs w:val="24"/>
          <w:u w:val="single"/>
        </w:rPr>
      </w:pPr>
    </w:p>
    <w:p w14:paraId="623A7E0C" w14:textId="77777777" w:rsidR="009F4DEC" w:rsidRPr="00934681" w:rsidRDefault="009F4DEC" w:rsidP="009F4DEC">
      <w:pPr>
        <w:rPr>
          <w:rFonts w:ascii="Arial" w:hAnsi="Arial" w:cs="Arial"/>
          <w:b/>
          <w:bCs/>
          <w:sz w:val="8"/>
          <w:szCs w:val="8"/>
          <w:u w:val="single"/>
        </w:rPr>
      </w:pPr>
    </w:p>
    <w:p w14:paraId="79027A82" w14:textId="77777777" w:rsidR="009F4DEC" w:rsidRPr="00A5398A" w:rsidRDefault="009F4DEC" w:rsidP="009F4DEC">
      <w:pPr>
        <w:rPr>
          <w:rFonts w:ascii="Arial" w:hAnsi="Arial" w:cs="Arial"/>
          <w:b/>
          <w:sz w:val="24"/>
          <w:szCs w:val="24"/>
        </w:rPr>
      </w:pPr>
      <w:r>
        <w:rPr>
          <w:rFonts w:ascii="Arial" w:hAnsi="Arial" w:cs="Arial"/>
          <w:b/>
          <w:bCs/>
          <w:sz w:val="24"/>
          <w:szCs w:val="24"/>
        </w:rPr>
        <w:t xml:space="preserve">Ealing </w:t>
      </w:r>
      <w:r w:rsidRPr="00A5398A">
        <w:rPr>
          <w:rFonts w:ascii="Arial" w:hAnsi="Arial" w:cs="Arial"/>
          <w:b/>
          <w:bCs/>
          <w:sz w:val="24"/>
          <w:szCs w:val="24"/>
        </w:rPr>
        <w:t>Private</w:t>
      </w:r>
      <w:r>
        <w:rPr>
          <w:rFonts w:ascii="Arial" w:hAnsi="Arial" w:cs="Arial"/>
          <w:b/>
          <w:bCs/>
          <w:sz w:val="24"/>
          <w:szCs w:val="24"/>
        </w:rPr>
        <w:t>,</w:t>
      </w:r>
      <w:r w:rsidRPr="00A5398A">
        <w:rPr>
          <w:rFonts w:ascii="Arial" w:hAnsi="Arial" w:cs="Arial"/>
          <w:b/>
          <w:bCs/>
          <w:sz w:val="24"/>
          <w:szCs w:val="24"/>
        </w:rPr>
        <w:t xml:space="preserve"> </w:t>
      </w:r>
      <w:proofErr w:type="gramStart"/>
      <w:r w:rsidRPr="00A5398A">
        <w:rPr>
          <w:rFonts w:ascii="Arial" w:hAnsi="Arial" w:cs="Arial"/>
          <w:b/>
          <w:bCs/>
          <w:sz w:val="24"/>
          <w:szCs w:val="24"/>
        </w:rPr>
        <w:t>Voluntary</w:t>
      </w:r>
      <w:proofErr w:type="gramEnd"/>
      <w:r w:rsidRPr="00A5398A">
        <w:rPr>
          <w:rFonts w:ascii="Arial" w:hAnsi="Arial" w:cs="Arial"/>
          <w:b/>
          <w:bCs/>
          <w:sz w:val="24"/>
          <w:szCs w:val="24"/>
        </w:rPr>
        <w:t xml:space="preserve"> and Independent settings (PVI)</w:t>
      </w:r>
    </w:p>
    <w:p w14:paraId="6F22B97F" w14:textId="392B66CF" w:rsidR="009F4DEC" w:rsidRPr="00A5398A" w:rsidRDefault="00000000" w:rsidP="009F4DEC">
      <w:pPr>
        <w:rPr>
          <w:rFonts w:ascii="Arial" w:hAnsi="Arial" w:cs="Arial"/>
          <w:bCs/>
          <w:sz w:val="24"/>
          <w:szCs w:val="24"/>
          <w:lang w:val="en-US"/>
        </w:rPr>
      </w:pPr>
      <w:sdt>
        <w:sdtPr>
          <w:rPr>
            <w:rFonts w:ascii="Arial" w:hAnsi="Arial" w:cs="Arial"/>
            <w:b/>
            <w:bCs/>
            <w:color w:val="0070C0"/>
            <w:sz w:val="24"/>
            <w:szCs w:val="24"/>
          </w:rPr>
          <w:id w:val="-370846864"/>
          <w14:checkbox>
            <w14:checked w14:val="0"/>
            <w14:checkedState w14:val="2612" w14:font="MS Gothic"/>
            <w14:uncheckedState w14:val="2610" w14:font="MS Gothic"/>
          </w14:checkbox>
        </w:sdtPr>
        <w:sdtContent>
          <w:r w:rsidR="009F4DEC">
            <w:rPr>
              <w:rFonts w:ascii="MS Gothic" w:eastAsia="MS Gothic" w:hAnsi="MS Gothic" w:cs="Arial" w:hint="eastAsia"/>
              <w:b/>
              <w:bCs/>
              <w:color w:val="0070C0"/>
              <w:sz w:val="24"/>
              <w:szCs w:val="24"/>
            </w:rPr>
            <w:t>☐</w:t>
          </w:r>
        </w:sdtContent>
      </w:sdt>
      <w:r w:rsidR="009F4DEC" w:rsidRPr="00A5398A">
        <w:rPr>
          <w:rFonts w:ascii="Arial" w:hAnsi="Arial" w:cs="Arial"/>
          <w:b/>
          <w:bCs/>
          <w:color w:val="0070C0"/>
          <w:sz w:val="24"/>
          <w:szCs w:val="24"/>
        </w:rPr>
        <w:t>£2</w:t>
      </w:r>
      <w:r w:rsidR="00EC728C">
        <w:rPr>
          <w:rFonts w:ascii="Arial" w:hAnsi="Arial" w:cs="Arial"/>
          <w:b/>
          <w:bCs/>
          <w:color w:val="0070C0"/>
          <w:sz w:val="24"/>
          <w:szCs w:val="24"/>
        </w:rPr>
        <w:t>5</w:t>
      </w:r>
      <w:r w:rsidR="009F4DEC" w:rsidRPr="00A5398A">
        <w:rPr>
          <w:rFonts w:ascii="Arial" w:hAnsi="Arial" w:cs="Arial"/>
          <w:b/>
          <w:bCs/>
          <w:color w:val="0070C0"/>
          <w:sz w:val="24"/>
          <w:szCs w:val="24"/>
        </w:rPr>
        <w:t>0 per year</w:t>
      </w:r>
      <w:r w:rsidR="00C267D8">
        <w:rPr>
          <w:rFonts w:ascii="Arial" w:hAnsi="Arial" w:cs="Arial"/>
          <w:b/>
          <w:bCs/>
          <w:color w:val="0070C0"/>
          <w:sz w:val="24"/>
          <w:szCs w:val="24"/>
        </w:rPr>
        <w:t xml:space="preserve"> </w:t>
      </w:r>
      <w:r w:rsidR="00C267D8" w:rsidRPr="00525511">
        <w:rPr>
          <w:rFonts w:ascii="Arial" w:hAnsi="Arial" w:cs="Arial"/>
          <w:bCs/>
          <w:sz w:val="24"/>
          <w:szCs w:val="24"/>
        </w:rPr>
        <w:t>(deadline for payment 31 December 2023)</w:t>
      </w:r>
    </w:p>
    <w:p w14:paraId="2233291C" w14:textId="4630A012" w:rsidR="009F4DEC" w:rsidRPr="00A5398A" w:rsidRDefault="00000000" w:rsidP="009F4DEC">
      <w:pPr>
        <w:rPr>
          <w:rFonts w:ascii="Arial" w:hAnsi="Arial" w:cs="Arial"/>
          <w:bCs/>
          <w:sz w:val="24"/>
          <w:szCs w:val="24"/>
          <w:lang w:val="en-US"/>
        </w:rPr>
      </w:pPr>
      <w:sdt>
        <w:sdtPr>
          <w:rPr>
            <w:rFonts w:ascii="Arial" w:hAnsi="Arial" w:cs="Arial"/>
            <w:b/>
            <w:bCs/>
            <w:sz w:val="24"/>
            <w:szCs w:val="24"/>
            <w:lang w:val="en-US"/>
          </w:rPr>
          <w:id w:val="-1376853751"/>
          <w14:checkbox>
            <w14:checked w14:val="0"/>
            <w14:checkedState w14:val="2612" w14:font="MS Gothic"/>
            <w14:uncheckedState w14:val="2610" w14:font="MS Gothic"/>
          </w14:checkbox>
        </w:sdtPr>
        <w:sdtContent>
          <w:r w:rsidR="009F4DEC">
            <w:rPr>
              <w:rFonts w:ascii="MS Gothic" w:eastAsia="MS Gothic" w:hAnsi="MS Gothic" w:cs="Arial" w:hint="eastAsia"/>
              <w:b/>
              <w:bCs/>
              <w:sz w:val="24"/>
              <w:szCs w:val="24"/>
              <w:lang w:val="en-US"/>
            </w:rPr>
            <w:t>☐</w:t>
          </w:r>
        </w:sdtContent>
      </w:sdt>
      <w:r w:rsidR="009F4DEC" w:rsidRPr="00A5398A">
        <w:rPr>
          <w:rFonts w:ascii="Arial" w:hAnsi="Arial" w:cs="Arial"/>
          <w:b/>
          <w:bCs/>
          <w:sz w:val="24"/>
          <w:szCs w:val="24"/>
          <w:lang w:val="en-US"/>
        </w:rPr>
        <w:t xml:space="preserve"> </w:t>
      </w:r>
      <w:r w:rsidR="009F4DEC" w:rsidRPr="00A5398A">
        <w:rPr>
          <w:rFonts w:ascii="Arial" w:hAnsi="Arial" w:cs="Arial"/>
          <w:b/>
          <w:bCs/>
          <w:color w:val="0070C0"/>
          <w:sz w:val="24"/>
          <w:szCs w:val="24"/>
          <w:lang w:val="en-US"/>
        </w:rPr>
        <w:t>£2</w:t>
      </w:r>
      <w:r w:rsidR="00EC728C">
        <w:rPr>
          <w:rFonts w:ascii="Arial" w:hAnsi="Arial" w:cs="Arial"/>
          <w:b/>
          <w:bCs/>
          <w:color w:val="0070C0"/>
          <w:sz w:val="24"/>
          <w:szCs w:val="24"/>
          <w:lang w:val="en-US"/>
        </w:rPr>
        <w:t>10</w:t>
      </w:r>
      <w:r w:rsidR="009F4DEC" w:rsidRPr="00A5398A">
        <w:rPr>
          <w:rFonts w:ascii="Arial" w:hAnsi="Arial" w:cs="Arial"/>
          <w:b/>
          <w:bCs/>
          <w:color w:val="0070C0"/>
          <w:sz w:val="24"/>
          <w:szCs w:val="24"/>
          <w:lang w:val="en-US"/>
        </w:rPr>
        <w:t xml:space="preserve"> per</w:t>
      </w:r>
      <w:r w:rsidR="009F4DEC" w:rsidRPr="00A5398A">
        <w:rPr>
          <w:rFonts w:ascii="Arial" w:hAnsi="Arial" w:cs="Arial"/>
          <w:bCs/>
          <w:sz w:val="24"/>
          <w:szCs w:val="24"/>
          <w:lang w:val="en-US"/>
        </w:rPr>
        <w:t xml:space="preserve"> year for each additional site </w:t>
      </w:r>
    </w:p>
    <w:p w14:paraId="1FBCE746" w14:textId="77777777" w:rsidR="009F4DEC" w:rsidRPr="00A5398A" w:rsidRDefault="009F4DEC" w:rsidP="009F4DEC">
      <w:pPr>
        <w:rPr>
          <w:rFonts w:ascii="Arial" w:hAnsi="Arial" w:cs="Arial"/>
          <w:b/>
          <w:sz w:val="24"/>
          <w:szCs w:val="24"/>
        </w:rPr>
      </w:pPr>
    </w:p>
    <w:p w14:paraId="2D012293" w14:textId="50F8ECAE" w:rsidR="009F4DEC" w:rsidRPr="00A5398A" w:rsidRDefault="009F4DEC" w:rsidP="009F4DEC">
      <w:pPr>
        <w:rPr>
          <w:rFonts w:ascii="Arial" w:hAnsi="Arial" w:cs="Arial"/>
          <w:b/>
          <w:sz w:val="24"/>
          <w:szCs w:val="24"/>
        </w:rPr>
      </w:pPr>
      <w:r>
        <w:rPr>
          <w:rFonts w:ascii="Arial" w:hAnsi="Arial" w:cs="Arial"/>
          <w:b/>
          <w:bCs/>
          <w:sz w:val="24"/>
          <w:szCs w:val="24"/>
        </w:rPr>
        <w:t xml:space="preserve">Ealing </w:t>
      </w:r>
      <w:r w:rsidRPr="00A5398A">
        <w:rPr>
          <w:rFonts w:ascii="Arial" w:hAnsi="Arial" w:cs="Arial"/>
          <w:b/>
          <w:bCs/>
          <w:sz w:val="24"/>
          <w:szCs w:val="24"/>
        </w:rPr>
        <w:t>Childminder</w:t>
      </w:r>
      <w:r w:rsidR="004F5A5B">
        <w:rPr>
          <w:rFonts w:ascii="Arial" w:hAnsi="Arial" w:cs="Arial"/>
          <w:b/>
          <w:bCs/>
          <w:sz w:val="24"/>
          <w:szCs w:val="24"/>
        </w:rPr>
        <w:t xml:space="preserve"> </w:t>
      </w:r>
      <w:r w:rsidR="004F5A5B" w:rsidRPr="00A019CF">
        <w:rPr>
          <w:rFonts w:ascii="Arial" w:hAnsi="Arial" w:cs="Arial"/>
          <w:b/>
          <w:bCs/>
          <w:sz w:val="24"/>
          <w:szCs w:val="24"/>
        </w:rPr>
        <w:t>(including those registered with Childminder Agencies</w:t>
      </w:r>
      <w:r w:rsidR="004F5A5B">
        <w:rPr>
          <w:rFonts w:ascii="Arial" w:hAnsi="Arial" w:cs="Arial"/>
          <w:b/>
          <w:bCs/>
          <w:sz w:val="24"/>
          <w:szCs w:val="24"/>
        </w:rPr>
        <w:t>*</w:t>
      </w:r>
      <w:r w:rsidR="004F5A5B" w:rsidRPr="00A019CF">
        <w:rPr>
          <w:rFonts w:ascii="Arial" w:hAnsi="Arial" w:cs="Arial"/>
          <w:b/>
          <w:bCs/>
          <w:sz w:val="24"/>
          <w:szCs w:val="24"/>
        </w:rPr>
        <w:t>)</w:t>
      </w:r>
    </w:p>
    <w:p w14:paraId="1F983972" w14:textId="089EE36E" w:rsidR="009F4DEC" w:rsidRPr="00A5398A" w:rsidRDefault="00000000" w:rsidP="009F4DEC">
      <w:pPr>
        <w:rPr>
          <w:rFonts w:ascii="Arial" w:hAnsi="Arial" w:cs="Arial"/>
          <w:bCs/>
          <w:sz w:val="24"/>
          <w:szCs w:val="24"/>
        </w:rPr>
      </w:pPr>
      <w:sdt>
        <w:sdtPr>
          <w:rPr>
            <w:rFonts w:ascii="Arial" w:hAnsi="Arial" w:cs="Arial"/>
            <w:b/>
            <w:bCs/>
            <w:sz w:val="24"/>
            <w:szCs w:val="24"/>
          </w:rPr>
          <w:id w:val="1777139753"/>
          <w14:checkbox>
            <w14:checked w14:val="0"/>
            <w14:checkedState w14:val="2612" w14:font="MS Gothic"/>
            <w14:uncheckedState w14:val="2610" w14:font="MS Gothic"/>
          </w14:checkbox>
        </w:sdtPr>
        <w:sdtContent>
          <w:r w:rsidR="009F4DEC">
            <w:rPr>
              <w:rFonts w:ascii="MS Gothic" w:eastAsia="MS Gothic" w:hAnsi="MS Gothic" w:cs="Arial" w:hint="eastAsia"/>
              <w:b/>
              <w:bCs/>
              <w:sz w:val="24"/>
              <w:szCs w:val="24"/>
            </w:rPr>
            <w:t>☐</w:t>
          </w:r>
        </w:sdtContent>
      </w:sdt>
      <w:r w:rsidR="009F4DEC" w:rsidRPr="00A5398A">
        <w:rPr>
          <w:rFonts w:ascii="Arial" w:hAnsi="Arial" w:cs="Arial"/>
          <w:b/>
          <w:bCs/>
          <w:sz w:val="24"/>
          <w:szCs w:val="24"/>
        </w:rPr>
        <w:t xml:space="preserve"> </w:t>
      </w:r>
      <w:r w:rsidR="009F4DEC" w:rsidRPr="00A5398A">
        <w:rPr>
          <w:rFonts w:ascii="Arial" w:hAnsi="Arial" w:cs="Arial"/>
          <w:b/>
          <w:bCs/>
          <w:color w:val="0070C0"/>
          <w:sz w:val="24"/>
          <w:szCs w:val="24"/>
        </w:rPr>
        <w:t>£12</w:t>
      </w:r>
      <w:r w:rsidR="00C267D8">
        <w:rPr>
          <w:rFonts w:ascii="Arial" w:hAnsi="Arial" w:cs="Arial"/>
          <w:b/>
          <w:bCs/>
          <w:color w:val="0070C0"/>
          <w:sz w:val="24"/>
          <w:szCs w:val="24"/>
        </w:rPr>
        <w:t>5</w:t>
      </w:r>
      <w:r w:rsidR="009F4DEC" w:rsidRPr="00A5398A">
        <w:rPr>
          <w:rFonts w:ascii="Arial" w:hAnsi="Arial" w:cs="Arial"/>
          <w:b/>
          <w:bCs/>
          <w:color w:val="0070C0"/>
          <w:sz w:val="24"/>
          <w:szCs w:val="24"/>
        </w:rPr>
        <w:t xml:space="preserve"> per year</w:t>
      </w:r>
      <w:r w:rsidR="004F5A5B">
        <w:rPr>
          <w:rFonts w:ascii="Arial" w:hAnsi="Arial" w:cs="Arial"/>
          <w:b/>
          <w:bCs/>
          <w:color w:val="0070C0"/>
          <w:sz w:val="24"/>
          <w:szCs w:val="24"/>
        </w:rPr>
        <w:t xml:space="preserve"> </w:t>
      </w:r>
      <w:r w:rsidR="004F5A5B" w:rsidRPr="00525511">
        <w:rPr>
          <w:rFonts w:ascii="Arial" w:hAnsi="Arial" w:cs="Arial"/>
          <w:bCs/>
          <w:sz w:val="24"/>
          <w:szCs w:val="24"/>
        </w:rPr>
        <w:t>(deadline for payment 3</w:t>
      </w:r>
      <w:r w:rsidR="004F5A5B">
        <w:rPr>
          <w:rFonts w:ascii="Arial" w:hAnsi="Arial" w:cs="Arial"/>
          <w:bCs/>
          <w:sz w:val="24"/>
          <w:szCs w:val="24"/>
        </w:rPr>
        <w:t>1</w:t>
      </w:r>
      <w:r w:rsidR="004F5A5B" w:rsidRPr="00525511">
        <w:rPr>
          <w:rFonts w:ascii="Arial" w:hAnsi="Arial" w:cs="Arial"/>
          <w:bCs/>
          <w:sz w:val="24"/>
          <w:szCs w:val="24"/>
        </w:rPr>
        <w:t xml:space="preserve"> December 2023)</w:t>
      </w:r>
    </w:p>
    <w:p w14:paraId="2DE08E4D" w14:textId="77777777" w:rsidR="009F4DEC" w:rsidRPr="00A5398A" w:rsidRDefault="009F4DEC" w:rsidP="009F4DEC">
      <w:pPr>
        <w:rPr>
          <w:rFonts w:ascii="Arial" w:hAnsi="Arial" w:cs="Arial"/>
          <w:bCs/>
          <w:sz w:val="24"/>
          <w:szCs w:val="24"/>
        </w:rPr>
      </w:pPr>
    </w:p>
    <w:p w14:paraId="1ABFE92E" w14:textId="77777777" w:rsidR="009F4DEC" w:rsidRPr="00A5398A" w:rsidRDefault="009F4DEC" w:rsidP="009F4DEC">
      <w:pPr>
        <w:rPr>
          <w:rFonts w:ascii="Arial" w:hAnsi="Arial" w:cs="Arial"/>
          <w:b/>
          <w:sz w:val="24"/>
          <w:szCs w:val="24"/>
        </w:rPr>
      </w:pPr>
      <w:r>
        <w:rPr>
          <w:rFonts w:ascii="Arial" w:hAnsi="Arial" w:cs="Arial"/>
          <w:b/>
          <w:sz w:val="24"/>
          <w:szCs w:val="24"/>
        </w:rPr>
        <w:t xml:space="preserve">Ealing </w:t>
      </w:r>
      <w:r w:rsidRPr="00A5398A">
        <w:rPr>
          <w:rFonts w:ascii="Arial" w:hAnsi="Arial" w:cs="Arial"/>
          <w:b/>
          <w:sz w:val="24"/>
          <w:szCs w:val="24"/>
        </w:rPr>
        <w:t>Childminder with more than one assistant</w:t>
      </w:r>
    </w:p>
    <w:p w14:paraId="4F614EF2" w14:textId="5103AEB5" w:rsidR="009F4DEC" w:rsidRDefault="00000000" w:rsidP="009F4DEC">
      <w:pPr>
        <w:rPr>
          <w:rFonts w:ascii="Arial" w:hAnsi="Arial" w:cs="Arial"/>
          <w:bCs/>
          <w:sz w:val="24"/>
          <w:szCs w:val="24"/>
        </w:rPr>
      </w:pPr>
      <w:sdt>
        <w:sdtPr>
          <w:rPr>
            <w:rFonts w:ascii="Arial" w:hAnsi="Arial" w:cs="Arial"/>
            <w:b/>
            <w:bCs/>
            <w:sz w:val="24"/>
            <w:szCs w:val="24"/>
          </w:rPr>
          <w:id w:val="-1726597905"/>
          <w14:checkbox>
            <w14:checked w14:val="0"/>
            <w14:checkedState w14:val="2612" w14:font="MS Gothic"/>
            <w14:uncheckedState w14:val="2610" w14:font="MS Gothic"/>
          </w14:checkbox>
        </w:sdtPr>
        <w:sdtContent>
          <w:r w:rsidR="009F4DEC">
            <w:rPr>
              <w:rFonts w:ascii="MS Gothic" w:eastAsia="MS Gothic" w:hAnsi="MS Gothic" w:cs="Arial" w:hint="eastAsia"/>
              <w:b/>
              <w:bCs/>
              <w:sz w:val="24"/>
              <w:szCs w:val="24"/>
            </w:rPr>
            <w:t>☐</w:t>
          </w:r>
        </w:sdtContent>
      </w:sdt>
      <w:r w:rsidR="009F4DEC" w:rsidRPr="00A5398A">
        <w:rPr>
          <w:rFonts w:ascii="Arial" w:hAnsi="Arial" w:cs="Arial"/>
          <w:b/>
          <w:bCs/>
          <w:sz w:val="24"/>
          <w:szCs w:val="24"/>
        </w:rPr>
        <w:t xml:space="preserve"> </w:t>
      </w:r>
      <w:r w:rsidR="009F4DEC" w:rsidRPr="00A5398A">
        <w:rPr>
          <w:rFonts w:ascii="Arial" w:hAnsi="Arial" w:cs="Arial"/>
          <w:b/>
          <w:bCs/>
          <w:color w:val="0070C0"/>
          <w:sz w:val="24"/>
          <w:szCs w:val="24"/>
        </w:rPr>
        <w:t>£2</w:t>
      </w:r>
      <w:r w:rsidR="00A85AE2">
        <w:rPr>
          <w:rFonts w:ascii="Arial" w:hAnsi="Arial" w:cs="Arial"/>
          <w:b/>
          <w:bCs/>
          <w:color w:val="0070C0"/>
          <w:sz w:val="24"/>
          <w:szCs w:val="24"/>
        </w:rPr>
        <w:t>5</w:t>
      </w:r>
      <w:r w:rsidR="009F4DEC" w:rsidRPr="00A5398A">
        <w:rPr>
          <w:rFonts w:ascii="Arial" w:hAnsi="Arial" w:cs="Arial"/>
          <w:b/>
          <w:bCs/>
          <w:color w:val="0070C0"/>
          <w:sz w:val="24"/>
          <w:szCs w:val="24"/>
        </w:rPr>
        <w:t>0 per year</w:t>
      </w:r>
      <w:r w:rsidR="004B4E32">
        <w:rPr>
          <w:rFonts w:ascii="Arial" w:hAnsi="Arial" w:cs="Arial"/>
          <w:b/>
          <w:bCs/>
          <w:color w:val="0070C0"/>
          <w:sz w:val="24"/>
          <w:szCs w:val="24"/>
        </w:rPr>
        <w:t xml:space="preserve"> </w:t>
      </w:r>
      <w:r w:rsidR="004B4E32" w:rsidRPr="00525511">
        <w:rPr>
          <w:rFonts w:ascii="Arial" w:hAnsi="Arial" w:cs="Arial"/>
          <w:bCs/>
          <w:sz w:val="24"/>
          <w:szCs w:val="24"/>
        </w:rPr>
        <w:t>(deadline for payment 31</w:t>
      </w:r>
      <w:r w:rsidR="007058D4">
        <w:rPr>
          <w:rFonts w:ascii="Arial" w:hAnsi="Arial" w:cs="Arial"/>
          <w:bCs/>
          <w:sz w:val="24"/>
          <w:szCs w:val="24"/>
        </w:rPr>
        <w:t xml:space="preserve"> </w:t>
      </w:r>
      <w:r w:rsidR="004B4E32" w:rsidRPr="00525511">
        <w:rPr>
          <w:rFonts w:ascii="Arial" w:hAnsi="Arial" w:cs="Arial"/>
          <w:bCs/>
          <w:sz w:val="24"/>
          <w:szCs w:val="24"/>
        </w:rPr>
        <w:t>December 2023)</w:t>
      </w:r>
    </w:p>
    <w:p w14:paraId="631E6D75" w14:textId="77777777" w:rsidR="009F4DEC" w:rsidRDefault="009F4DEC" w:rsidP="009F4DEC">
      <w:pPr>
        <w:rPr>
          <w:rFonts w:ascii="Arial" w:hAnsi="Arial" w:cs="Arial"/>
          <w:bCs/>
          <w:sz w:val="24"/>
          <w:szCs w:val="24"/>
        </w:rPr>
      </w:pPr>
    </w:p>
    <w:p w14:paraId="17172D99" w14:textId="77777777" w:rsidR="009F4DEC" w:rsidRDefault="009F4DEC" w:rsidP="009F4DEC">
      <w:pPr>
        <w:rPr>
          <w:rFonts w:ascii="Arial" w:hAnsi="Arial" w:cs="Arial"/>
          <w:bCs/>
          <w:i/>
          <w:iCs/>
          <w:sz w:val="20"/>
        </w:rPr>
      </w:pPr>
      <w:r w:rsidRPr="00BC1C19">
        <w:rPr>
          <w:rFonts w:ascii="Arial" w:hAnsi="Arial" w:cs="Arial"/>
          <w:bCs/>
          <w:i/>
          <w:iCs/>
          <w:sz w:val="20"/>
        </w:rPr>
        <w:t xml:space="preserve">NB: Unfortunately, </w:t>
      </w:r>
      <w:r>
        <w:rPr>
          <w:rFonts w:ascii="Arial" w:hAnsi="Arial" w:cs="Arial"/>
          <w:bCs/>
          <w:i/>
          <w:iCs/>
          <w:sz w:val="20"/>
        </w:rPr>
        <w:t xml:space="preserve">the Ealing Early Years Quality Partnership is currently </w:t>
      </w:r>
      <w:r w:rsidRPr="00380E68">
        <w:rPr>
          <w:rFonts w:ascii="Arial" w:hAnsi="Arial" w:cs="Arial"/>
          <w:b/>
          <w:i/>
          <w:iCs/>
          <w:sz w:val="20"/>
        </w:rPr>
        <w:t xml:space="preserve">unable to accept subscriptions from out-of-borough </w:t>
      </w:r>
      <w:r>
        <w:rPr>
          <w:rFonts w:ascii="Arial" w:hAnsi="Arial" w:cs="Arial"/>
          <w:bCs/>
          <w:i/>
          <w:iCs/>
          <w:sz w:val="20"/>
        </w:rPr>
        <w:t>schools and early years settings (including PVIs and childminders).</w:t>
      </w:r>
    </w:p>
    <w:p w14:paraId="25575410" w14:textId="77777777" w:rsidR="00C46FF8" w:rsidRDefault="00C46FF8" w:rsidP="009F4DEC">
      <w:pPr>
        <w:rPr>
          <w:rFonts w:ascii="Arial" w:hAnsi="Arial" w:cs="Arial"/>
          <w:bCs/>
          <w:i/>
          <w:iCs/>
          <w:sz w:val="20"/>
        </w:rPr>
      </w:pPr>
    </w:p>
    <w:p w14:paraId="543AD457" w14:textId="77777777" w:rsidR="00C46FF8" w:rsidRDefault="00C46FF8" w:rsidP="00C46FF8">
      <w:pPr>
        <w:rPr>
          <w:rFonts w:ascii="Arial" w:hAnsi="Arial" w:cs="Arial"/>
          <w:bCs/>
          <w:i/>
          <w:iCs/>
          <w:sz w:val="20"/>
        </w:rPr>
      </w:pPr>
      <w:r>
        <w:rPr>
          <w:rFonts w:ascii="Arial" w:hAnsi="Arial" w:cs="Arial"/>
          <w:bCs/>
          <w:i/>
          <w:iCs/>
          <w:sz w:val="20"/>
        </w:rPr>
        <w:t xml:space="preserve">* </w:t>
      </w:r>
      <w:r w:rsidRPr="00A019CF">
        <w:rPr>
          <w:rFonts w:ascii="Arial" w:hAnsi="Arial" w:cs="Arial"/>
          <w:bCs/>
          <w:i/>
          <w:iCs/>
          <w:sz w:val="20"/>
        </w:rPr>
        <w:t>Agency childminders are advised to refer to the terms and conditions below.</w:t>
      </w:r>
    </w:p>
    <w:p w14:paraId="6FF0EB0A" w14:textId="77777777" w:rsidR="00C46FF8" w:rsidRPr="00754E3C" w:rsidRDefault="00C46FF8" w:rsidP="00C46FF8">
      <w:pPr>
        <w:rPr>
          <w:rFonts w:ascii="Arial" w:hAnsi="Arial" w:cs="Arial"/>
          <w:bCs/>
          <w:sz w:val="20"/>
        </w:rPr>
      </w:pPr>
    </w:p>
    <w:p w14:paraId="2579FF10" w14:textId="0875CBE2" w:rsidR="00C46FF8" w:rsidRDefault="00C46FF8" w:rsidP="00C46FF8">
      <w:pPr>
        <w:rPr>
          <w:rFonts w:ascii="Arial" w:hAnsi="Arial" w:cs="Arial"/>
          <w:bCs/>
          <w:sz w:val="24"/>
          <w:szCs w:val="24"/>
        </w:rPr>
      </w:pPr>
      <w:r w:rsidRPr="00754E3C">
        <w:rPr>
          <w:rFonts w:ascii="Arial" w:hAnsi="Arial" w:cs="Arial"/>
          <w:bCs/>
          <w:i/>
          <w:iCs/>
          <w:sz w:val="20"/>
        </w:rPr>
        <w:t>It is possible for childminders to arrange a payment plan, with Corporate Collections Payments Team, after they have received their invoice for the subscription fee.</w:t>
      </w:r>
    </w:p>
    <w:p w14:paraId="6F3CF556" w14:textId="77777777" w:rsidR="009F4DEC" w:rsidRPr="00F87DD3" w:rsidRDefault="009F4DEC" w:rsidP="009F4DEC">
      <w:pPr>
        <w:ind w:right="143"/>
        <w:rPr>
          <w:rFonts w:ascii="Arial" w:hAnsi="Arial" w:cs="Arial"/>
          <w:b/>
          <w:bCs/>
          <w:sz w:val="20"/>
        </w:rPr>
      </w:pPr>
    </w:p>
    <w:p w14:paraId="09260664" w14:textId="77777777" w:rsidR="009F4DEC" w:rsidRDefault="009F4DEC" w:rsidP="009F4DEC">
      <w:pPr>
        <w:ind w:right="-282"/>
        <w:rPr>
          <w:rFonts w:ascii="Arial" w:hAnsi="Arial" w:cs="Arial"/>
          <w:b/>
          <w:color w:val="ED7D31"/>
          <w:sz w:val="20"/>
        </w:rPr>
      </w:pPr>
    </w:p>
    <w:p w14:paraId="6A1F3C21" w14:textId="77777777" w:rsidR="009F4DEC" w:rsidRDefault="009F4DEC">
      <w:pPr>
        <w:spacing w:after="160" w:line="259" w:lineRule="auto"/>
        <w:rPr>
          <w:rFonts w:ascii="Arial" w:hAnsi="Arial" w:cs="Arial"/>
          <w:b/>
          <w:color w:val="FFC000"/>
          <w:sz w:val="20"/>
        </w:rPr>
      </w:pPr>
      <w:r>
        <w:rPr>
          <w:rFonts w:ascii="Arial" w:hAnsi="Arial" w:cs="Arial"/>
          <w:b/>
          <w:color w:val="FFC000"/>
          <w:sz w:val="20"/>
        </w:rPr>
        <w:br w:type="page"/>
      </w:r>
    </w:p>
    <w:p w14:paraId="12CFE2C1" w14:textId="6C18395C" w:rsidR="009F4DEC" w:rsidRPr="000C0177" w:rsidRDefault="00DD4CE9" w:rsidP="009F4DEC">
      <w:pPr>
        <w:ind w:right="110"/>
        <w:rPr>
          <w:rFonts w:ascii="Arial" w:hAnsi="Arial"/>
          <w:b/>
          <w:color w:val="FFC000"/>
          <w:sz w:val="32"/>
          <w:szCs w:val="32"/>
        </w:rPr>
      </w:pPr>
      <w:r w:rsidRPr="005D0F54">
        <w:rPr>
          <w:rFonts w:ascii="Arial" w:hAnsi="Arial"/>
          <w:b/>
          <w:color w:val="806000" w:themeColor="accent4" w:themeShade="80"/>
          <w:sz w:val="32"/>
          <w:szCs w:val="32"/>
        </w:rPr>
        <w:lastRenderedPageBreak/>
        <w:t>Ealing early years quality partnership</w:t>
      </w:r>
      <w:r w:rsidRPr="000C0177">
        <w:rPr>
          <w:rFonts w:ascii="Arial" w:hAnsi="Arial" w:cs="Arial"/>
          <w:b/>
          <w:color w:val="FFC000"/>
          <w:sz w:val="20"/>
        </w:rPr>
        <w:t xml:space="preserve"> </w:t>
      </w:r>
      <w:r w:rsidR="009F4DEC" w:rsidRPr="005D0F54">
        <w:rPr>
          <w:rFonts w:ascii="Arial" w:hAnsi="Arial"/>
          <w:b/>
          <w:color w:val="806000" w:themeColor="accent4" w:themeShade="80"/>
          <w:sz w:val="32"/>
          <w:szCs w:val="32"/>
        </w:rPr>
        <w:t>Terms and Conditions</w:t>
      </w:r>
    </w:p>
    <w:p w14:paraId="4C3AB0F9" w14:textId="77777777" w:rsidR="009F4DEC" w:rsidRPr="000C0177" w:rsidRDefault="009F4DEC" w:rsidP="000C0177">
      <w:pPr>
        <w:spacing w:line="254" w:lineRule="auto"/>
        <w:ind w:right="110"/>
        <w:rPr>
          <w:rFonts w:ascii="Arial" w:eastAsia="Arial" w:hAnsi="Arial"/>
          <w:sz w:val="18"/>
          <w:szCs w:val="18"/>
        </w:rPr>
      </w:pPr>
      <w:r w:rsidRPr="000C0177">
        <w:rPr>
          <w:rFonts w:ascii="Arial" w:eastAsia="Arial" w:hAnsi="Arial"/>
          <w:sz w:val="18"/>
          <w:szCs w:val="18"/>
        </w:rPr>
        <w:t xml:space="preserve">As part of the contingency plan to continue to provide support throughout and following the COVID-19 pandemic, in line with local and national guidance and your own risk assessments, your EYC will work with you to agree how your support visits and training will be delivered. This could include socially distanced visits, phone-based </w:t>
      </w:r>
      <w:proofErr w:type="gramStart"/>
      <w:r w:rsidRPr="000C0177">
        <w:rPr>
          <w:rFonts w:ascii="Arial" w:eastAsia="Arial" w:hAnsi="Arial"/>
          <w:sz w:val="18"/>
          <w:szCs w:val="18"/>
        </w:rPr>
        <w:t>support</w:t>
      </w:r>
      <w:proofErr w:type="gramEnd"/>
      <w:r w:rsidRPr="000C0177">
        <w:rPr>
          <w:rFonts w:ascii="Arial" w:eastAsia="Arial" w:hAnsi="Arial"/>
          <w:sz w:val="18"/>
          <w:szCs w:val="18"/>
        </w:rPr>
        <w:t xml:space="preserve"> or online visits / training via Microsoft Teams.</w:t>
      </w:r>
    </w:p>
    <w:p w14:paraId="02A41667" w14:textId="77777777" w:rsidR="009F4DEC" w:rsidRPr="00003CB9" w:rsidRDefault="009F4DEC" w:rsidP="009F4DEC">
      <w:pPr>
        <w:tabs>
          <w:tab w:val="left" w:pos="391"/>
        </w:tabs>
        <w:spacing w:line="273" w:lineRule="auto"/>
        <w:ind w:left="400" w:right="110"/>
        <w:rPr>
          <w:rFonts w:ascii="Arial" w:eastAsia="Arial" w:hAnsi="Arial"/>
          <w:color w:val="3F9B27"/>
          <w:sz w:val="18"/>
          <w:szCs w:val="18"/>
        </w:rPr>
      </w:pPr>
    </w:p>
    <w:p w14:paraId="6BFC2E01" w14:textId="0AF45879" w:rsidR="009F4DEC" w:rsidRPr="00003CB9" w:rsidRDefault="009F4DEC" w:rsidP="009F4DEC">
      <w:pPr>
        <w:numPr>
          <w:ilvl w:val="0"/>
          <w:numId w:val="1"/>
        </w:numPr>
        <w:tabs>
          <w:tab w:val="left" w:pos="391"/>
        </w:tabs>
        <w:spacing w:line="273" w:lineRule="auto"/>
        <w:ind w:left="400" w:right="110" w:hanging="175"/>
        <w:rPr>
          <w:rFonts w:ascii="Arial" w:eastAsia="Arial" w:hAnsi="Arial"/>
          <w:color w:val="3F9B27"/>
          <w:sz w:val="18"/>
          <w:szCs w:val="18"/>
        </w:rPr>
      </w:pPr>
      <w:r w:rsidRPr="004F73B1">
        <w:rPr>
          <w:rFonts w:ascii="Arial" w:eastAsia="Arial" w:hAnsi="Arial"/>
          <w:b/>
          <w:sz w:val="18"/>
          <w:szCs w:val="18"/>
        </w:rPr>
        <w:t xml:space="preserve">Membership </w:t>
      </w:r>
      <w:r w:rsidRPr="004F73B1">
        <w:rPr>
          <w:rFonts w:ascii="Arial" w:eastAsia="Arial" w:hAnsi="Arial"/>
          <w:sz w:val="18"/>
          <w:szCs w:val="18"/>
        </w:rPr>
        <w:t>will operate on an annual basis from Sept 202</w:t>
      </w:r>
      <w:r w:rsidR="00586FDE">
        <w:rPr>
          <w:rFonts w:ascii="Arial" w:eastAsia="Arial" w:hAnsi="Arial"/>
          <w:sz w:val="18"/>
          <w:szCs w:val="18"/>
        </w:rPr>
        <w:t>3</w:t>
      </w:r>
      <w:r w:rsidRPr="004F73B1">
        <w:rPr>
          <w:rFonts w:ascii="Arial" w:eastAsia="Arial" w:hAnsi="Arial"/>
          <w:sz w:val="18"/>
          <w:szCs w:val="18"/>
        </w:rPr>
        <w:t xml:space="preserve"> to Aug 202</w:t>
      </w:r>
      <w:r w:rsidR="00586FDE">
        <w:rPr>
          <w:rFonts w:ascii="Arial" w:eastAsia="Arial" w:hAnsi="Arial"/>
          <w:sz w:val="18"/>
          <w:szCs w:val="18"/>
        </w:rPr>
        <w:t>4</w:t>
      </w:r>
      <w:r w:rsidRPr="004F73B1">
        <w:rPr>
          <w:rFonts w:ascii="Arial" w:eastAsia="Arial" w:hAnsi="Arial"/>
          <w:sz w:val="18"/>
          <w:szCs w:val="18"/>
        </w:rPr>
        <w:t xml:space="preserve"> (deadline to return application form </w:t>
      </w:r>
      <w:r w:rsidR="00586FDE">
        <w:rPr>
          <w:rFonts w:ascii="Arial" w:eastAsia="Arial" w:hAnsi="Arial"/>
          <w:sz w:val="18"/>
          <w:szCs w:val="18"/>
        </w:rPr>
        <w:t>Friday 30 June 2023</w:t>
      </w:r>
      <w:r w:rsidRPr="004F73B1">
        <w:rPr>
          <w:rFonts w:ascii="Arial" w:eastAsia="Arial" w:hAnsi="Arial"/>
          <w:sz w:val="18"/>
          <w:szCs w:val="18"/>
        </w:rPr>
        <w:t>).</w:t>
      </w:r>
      <w:r>
        <w:rPr>
          <w:rFonts w:ascii="Arial" w:eastAsia="Arial" w:hAnsi="Arial"/>
          <w:sz w:val="18"/>
          <w:szCs w:val="18"/>
        </w:rPr>
        <w:t xml:space="preserve"> </w:t>
      </w:r>
      <w:r w:rsidRPr="004C73B1">
        <w:rPr>
          <w:rFonts w:ascii="Arial" w:eastAsia="Arial" w:hAnsi="Arial"/>
          <w:sz w:val="18"/>
          <w:szCs w:val="18"/>
        </w:rPr>
        <w:t>Newly Ofsted registered settings can book membership ‘in year’ within one year of their Ofsted registration date and will be charged a proportion of the cost dependent on registration date. However, all other settings will be charged the full annual rate irrespective of the start of their subscription date.</w:t>
      </w:r>
    </w:p>
    <w:p w14:paraId="07EB82AB" w14:textId="77777777" w:rsidR="009F4DEC" w:rsidRPr="0050089B" w:rsidRDefault="009F4DEC" w:rsidP="009F4DEC">
      <w:pPr>
        <w:tabs>
          <w:tab w:val="left" w:pos="391"/>
        </w:tabs>
        <w:spacing w:line="292" w:lineRule="auto"/>
        <w:ind w:left="400" w:right="110"/>
        <w:rPr>
          <w:rFonts w:ascii="Arial" w:eastAsia="Arial" w:hAnsi="Arial"/>
          <w:color w:val="3F9B27"/>
          <w:sz w:val="18"/>
          <w:szCs w:val="18"/>
        </w:rPr>
      </w:pPr>
    </w:p>
    <w:p w14:paraId="71007FE2" w14:textId="77777777" w:rsidR="009F4DEC" w:rsidRPr="004F73B1" w:rsidRDefault="009F4DEC" w:rsidP="009F4DEC">
      <w:pPr>
        <w:numPr>
          <w:ilvl w:val="0"/>
          <w:numId w:val="1"/>
        </w:numPr>
        <w:tabs>
          <w:tab w:val="left" w:pos="391"/>
        </w:tabs>
        <w:spacing w:line="292" w:lineRule="auto"/>
        <w:ind w:left="400" w:right="110" w:hanging="175"/>
        <w:rPr>
          <w:rFonts w:ascii="Arial" w:eastAsia="Arial" w:hAnsi="Arial"/>
          <w:color w:val="3F9B27"/>
          <w:sz w:val="18"/>
          <w:szCs w:val="18"/>
        </w:rPr>
      </w:pPr>
      <w:r w:rsidRPr="004F73B1">
        <w:rPr>
          <w:rFonts w:ascii="Arial" w:eastAsia="Arial" w:hAnsi="Arial"/>
          <w:b/>
          <w:sz w:val="18"/>
          <w:szCs w:val="18"/>
        </w:rPr>
        <w:t xml:space="preserve">Visits </w:t>
      </w:r>
      <w:r>
        <w:rPr>
          <w:rFonts w:ascii="Arial" w:eastAsia="Arial" w:hAnsi="Arial"/>
          <w:b/>
          <w:sz w:val="18"/>
          <w:szCs w:val="18"/>
        </w:rPr>
        <w:t>(</w:t>
      </w:r>
      <w:r w:rsidRPr="004F73B1">
        <w:rPr>
          <w:rFonts w:ascii="Arial" w:eastAsia="Arial" w:hAnsi="Arial"/>
          <w:b/>
          <w:sz w:val="18"/>
          <w:szCs w:val="18"/>
        </w:rPr>
        <w:t>setting</w:t>
      </w:r>
      <w:r>
        <w:rPr>
          <w:rFonts w:ascii="Arial" w:eastAsia="Arial" w:hAnsi="Arial"/>
          <w:b/>
          <w:sz w:val="18"/>
          <w:szCs w:val="18"/>
        </w:rPr>
        <w:t>-</w:t>
      </w:r>
      <w:r w:rsidRPr="004F73B1">
        <w:rPr>
          <w:rFonts w:ascii="Arial" w:eastAsia="Arial" w:hAnsi="Arial"/>
          <w:b/>
          <w:sz w:val="18"/>
          <w:szCs w:val="18"/>
        </w:rPr>
        <w:t>based or remote</w:t>
      </w:r>
      <w:r>
        <w:rPr>
          <w:rFonts w:ascii="Arial" w:eastAsia="Arial" w:hAnsi="Arial"/>
          <w:b/>
          <w:sz w:val="18"/>
          <w:szCs w:val="18"/>
        </w:rPr>
        <w:t>)</w:t>
      </w:r>
      <w:r w:rsidRPr="004F73B1">
        <w:rPr>
          <w:rFonts w:ascii="Arial" w:eastAsia="Arial" w:hAnsi="Arial"/>
          <w:b/>
          <w:sz w:val="18"/>
          <w:szCs w:val="18"/>
        </w:rPr>
        <w:t xml:space="preserve"> </w:t>
      </w:r>
      <w:r w:rsidRPr="004F73B1">
        <w:rPr>
          <w:rFonts w:ascii="Arial" w:eastAsia="Arial" w:hAnsi="Arial"/>
          <w:sz w:val="18"/>
          <w:szCs w:val="18"/>
        </w:rPr>
        <w:t>will be arranged with your allocated Early Years Consultant (EYC). Visits cannot be carried</w:t>
      </w:r>
      <w:r w:rsidRPr="004F73B1">
        <w:rPr>
          <w:rFonts w:ascii="Arial" w:eastAsia="Arial" w:hAnsi="Arial"/>
          <w:b/>
          <w:sz w:val="18"/>
          <w:szCs w:val="18"/>
        </w:rPr>
        <w:t xml:space="preserve"> </w:t>
      </w:r>
      <w:r w:rsidRPr="004F73B1">
        <w:rPr>
          <w:rFonts w:ascii="Arial" w:eastAsia="Arial" w:hAnsi="Arial"/>
          <w:sz w:val="18"/>
          <w:szCs w:val="18"/>
        </w:rPr>
        <w:t xml:space="preserve">over into the next year. All time allocated will include meetings, research, </w:t>
      </w:r>
      <w:proofErr w:type="gramStart"/>
      <w:r w:rsidRPr="004F73B1">
        <w:rPr>
          <w:rFonts w:ascii="Arial" w:eastAsia="Arial" w:hAnsi="Arial"/>
          <w:sz w:val="18"/>
          <w:szCs w:val="18"/>
        </w:rPr>
        <w:t>preparation</w:t>
      </w:r>
      <w:proofErr w:type="gramEnd"/>
      <w:r w:rsidRPr="004F73B1">
        <w:rPr>
          <w:rFonts w:ascii="Arial" w:eastAsia="Arial" w:hAnsi="Arial"/>
          <w:sz w:val="18"/>
          <w:szCs w:val="18"/>
        </w:rPr>
        <w:t xml:space="preserve"> and delivery. It is likely that there will be peak times when demand for support is high. Please make bookings in advance as much as possible. Once booked cancelled visits may not be able to be re-arranged, this will depend on the availability and capacity of the EYC.</w:t>
      </w:r>
    </w:p>
    <w:p w14:paraId="3B36EFEC" w14:textId="77777777" w:rsidR="009F4DEC" w:rsidRPr="004F73B1" w:rsidRDefault="009F4DEC" w:rsidP="009F4DEC">
      <w:pPr>
        <w:tabs>
          <w:tab w:val="left" w:pos="391"/>
        </w:tabs>
        <w:spacing w:line="292" w:lineRule="auto"/>
        <w:ind w:left="400" w:right="110"/>
        <w:rPr>
          <w:rFonts w:ascii="Arial" w:eastAsia="Arial" w:hAnsi="Arial"/>
          <w:color w:val="3F9B27"/>
          <w:sz w:val="18"/>
          <w:szCs w:val="18"/>
        </w:rPr>
      </w:pPr>
    </w:p>
    <w:p w14:paraId="7F601259" w14:textId="77777777" w:rsidR="009F4DEC" w:rsidRPr="004F73B1" w:rsidRDefault="009F4DEC" w:rsidP="009F4DEC">
      <w:pPr>
        <w:numPr>
          <w:ilvl w:val="0"/>
          <w:numId w:val="1"/>
        </w:numPr>
        <w:tabs>
          <w:tab w:val="left" w:pos="400"/>
        </w:tabs>
        <w:spacing w:line="0" w:lineRule="atLeast"/>
        <w:ind w:left="400" w:right="110" w:hanging="175"/>
        <w:rPr>
          <w:rFonts w:ascii="Arial" w:eastAsia="Arial" w:hAnsi="Arial"/>
          <w:color w:val="3F9B27"/>
          <w:sz w:val="18"/>
          <w:szCs w:val="18"/>
        </w:rPr>
      </w:pPr>
      <w:r w:rsidRPr="004F73B1">
        <w:rPr>
          <w:rFonts w:ascii="Arial" w:eastAsia="Arial" w:hAnsi="Arial"/>
          <w:b/>
          <w:sz w:val="18"/>
          <w:szCs w:val="18"/>
        </w:rPr>
        <w:t>Training courses and INSET</w:t>
      </w:r>
    </w:p>
    <w:p w14:paraId="23ACECF9" w14:textId="77777777" w:rsidR="009F4DEC" w:rsidRPr="004F73B1" w:rsidRDefault="009F4DEC" w:rsidP="009F4DEC">
      <w:pPr>
        <w:spacing w:line="26" w:lineRule="exact"/>
        <w:ind w:right="110"/>
        <w:rPr>
          <w:rFonts w:ascii="Arial" w:eastAsia="Arial" w:hAnsi="Arial"/>
          <w:color w:val="3F9B27"/>
          <w:sz w:val="18"/>
          <w:szCs w:val="18"/>
        </w:rPr>
      </w:pPr>
    </w:p>
    <w:p w14:paraId="3C0BE40C" w14:textId="77777777" w:rsidR="009F4DEC" w:rsidRPr="004F73B1" w:rsidRDefault="009F4DEC" w:rsidP="009F4DEC">
      <w:pPr>
        <w:spacing w:line="0" w:lineRule="atLeast"/>
        <w:ind w:left="400" w:right="110"/>
        <w:rPr>
          <w:rFonts w:ascii="Arial" w:eastAsia="Arial" w:hAnsi="Arial"/>
          <w:sz w:val="18"/>
          <w:szCs w:val="18"/>
        </w:rPr>
      </w:pPr>
      <w:r w:rsidRPr="004F73B1">
        <w:rPr>
          <w:rFonts w:ascii="Arial" w:eastAsia="Arial" w:hAnsi="Arial"/>
          <w:sz w:val="18"/>
          <w:szCs w:val="18"/>
        </w:rPr>
        <w:t>Annual subscription must be paid in full before settings can access subsidised training.</w:t>
      </w:r>
    </w:p>
    <w:p w14:paraId="2F38872A" w14:textId="77777777" w:rsidR="009F4DEC" w:rsidRPr="004F73B1" w:rsidRDefault="009F4DEC" w:rsidP="009F4DEC">
      <w:pPr>
        <w:spacing w:line="30" w:lineRule="exact"/>
        <w:ind w:right="110"/>
        <w:rPr>
          <w:rFonts w:ascii="Arial" w:eastAsia="Arial" w:hAnsi="Arial"/>
          <w:color w:val="3F9B27"/>
          <w:sz w:val="18"/>
          <w:szCs w:val="18"/>
        </w:rPr>
      </w:pPr>
    </w:p>
    <w:p w14:paraId="26A611D4" w14:textId="77777777" w:rsidR="009F4DEC" w:rsidRPr="004F73B1" w:rsidRDefault="009F4DEC" w:rsidP="009F4DEC">
      <w:pPr>
        <w:spacing w:line="268" w:lineRule="auto"/>
        <w:ind w:left="400" w:right="110"/>
        <w:rPr>
          <w:rFonts w:ascii="Arial" w:eastAsia="Arial" w:hAnsi="Arial"/>
          <w:sz w:val="18"/>
          <w:szCs w:val="18"/>
        </w:rPr>
      </w:pPr>
      <w:r w:rsidRPr="004F73B1">
        <w:rPr>
          <w:rFonts w:ascii="Arial" w:eastAsia="Arial" w:hAnsi="Arial"/>
          <w:sz w:val="18"/>
          <w:szCs w:val="18"/>
        </w:rPr>
        <w:t>One full week inclusive of 5 working days must be given if settings cancel bespoke INSET training or payment will be required in full.</w:t>
      </w:r>
    </w:p>
    <w:p w14:paraId="4C06B500" w14:textId="77777777" w:rsidR="009F4DEC" w:rsidRPr="004F73B1" w:rsidRDefault="009F4DEC" w:rsidP="009F4DEC">
      <w:pPr>
        <w:spacing w:line="268" w:lineRule="auto"/>
        <w:ind w:left="400" w:right="110"/>
        <w:rPr>
          <w:rFonts w:ascii="Arial" w:eastAsia="Arial" w:hAnsi="Arial"/>
          <w:sz w:val="18"/>
          <w:szCs w:val="18"/>
        </w:rPr>
      </w:pPr>
      <w:r w:rsidRPr="004F73B1">
        <w:rPr>
          <w:rFonts w:ascii="Arial" w:eastAsia="Arial" w:hAnsi="Arial"/>
          <w:sz w:val="18"/>
          <w:szCs w:val="18"/>
        </w:rPr>
        <w:t>Four full working days’ notice must be given for the cancellation of training courses delivered at the Ealing Education Centre (EEC) or other council venues or payment will be required in full.</w:t>
      </w:r>
    </w:p>
    <w:p w14:paraId="385AA9AD" w14:textId="77777777" w:rsidR="009F4DEC" w:rsidRPr="004F73B1" w:rsidRDefault="009F4DEC" w:rsidP="009F4DEC">
      <w:pPr>
        <w:spacing w:line="9" w:lineRule="exact"/>
        <w:ind w:right="110"/>
        <w:rPr>
          <w:rFonts w:ascii="Arial" w:eastAsia="Arial" w:hAnsi="Arial"/>
          <w:color w:val="3F9B27"/>
          <w:sz w:val="18"/>
          <w:szCs w:val="18"/>
        </w:rPr>
      </w:pPr>
    </w:p>
    <w:p w14:paraId="092C222D" w14:textId="14C546EF" w:rsidR="009F4DEC" w:rsidRDefault="00E51650" w:rsidP="009F4DEC">
      <w:pPr>
        <w:spacing w:line="271" w:lineRule="auto"/>
        <w:ind w:left="400" w:right="110"/>
        <w:rPr>
          <w:rFonts w:ascii="Arial" w:eastAsia="Arial" w:hAnsi="Arial"/>
          <w:sz w:val="18"/>
          <w:szCs w:val="18"/>
        </w:rPr>
      </w:pPr>
      <w:r w:rsidRPr="00E51650">
        <w:rPr>
          <w:rFonts w:ascii="Arial" w:eastAsia="Arial" w:hAnsi="Arial"/>
          <w:sz w:val="18"/>
          <w:szCs w:val="18"/>
        </w:rPr>
        <w:t xml:space="preserve">Four full working days is required for the cancellation of safeguarding courses. Otherwise, a non-attendance fee of £50 will be payable for each confirmed </w:t>
      </w:r>
      <w:proofErr w:type="gramStart"/>
      <w:r w:rsidRPr="00E51650">
        <w:rPr>
          <w:rFonts w:ascii="Arial" w:eastAsia="Arial" w:hAnsi="Arial"/>
          <w:sz w:val="18"/>
          <w:szCs w:val="18"/>
        </w:rPr>
        <w:t>delegate</w:t>
      </w:r>
      <w:proofErr w:type="gramEnd"/>
    </w:p>
    <w:p w14:paraId="76BE034B" w14:textId="77777777" w:rsidR="00743395" w:rsidRDefault="00743395" w:rsidP="009F4DEC">
      <w:pPr>
        <w:spacing w:line="271" w:lineRule="auto"/>
        <w:ind w:left="400" w:right="110"/>
        <w:rPr>
          <w:rFonts w:ascii="Arial" w:eastAsia="Arial" w:hAnsi="Arial"/>
          <w:sz w:val="18"/>
          <w:szCs w:val="18"/>
        </w:rPr>
      </w:pPr>
    </w:p>
    <w:p w14:paraId="792541F2" w14:textId="77777777" w:rsidR="009F4DEC" w:rsidRDefault="009F4DEC" w:rsidP="009F4DEC">
      <w:pPr>
        <w:spacing w:line="271" w:lineRule="auto"/>
        <w:ind w:left="400" w:right="110"/>
        <w:rPr>
          <w:rFonts w:ascii="Arial" w:eastAsia="Arial" w:hAnsi="Arial"/>
          <w:sz w:val="18"/>
          <w:szCs w:val="18"/>
        </w:rPr>
      </w:pPr>
      <w:r w:rsidRPr="004F73B1">
        <w:rPr>
          <w:rFonts w:ascii="Arial" w:eastAsia="Arial" w:hAnsi="Arial"/>
          <w:b/>
          <w:bCs/>
          <w:sz w:val="18"/>
          <w:szCs w:val="18"/>
        </w:rPr>
        <w:t>Training materials and PowerPoint presentations</w:t>
      </w:r>
      <w:r w:rsidRPr="004F73B1">
        <w:rPr>
          <w:rFonts w:ascii="Arial" w:eastAsia="Arial" w:hAnsi="Arial"/>
          <w:sz w:val="18"/>
          <w:szCs w:val="18"/>
        </w:rPr>
        <w:t xml:space="preserve"> shared with settings, </w:t>
      </w:r>
      <w:proofErr w:type="gramStart"/>
      <w:r w:rsidRPr="004F73B1">
        <w:rPr>
          <w:rFonts w:ascii="Arial" w:eastAsia="Arial" w:hAnsi="Arial"/>
          <w:sz w:val="18"/>
          <w:szCs w:val="18"/>
        </w:rPr>
        <w:t>in order to</w:t>
      </w:r>
      <w:proofErr w:type="gramEnd"/>
      <w:r w:rsidRPr="004F73B1">
        <w:rPr>
          <w:rFonts w:ascii="Arial" w:eastAsia="Arial" w:hAnsi="Arial"/>
          <w:sz w:val="18"/>
          <w:szCs w:val="18"/>
        </w:rPr>
        <w:t xml:space="preserve"> cascade to the rest of their staff team to enhance and strengthen practice, remains the property of Ealing Early Years Quality Partnership.  Therefore, the content and / or presentation must not be copied or edited in any shape or form or transferred to any other parties beyond that </w:t>
      </w:r>
      <w:proofErr w:type="gramStart"/>
      <w:r w:rsidRPr="004F73B1">
        <w:rPr>
          <w:rFonts w:ascii="Arial" w:eastAsia="Arial" w:hAnsi="Arial"/>
          <w:sz w:val="18"/>
          <w:szCs w:val="18"/>
        </w:rPr>
        <w:t>particular setting</w:t>
      </w:r>
      <w:proofErr w:type="gramEnd"/>
      <w:r w:rsidRPr="004F73B1">
        <w:rPr>
          <w:rFonts w:ascii="Arial" w:eastAsia="Arial" w:hAnsi="Arial"/>
          <w:sz w:val="18"/>
          <w:szCs w:val="18"/>
        </w:rPr>
        <w:t>.</w:t>
      </w:r>
    </w:p>
    <w:p w14:paraId="69707CD7" w14:textId="77777777" w:rsidR="0048006C" w:rsidRPr="002841A6" w:rsidRDefault="0048006C" w:rsidP="009F4DEC">
      <w:pPr>
        <w:spacing w:line="271" w:lineRule="auto"/>
        <w:ind w:left="400" w:right="110"/>
        <w:rPr>
          <w:rFonts w:ascii="Arial" w:eastAsia="Arial" w:hAnsi="Arial"/>
          <w:b/>
          <w:sz w:val="18"/>
          <w:szCs w:val="18"/>
        </w:rPr>
      </w:pPr>
    </w:p>
    <w:p w14:paraId="16C3A318" w14:textId="4E5ECB4B" w:rsidR="0048006C" w:rsidRPr="0048006C" w:rsidRDefault="0048006C" w:rsidP="0048006C">
      <w:pPr>
        <w:spacing w:line="271" w:lineRule="auto"/>
        <w:ind w:left="400" w:right="110"/>
        <w:rPr>
          <w:rFonts w:ascii="Arial" w:eastAsia="Arial" w:hAnsi="Arial"/>
          <w:sz w:val="18"/>
          <w:szCs w:val="18"/>
        </w:rPr>
      </w:pPr>
      <w:r w:rsidRPr="002841A6">
        <w:rPr>
          <w:rFonts w:ascii="Arial" w:eastAsia="Arial" w:hAnsi="Arial"/>
          <w:b/>
          <w:sz w:val="18"/>
          <w:szCs w:val="18"/>
        </w:rPr>
        <w:t>Agency Childminders</w:t>
      </w:r>
      <w:r w:rsidRPr="0048006C">
        <w:rPr>
          <w:rFonts w:ascii="Arial" w:eastAsia="Arial" w:hAnsi="Arial"/>
          <w:sz w:val="18"/>
          <w:szCs w:val="18"/>
        </w:rPr>
        <w:t xml:space="preserve"> can subscribe to the 'Premium Package' of the Ealing Early Years Quality Partnership and:</w:t>
      </w:r>
    </w:p>
    <w:p w14:paraId="6A547DA6" w14:textId="7E19CC16" w:rsidR="0048006C" w:rsidRDefault="0048006C" w:rsidP="0048006C">
      <w:pPr>
        <w:pStyle w:val="ListParagraph"/>
        <w:numPr>
          <w:ilvl w:val="0"/>
          <w:numId w:val="3"/>
        </w:numPr>
        <w:spacing w:line="271" w:lineRule="auto"/>
        <w:ind w:right="110"/>
        <w:rPr>
          <w:rFonts w:ascii="Arial" w:eastAsia="Arial" w:hAnsi="Arial"/>
          <w:sz w:val="18"/>
          <w:szCs w:val="18"/>
        </w:rPr>
      </w:pPr>
      <w:r w:rsidRPr="0048006C">
        <w:rPr>
          <w:rFonts w:ascii="Arial" w:eastAsia="Arial" w:hAnsi="Arial"/>
          <w:sz w:val="18"/>
          <w:szCs w:val="18"/>
        </w:rPr>
        <w:t>can attend training provided by the Ealing Early Years Quality Partnership (any chargeable courses will be invoiced directly to the childminder)</w:t>
      </w:r>
    </w:p>
    <w:p w14:paraId="46653068" w14:textId="216F96A2" w:rsidR="0048006C" w:rsidRPr="00CB49E7" w:rsidRDefault="0048006C" w:rsidP="00CB49E7">
      <w:pPr>
        <w:pStyle w:val="ListParagraph"/>
        <w:numPr>
          <w:ilvl w:val="0"/>
          <w:numId w:val="3"/>
        </w:numPr>
        <w:spacing w:line="271" w:lineRule="auto"/>
        <w:ind w:right="110"/>
        <w:rPr>
          <w:rFonts w:ascii="Arial" w:eastAsia="Arial" w:hAnsi="Arial"/>
          <w:sz w:val="18"/>
          <w:szCs w:val="18"/>
        </w:rPr>
      </w:pPr>
      <w:r w:rsidRPr="00CB49E7">
        <w:rPr>
          <w:rFonts w:ascii="Arial" w:eastAsia="Arial" w:hAnsi="Arial"/>
          <w:sz w:val="18"/>
          <w:szCs w:val="18"/>
        </w:rPr>
        <w:t xml:space="preserve">can receive one online 'visit' per year which is centred on the outcomes of, or queries related to, any of their training </w:t>
      </w:r>
      <w:proofErr w:type="gramStart"/>
      <w:r w:rsidRPr="00CB49E7">
        <w:rPr>
          <w:rFonts w:ascii="Arial" w:eastAsia="Arial" w:hAnsi="Arial"/>
          <w:sz w:val="18"/>
          <w:szCs w:val="18"/>
        </w:rPr>
        <w:t>attended</w:t>
      </w:r>
      <w:proofErr w:type="gramEnd"/>
    </w:p>
    <w:p w14:paraId="32FEDD39" w14:textId="07F584CA" w:rsidR="0048006C" w:rsidRPr="00CB49E7" w:rsidRDefault="0048006C" w:rsidP="00CB49E7">
      <w:pPr>
        <w:pStyle w:val="ListParagraph"/>
        <w:numPr>
          <w:ilvl w:val="0"/>
          <w:numId w:val="3"/>
        </w:numPr>
        <w:spacing w:line="271" w:lineRule="auto"/>
        <w:ind w:right="110"/>
        <w:rPr>
          <w:rFonts w:ascii="Arial" w:eastAsia="Arial" w:hAnsi="Arial"/>
          <w:sz w:val="18"/>
          <w:szCs w:val="18"/>
        </w:rPr>
      </w:pPr>
      <w:r w:rsidRPr="00CB49E7">
        <w:rPr>
          <w:rFonts w:ascii="Arial" w:eastAsia="Arial" w:hAnsi="Arial"/>
          <w:sz w:val="18"/>
          <w:szCs w:val="18"/>
        </w:rPr>
        <w:t xml:space="preserve">will be advised to liaise directly with their relevant childminder agency if any other queries arise during the online 'visit' that are not linked specifically to their training </w:t>
      </w:r>
      <w:proofErr w:type="gramStart"/>
      <w:r w:rsidRPr="00CB49E7">
        <w:rPr>
          <w:rFonts w:ascii="Arial" w:eastAsia="Arial" w:hAnsi="Arial"/>
          <w:sz w:val="18"/>
          <w:szCs w:val="18"/>
        </w:rPr>
        <w:t>attended</w:t>
      </w:r>
      <w:proofErr w:type="gramEnd"/>
    </w:p>
    <w:p w14:paraId="6056EE4D" w14:textId="7BB1821D" w:rsidR="0048006C" w:rsidRPr="00CB49E7" w:rsidRDefault="0048006C" w:rsidP="00CB49E7">
      <w:pPr>
        <w:pStyle w:val="ListParagraph"/>
        <w:numPr>
          <w:ilvl w:val="0"/>
          <w:numId w:val="3"/>
        </w:numPr>
        <w:spacing w:line="271" w:lineRule="auto"/>
        <w:ind w:right="110"/>
        <w:rPr>
          <w:rFonts w:ascii="Arial" w:eastAsia="Arial" w:hAnsi="Arial"/>
          <w:sz w:val="18"/>
          <w:szCs w:val="18"/>
        </w:rPr>
      </w:pPr>
      <w:r w:rsidRPr="00CB49E7">
        <w:rPr>
          <w:rFonts w:ascii="Arial" w:eastAsia="Arial" w:hAnsi="Arial"/>
          <w:sz w:val="18"/>
          <w:szCs w:val="18"/>
        </w:rPr>
        <w:t xml:space="preserve">any further support </w:t>
      </w:r>
      <w:proofErr w:type="gramStart"/>
      <w:r w:rsidRPr="00CB49E7">
        <w:rPr>
          <w:rFonts w:ascii="Arial" w:eastAsia="Arial" w:hAnsi="Arial"/>
          <w:sz w:val="18"/>
          <w:szCs w:val="18"/>
        </w:rPr>
        <w:t>required</w:t>
      </w:r>
      <w:proofErr w:type="gramEnd"/>
      <w:r w:rsidRPr="00CB49E7">
        <w:rPr>
          <w:rFonts w:ascii="Arial" w:eastAsia="Arial" w:hAnsi="Arial"/>
          <w:sz w:val="18"/>
          <w:szCs w:val="18"/>
        </w:rPr>
        <w:t xml:space="preserve"> or concerns identified will be shared with the relevant childminder agency</w:t>
      </w:r>
    </w:p>
    <w:p w14:paraId="255FCC70" w14:textId="77777777" w:rsidR="009F4DEC" w:rsidRPr="004F73B1" w:rsidRDefault="009F4DEC" w:rsidP="009F4DEC">
      <w:pPr>
        <w:spacing w:line="271" w:lineRule="auto"/>
        <w:ind w:right="110"/>
        <w:rPr>
          <w:rFonts w:ascii="Arial" w:eastAsia="Arial" w:hAnsi="Arial"/>
          <w:sz w:val="18"/>
          <w:szCs w:val="18"/>
        </w:rPr>
      </w:pPr>
    </w:p>
    <w:p w14:paraId="6732B156" w14:textId="77777777" w:rsidR="009F4DEC" w:rsidRPr="004F73B1" w:rsidRDefault="009F4DEC" w:rsidP="009F4DEC">
      <w:pPr>
        <w:spacing w:line="2" w:lineRule="exact"/>
        <w:ind w:right="110"/>
        <w:rPr>
          <w:rFonts w:ascii="Arial" w:eastAsia="Arial" w:hAnsi="Arial"/>
          <w:color w:val="3F9B27"/>
          <w:sz w:val="18"/>
          <w:szCs w:val="18"/>
        </w:rPr>
      </w:pPr>
    </w:p>
    <w:p w14:paraId="1ECA297A" w14:textId="77777777" w:rsidR="009F4DEC" w:rsidRPr="004F73B1" w:rsidRDefault="009F4DEC" w:rsidP="009F4DEC">
      <w:pPr>
        <w:numPr>
          <w:ilvl w:val="0"/>
          <w:numId w:val="1"/>
        </w:numPr>
        <w:tabs>
          <w:tab w:val="left" w:pos="391"/>
        </w:tabs>
        <w:spacing w:line="273" w:lineRule="auto"/>
        <w:ind w:left="400" w:right="110" w:hanging="175"/>
        <w:rPr>
          <w:rFonts w:ascii="Arial" w:eastAsia="Arial" w:hAnsi="Arial"/>
          <w:color w:val="3F9B27"/>
          <w:sz w:val="18"/>
          <w:szCs w:val="18"/>
        </w:rPr>
      </w:pPr>
      <w:r w:rsidRPr="004F73B1">
        <w:rPr>
          <w:rFonts w:ascii="Arial" w:eastAsia="Arial" w:hAnsi="Arial"/>
          <w:b/>
          <w:sz w:val="18"/>
          <w:szCs w:val="18"/>
        </w:rPr>
        <w:t xml:space="preserve">Quality Assurance </w:t>
      </w:r>
      <w:r w:rsidRPr="004F73B1">
        <w:rPr>
          <w:rFonts w:ascii="Arial" w:eastAsia="Arial" w:hAnsi="Arial"/>
          <w:sz w:val="18"/>
          <w:szCs w:val="18"/>
        </w:rPr>
        <w:t>- the quality of our service will be regularly monitored and assessed, and settings/providers will be</w:t>
      </w:r>
      <w:r w:rsidRPr="004F73B1">
        <w:rPr>
          <w:rFonts w:ascii="Arial" w:eastAsia="Arial" w:hAnsi="Arial"/>
          <w:b/>
          <w:sz w:val="18"/>
          <w:szCs w:val="18"/>
        </w:rPr>
        <w:t xml:space="preserve"> </w:t>
      </w:r>
      <w:r w:rsidRPr="004F73B1">
        <w:rPr>
          <w:rFonts w:ascii="Arial" w:eastAsia="Arial" w:hAnsi="Arial"/>
          <w:sz w:val="18"/>
          <w:szCs w:val="18"/>
        </w:rPr>
        <w:t>asked to give feedback.</w:t>
      </w:r>
    </w:p>
    <w:p w14:paraId="4CA6031D" w14:textId="77777777" w:rsidR="009F4DEC" w:rsidRPr="004F73B1" w:rsidRDefault="009F4DEC" w:rsidP="009F4DEC">
      <w:pPr>
        <w:tabs>
          <w:tab w:val="left" w:pos="391"/>
        </w:tabs>
        <w:spacing w:line="273" w:lineRule="auto"/>
        <w:ind w:left="400" w:right="110"/>
        <w:rPr>
          <w:rFonts w:ascii="Arial" w:eastAsia="Arial" w:hAnsi="Arial"/>
          <w:color w:val="3F9B27"/>
          <w:sz w:val="18"/>
          <w:szCs w:val="18"/>
        </w:rPr>
      </w:pPr>
    </w:p>
    <w:p w14:paraId="17D2488E" w14:textId="77777777" w:rsidR="009F4DEC" w:rsidRPr="004F73B1" w:rsidRDefault="009F4DEC" w:rsidP="009F4DEC">
      <w:pPr>
        <w:spacing w:line="1" w:lineRule="exact"/>
        <w:ind w:right="110"/>
        <w:rPr>
          <w:rFonts w:ascii="Arial" w:eastAsia="Arial" w:hAnsi="Arial"/>
          <w:color w:val="3F9B27"/>
          <w:sz w:val="18"/>
          <w:szCs w:val="18"/>
        </w:rPr>
      </w:pPr>
    </w:p>
    <w:p w14:paraId="79361AF7" w14:textId="6402122A" w:rsidR="009F4DEC" w:rsidRPr="00DC1FB4" w:rsidRDefault="009F4DEC" w:rsidP="009F4DEC">
      <w:pPr>
        <w:numPr>
          <w:ilvl w:val="0"/>
          <w:numId w:val="1"/>
        </w:numPr>
        <w:tabs>
          <w:tab w:val="left" w:pos="391"/>
        </w:tabs>
        <w:spacing w:line="273" w:lineRule="auto"/>
        <w:ind w:left="400" w:right="110" w:hanging="175"/>
        <w:rPr>
          <w:rFonts w:ascii="Arial" w:eastAsia="Arial" w:hAnsi="Arial"/>
          <w:color w:val="3F9B27"/>
          <w:sz w:val="18"/>
          <w:szCs w:val="18"/>
        </w:rPr>
      </w:pPr>
      <w:r w:rsidRPr="004F73B1">
        <w:rPr>
          <w:rFonts w:ascii="Arial" w:eastAsia="Arial" w:hAnsi="Arial"/>
          <w:b/>
          <w:sz w:val="18"/>
          <w:szCs w:val="18"/>
        </w:rPr>
        <w:t xml:space="preserve">Payment </w:t>
      </w:r>
      <w:r w:rsidRPr="004F73B1">
        <w:rPr>
          <w:rFonts w:ascii="Arial" w:eastAsia="Arial" w:hAnsi="Arial"/>
          <w:sz w:val="18"/>
          <w:szCs w:val="18"/>
        </w:rPr>
        <w:t>- by signing the application form, the childcare provider agrees to purchase and pay for the annual membership</w:t>
      </w:r>
      <w:r w:rsidRPr="004F73B1">
        <w:rPr>
          <w:rFonts w:ascii="Arial" w:eastAsia="Arial" w:hAnsi="Arial"/>
          <w:b/>
          <w:sz w:val="18"/>
          <w:szCs w:val="18"/>
        </w:rPr>
        <w:t xml:space="preserve"> </w:t>
      </w:r>
      <w:r w:rsidRPr="004F73B1">
        <w:rPr>
          <w:rFonts w:ascii="Arial" w:eastAsia="Arial" w:hAnsi="Arial"/>
          <w:sz w:val="18"/>
          <w:szCs w:val="18"/>
        </w:rPr>
        <w:t>package. An invoice will be issued to each provider</w:t>
      </w:r>
      <w:r w:rsidR="003A59A9">
        <w:rPr>
          <w:rFonts w:ascii="Arial" w:eastAsia="Arial" w:hAnsi="Arial"/>
          <w:sz w:val="18"/>
          <w:szCs w:val="18"/>
        </w:rPr>
        <w:t xml:space="preserve"> by October 2023 (half-term)</w:t>
      </w:r>
      <w:r w:rsidRPr="004F73B1">
        <w:rPr>
          <w:rFonts w:ascii="Arial" w:eastAsia="Arial" w:hAnsi="Arial"/>
          <w:sz w:val="18"/>
          <w:szCs w:val="18"/>
        </w:rPr>
        <w:t xml:space="preserve"> and should be paid promptly</w:t>
      </w:r>
      <w:r w:rsidR="00107BDF">
        <w:rPr>
          <w:rFonts w:ascii="Arial" w:eastAsia="Arial" w:hAnsi="Arial"/>
          <w:sz w:val="18"/>
          <w:szCs w:val="18"/>
        </w:rPr>
        <w:t xml:space="preserve"> by </w:t>
      </w:r>
      <w:r w:rsidR="00107BDF" w:rsidRPr="002C4E5F">
        <w:rPr>
          <w:rFonts w:ascii="Arial" w:eastAsia="Arial" w:hAnsi="Arial"/>
          <w:b/>
          <w:bCs/>
          <w:sz w:val="18"/>
          <w:szCs w:val="18"/>
        </w:rPr>
        <w:t>31 December 2023</w:t>
      </w:r>
      <w:r w:rsidR="000C0177">
        <w:rPr>
          <w:rFonts w:ascii="Arial" w:eastAsia="Arial" w:hAnsi="Arial"/>
          <w:sz w:val="18"/>
          <w:szCs w:val="18"/>
        </w:rPr>
        <w:t>.</w:t>
      </w:r>
      <w:r w:rsidRPr="004F73B1">
        <w:rPr>
          <w:rFonts w:ascii="Arial" w:eastAsia="Arial" w:hAnsi="Arial"/>
          <w:color w:val="3F9B27"/>
          <w:sz w:val="18"/>
          <w:szCs w:val="18"/>
        </w:rPr>
        <w:t xml:space="preserve"> </w:t>
      </w:r>
      <w:r w:rsidRPr="004F73B1">
        <w:rPr>
          <w:rFonts w:ascii="Arial" w:eastAsia="Arial" w:hAnsi="Arial"/>
          <w:sz w:val="18"/>
          <w:szCs w:val="18"/>
        </w:rPr>
        <w:t>Payment must be made in full before settings can access training and bespoke support visits at the membership rates.</w:t>
      </w:r>
      <w:r w:rsidR="00743395">
        <w:rPr>
          <w:rFonts w:ascii="Arial" w:eastAsia="Arial" w:hAnsi="Arial"/>
          <w:sz w:val="18"/>
          <w:szCs w:val="18"/>
        </w:rPr>
        <w:t xml:space="preserve"> </w:t>
      </w:r>
    </w:p>
    <w:p w14:paraId="358FE479" w14:textId="77777777" w:rsidR="00F81866" w:rsidRDefault="00F81866" w:rsidP="00EE7D4C">
      <w:pPr>
        <w:tabs>
          <w:tab w:val="left" w:pos="391"/>
        </w:tabs>
        <w:spacing w:line="273" w:lineRule="auto"/>
        <w:ind w:right="110"/>
        <w:rPr>
          <w:rFonts w:ascii="Arial" w:eastAsia="Arial" w:hAnsi="Arial"/>
          <w:color w:val="3F9B27"/>
          <w:sz w:val="18"/>
          <w:szCs w:val="18"/>
        </w:rPr>
      </w:pPr>
    </w:p>
    <w:p w14:paraId="2BB57C74" w14:textId="42519CCE" w:rsidR="009F4DEC" w:rsidRDefault="00743395" w:rsidP="0038113C">
      <w:pPr>
        <w:tabs>
          <w:tab w:val="left" w:pos="391"/>
        </w:tabs>
        <w:spacing w:line="273" w:lineRule="auto"/>
        <w:ind w:left="225" w:right="110"/>
        <w:rPr>
          <w:rFonts w:ascii="Arial" w:eastAsia="Arial" w:hAnsi="Arial"/>
          <w:color w:val="3F9B27"/>
          <w:sz w:val="18"/>
          <w:szCs w:val="18"/>
        </w:rPr>
      </w:pPr>
      <w:r w:rsidRPr="005334CF">
        <w:rPr>
          <w:rFonts w:ascii="Arial" w:eastAsia="Arial" w:hAnsi="Arial"/>
          <w:color w:val="385623" w:themeColor="accent6" w:themeShade="80"/>
          <w:sz w:val="18"/>
          <w:szCs w:val="18"/>
        </w:rPr>
        <w:t>•</w:t>
      </w:r>
      <w:r w:rsidRPr="005334CF">
        <w:rPr>
          <w:rFonts w:ascii="Arial" w:eastAsia="Arial" w:hAnsi="Arial"/>
          <w:color w:val="385623" w:themeColor="accent6" w:themeShade="80"/>
          <w:sz w:val="18"/>
          <w:szCs w:val="18"/>
        </w:rPr>
        <w:tab/>
      </w:r>
      <w:r w:rsidRPr="00743395">
        <w:rPr>
          <w:rFonts w:ascii="Arial" w:eastAsia="Arial" w:hAnsi="Arial"/>
          <w:b/>
          <w:bCs/>
          <w:sz w:val="18"/>
          <w:szCs w:val="18"/>
        </w:rPr>
        <w:t>Non-Payment</w:t>
      </w:r>
      <w:r w:rsidRPr="00743395">
        <w:rPr>
          <w:rFonts w:ascii="Arial" w:eastAsia="Arial" w:hAnsi="Arial"/>
          <w:sz w:val="18"/>
          <w:szCs w:val="18"/>
        </w:rPr>
        <w:t xml:space="preserve"> - In the event of non-payment by 31st December 2023, the setting's debt will be referred to </w:t>
      </w:r>
      <w:r w:rsidR="00285620">
        <w:rPr>
          <w:rFonts w:ascii="Arial" w:eastAsia="Arial" w:hAnsi="Arial"/>
          <w:sz w:val="18"/>
          <w:szCs w:val="18"/>
        </w:rPr>
        <w:t xml:space="preserve">    </w:t>
      </w:r>
      <w:r w:rsidRPr="00743395">
        <w:rPr>
          <w:rFonts w:ascii="Arial" w:eastAsia="Arial" w:hAnsi="Arial"/>
          <w:sz w:val="18"/>
          <w:szCs w:val="18"/>
        </w:rPr>
        <w:t>the Debt Collection team / agency, thereafter</w:t>
      </w:r>
      <w:r w:rsidRPr="005334CF">
        <w:rPr>
          <w:rFonts w:ascii="Arial" w:eastAsia="Arial" w:hAnsi="Arial"/>
          <w:color w:val="385623" w:themeColor="accent6" w:themeShade="80"/>
          <w:sz w:val="18"/>
          <w:szCs w:val="18"/>
        </w:rPr>
        <w:t>.</w:t>
      </w:r>
    </w:p>
    <w:p w14:paraId="2CC91BD5" w14:textId="77777777" w:rsidR="0038113C" w:rsidRDefault="0038113C" w:rsidP="0038113C">
      <w:pPr>
        <w:tabs>
          <w:tab w:val="left" w:pos="391"/>
        </w:tabs>
        <w:spacing w:line="273" w:lineRule="auto"/>
        <w:ind w:left="225" w:right="110"/>
        <w:rPr>
          <w:rFonts w:ascii="Arial" w:eastAsia="Arial" w:hAnsi="Arial"/>
          <w:color w:val="3F9B27"/>
          <w:sz w:val="18"/>
          <w:szCs w:val="18"/>
        </w:rPr>
      </w:pPr>
    </w:p>
    <w:p w14:paraId="3F4A0A30" w14:textId="77777777" w:rsidR="000B2097" w:rsidRDefault="000B2097" w:rsidP="0038113C">
      <w:pPr>
        <w:tabs>
          <w:tab w:val="left" w:pos="391"/>
        </w:tabs>
        <w:spacing w:line="273" w:lineRule="auto"/>
        <w:ind w:left="225" w:right="110"/>
        <w:rPr>
          <w:rFonts w:ascii="Arial" w:eastAsia="Arial" w:hAnsi="Arial"/>
          <w:color w:val="3F9B27"/>
          <w:sz w:val="18"/>
          <w:szCs w:val="18"/>
        </w:rPr>
      </w:pPr>
    </w:p>
    <w:p w14:paraId="3BB90C23" w14:textId="77777777" w:rsidR="000B2097" w:rsidRPr="000B2097" w:rsidRDefault="000B2097" w:rsidP="000B2097">
      <w:pPr>
        <w:tabs>
          <w:tab w:val="left" w:pos="391"/>
        </w:tabs>
        <w:spacing w:line="273" w:lineRule="auto"/>
        <w:ind w:left="400" w:right="110"/>
        <w:rPr>
          <w:rFonts w:ascii="Arial" w:eastAsia="Arial" w:hAnsi="Arial"/>
          <w:sz w:val="18"/>
          <w:szCs w:val="18"/>
        </w:rPr>
      </w:pPr>
    </w:p>
    <w:p w14:paraId="23F03C79" w14:textId="52FF3430" w:rsidR="000B2097" w:rsidRDefault="000B2097" w:rsidP="000B2097">
      <w:pPr>
        <w:tabs>
          <w:tab w:val="left" w:pos="391"/>
        </w:tabs>
        <w:spacing w:line="273" w:lineRule="auto"/>
        <w:ind w:left="400" w:right="110"/>
        <w:rPr>
          <w:rFonts w:ascii="Arial" w:eastAsia="Arial" w:hAnsi="Arial"/>
          <w:sz w:val="18"/>
          <w:szCs w:val="18"/>
        </w:rPr>
      </w:pPr>
      <w:r w:rsidRPr="005334CF">
        <w:rPr>
          <w:rFonts w:ascii="Arial" w:eastAsia="Arial" w:hAnsi="Arial"/>
          <w:color w:val="385623" w:themeColor="accent6" w:themeShade="80"/>
          <w:sz w:val="18"/>
          <w:szCs w:val="18"/>
        </w:rPr>
        <w:t>•</w:t>
      </w:r>
      <w:r>
        <w:rPr>
          <w:rFonts w:ascii="Arial" w:eastAsia="Arial" w:hAnsi="Arial"/>
          <w:color w:val="3F9B27"/>
          <w:sz w:val="18"/>
          <w:szCs w:val="18"/>
        </w:rPr>
        <w:t xml:space="preserve"> </w:t>
      </w:r>
      <w:r w:rsidRPr="000B2097">
        <w:rPr>
          <w:rFonts w:ascii="Arial" w:eastAsia="Arial" w:hAnsi="Arial"/>
          <w:b/>
          <w:bCs/>
          <w:sz w:val="18"/>
          <w:szCs w:val="18"/>
        </w:rPr>
        <w:t>Scheduled Visits</w:t>
      </w:r>
      <w:r w:rsidRPr="000B2097">
        <w:rPr>
          <w:rFonts w:ascii="Arial" w:eastAsia="Arial" w:hAnsi="Arial"/>
          <w:sz w:val="18"/>
          <w:szCs w:val="18"/>
        </w:rPr>
        <w:t xml:space="preserve"> - Please be aware that there may be occasions where Early Years Consultants might need to reschedule or postpone visits due to unforeseen circumstances and will inform settings at the earliest opportunity.  Similarly, it is understood there may be occasions where settings need to reschedule their visit and it is requested, that they inform their assigned Early Years Consultant at the earliest opportunity.</w:t>
      </w:r>
    </w:p>
    <w:p w14:paraId="669900F9" w14:textId="77777777" w:rsidR="002C1224" w:rsidRPr="000B2097" w:rsidRDefault="002C1224" w:rsidP="000B2097">
      <w:pPr>
        <w:tabs>
          <w:tab w:val="left" w:pos="391"/>
        </w:tabs>
        <w:spacing w:line="273" w:lineRule="auto"/>
        <w:ind w:left="400" w:right="110"/>
        <w:rPr>
          <w:rFonts w:ascii="Arial" w:eastAsia="Arial" w:hAnsi="Arial"/>
          <w:sz w:val="18"/>
          <w:szCs w:val="18"/>
        </w:rPr>
      </w:pPr>
    </w:p>
    <w:p w14:paraId="524CA627" w14:textId="5572C9BE" w:rsidR="000B2097" w:rsidRPr="000B2097" w:rsidRDefault="000B2097" w:rsidP="000B2097">
      <w:pPr>
        <w:tabs>
          <w:tab w:val="left" w:pos="391"/>
        </w:tabs>
        <w:spacing w:line="273" w:lineRule="auto"/>
        <w:ind w:left="400" w:right="110"/>
        <w:rPr>
          <w:rFonts w:ascii="Arial" w:eastAsia="Arial" w:hAnsi="Arial"/>
          <w:sz w:val="18"/>
          <w:szCs w:val="18"/>
        </w:rPr>
      </w:pPr>
      <w:r w:rsidRPr="002C1224">
        <w:rPr>
          <w:rFonts w:ascii="Arial" w:eastAsia="Arial" w:hAnsi="Arial"/>
          <w:b/>
          <w:color w:val="538135" w:themeColor="accent6" w:themeShade="BF"/>
          <w:sz w:val="18"/>
          <w:szCs w:val="18"/>
        </w:rPr>
        <w:t>•</w:t>
      </w:r>
      <w:r>
        <w:rPr>
          <w:rFonts w:ascii="Arial" w:eastAsia="Arial" w:hAnsi="Arial"/>
          <w:sz w:val="18"/>
          <w:szCs w:val="18"/>
        </w:rPr>
        <w:t xml:space="preserve"> </w:t>
      </w:r>
      <w:r w:rsidRPr="000B2097">
        <w:rPr>
          <w:rFonts w:ascii="Arial" w:eastAsia="Arial" w:hAnsi="Arial"/>
          <w:b/>
          <w:bCs/>
          <w:sz w:val="18"/>
          <w:szCs w:val="18"/>
        </w:rPr>
        <w:t>Code of Conduct</w:t>
      </w:r>
      <w:r w:rsidRPr="000B2097">
        <w:rPr>
          <w:rFonts w:ascii="Arial" w:eastAsia="Arial" w:hAnsi="Arial"/>
          <w:sz w:val="18"/>
          <w:szCs w:val="18"/>
        </w:rPr>
        <w:t xml:space="preserve"> - In accordance with the local authority's conditions for early years settings, those settings that are abusive or obstructive to the early years team are at risk of: </w:t>
      </w:r>
    </w:p>
    <w:p w14:paraId="618F08D9" w14:textId="680582FF" w:rsidR="000B2097" w:rsidRDefault="000B2097" w:rsidP="002324E6">
      <w:pPr>
        <w:pStyle w:val="ListParagraph"/>
        <w:numPr>
          <w:ilvl w:val="0"/>
          <w:numId w:val="4"/>
        </w:numPr>
        <w:tabs>
          <w:tab w:val="left" w:pos="391"/>
        </w:tabs>
        <w:spacing w:line="273" w:lineRule="auto"/>
        <w:ind w:right="110"/>
        <w:rPr>
          <w:rFonts w:ascii="Arial" w:eastAsia="Arial" w:hAnsi="Arial"/>
          <w:sz w:val="18"/>
          <w:szCs w:val="18"/>
        </w:rPr>
      </w:pPr>
      <w:r w:rsidRPr="002324E6">
        <w:rPr>
          <w:rFonts w:ascii="Arial" w:eastAsia="Arial" w:hAnsi="Arial"/>
          <w:sz w:val="18"/>
          <w:szCs w:val="18"/>
        </w:rPr>
        <w:t>being referred to the Ealing Early Years Settings Review Group</w:t>
      </w:r>
    </w:p>
    <w:p w14:paraId="16BBB9A4" w14:textId="6F0243F8" w:rsidR="000B2097" w:rsidRPr="002324E6" w:rsidRDefault="000B2097" w:rsidP="002324E6">
      <w:pPr>
        <w:pStyle w:val="ListParagraph"/>
        <w:numPr>
          <w:ilvl w:val="0"/>
          <w:numId w:val="4"/>
        </w:numPr>
        <w:tabs>
          <w:tab w:val="left" w:pos="391"/>
        </w:tabs>
        <w:spacing w:line="273" w:lineRule="auto"/>
        <w:ind w:right="110"/>
        <w:rPr>
          <w:rFonts w:ascii="Arial" w:eastAsia="Arial" w:hAnsi="Arial"/>
          <w:sz w:val="18"/>
          <w:szCs w:val="18"/>
        </w:rPr>
      </w:pPr>
      <w:r w:rsidRPr="002324E6">
        <w:rPr>
          <w:rFonts w:ascii="Arial" w:eastAsia="Arial" w:hAnsi="Arial"/>
          <w:sz w:val="18"/>
          <w:szCs w:val="18"/>
        </w:rPr>
        <w:t>removal from the Ealing Family Services Directory</w:t>
      </w:r>
    </w:p>
    <w:p w14:paraId="65D3CC61" w14:textId="77777777" w:rsidR="0038113C" w:rsidRPr="004F73B1" w:rsidRDefault="0038113C" w:rsidP="0038113C">
      <w:pPr>
        <w:tabs>
          <w:tab w:val="left" w:pos="391"/>
        </w:tabs>
        <w:spacing w:line="273" w:lineRule="auto"/>
        <w:ind w:left="225" w:right="110"/>
        <w:rPr>
          <w:rFonts w:ascii="Arial" w:eastAsia="Arial" w:hAnsi="Arial"/>
          <w:color w:val="3F9B27"/>
          <w:sz w:val="18"/>
          <w:szCs w:val="18"/>
        </w:rPr>
      </w:pPr>
    </w:p>
    <w:p w14:paraId="6C743864" w14:textId="77777777" w:rsidR="009F4DEC" w:rsidRPr="004F73B1" w:rsidRDefault="009F4DEC" w:rsidP="009F4DEC">
      <w:pPr>
        <w:spacing w:line="33" w:lineRule="exact"/>
        <w:ind w:right="110"/>
        <w:rPr>
          <w:rFonts w:ascii="Arial" w:eastAsia="Arial" w:hAnsi="Arial"/>
          <w:color w:val="3F9B27"/>
          <w:sz w:val="18"/>
          <w:szCs w:val="18"/>
        </w:rPr>
      </w:pPr>
    </w:p>
    <w:p w14:paraId="41A454C1" w14:textId="77777777" w:rsidR="009F4DEC" w:rsidRPr="004F73B1" w:rsidRDefault="009F4DEC" w:rsidP="009F4DEC">
      <w:pPr>
        <w:numPr>
          <w:ilvl w:val="0"/>
          <w:numId w:val="1"/>
        </w:numPr>
        <w:tabs>
          <w:tab w:val="left" w:pos="400"/>
        </w:tabs>
        <w:spacing w:line="0" w:lineRule="atLeast"/>
        <w:ind w:left="400" w:right="110" w:hanging="175"/>
        <w:rPr>
          <w:rFonts w:ascii="Arial" w:eastAsia="Arial" w:hAnsi="Arial"/>
          <w:color w:val="3F9B27"/>
          <w:sz w:val="18"/>
          <w:szCs w:val="18"/>
        </w:rPr>
      </w:pPr>
      <w:r w:rsidRPr="004F73B1">
        <w:rPr>
          <w:rFonts w:ascii="Arial" w:eastAsia="Arial" w:hAnsi="Arial"/>
          <w:b/>
          <w:sz w:val="18"/>
          <w:szCs w:val="18"/>
        </w:rPr>
        <w:t xml:space="preserve">Complaints Procedure </w:t>
      </w:r>
      <w:r w:rsidRPr="004F73B1">
        <w:rPr>
          <w:rFonts w:ascii="Arial" w:eastAsia="Arial" w:hAnsi="Arial"/>
          <w:sz w:val="18"/>
          <w:szCs w:val="18"/>
        </w:rPr>
        <w:t>- Should a childcare provider have concerns about the quality of the</w:t>
      </w:r>
    </w:p>
    <w:p w14:paraId="585456D7" w14:textId="77777777" w:rsidR="009F4DEC" w:rsidRPr="004F73B1" w:rsidRDefault="009F4DEC" w:rsidP="009F4DEC">
      <w:pPr>
        <w:spacing w:line="20" w:lineRule="exact"/>
        <w:ind w:right="110"/>
        <w:rPr>
          <w:sz w:val="18"/>
          <w:szCs w:val="18"/>
        </w:rPr>
      </w:pPr>
    </w:p>
    <w:p w14:paraId="36945112" w14:textId="77777777" w:rsidR="009F4DEC" w:rsidRPr="004F73B1" w:rsidRDefault="009F4DEC" w:rsidP="009F4DEC">
      <w:pPr>
        <w:spacing w:line="10" w:lineRule="exact"/>
        <w:ind w:right="110"/>
        <w:rPr>
          <w:sz w:val="18"/>
          <w:szCs w:val="18"/>
        </w:rPr>
      </w:pPr>
    </w:p>
    <w:p w14:paraId="72F6E6A5" w14:textId="77777777" w:rsidR="009F4DEC" w:rsidRDefault="009F4DEC" w:rsidP="009F4DEC">
      <w:pPr>
        <w:spacing w:line="290" w:lineRule="auto"/>
        <w:ind w:left="400" w:right="110"/>
        <w:rPr>
          <w:rFonts w:ascii="Arial" w:eastAsia="Arial" w:hAnsi="Arial"/>
          <w:sz w:val="18"/>
          <w:szCs w:val="18"/>
        </w:rPr>
      </w:pPr>
      <w:r w:rsidRPr="004F73B1">
        <w:rPr>
          <w:rFonts w:ascii="Arial" w:eastAsia="Arial" w:hAnsi="Arial"/>
          <w:sz w:val="18"/>
          <w:szCs w:val="18"/>
        </w:rPr>
        <w:t xml:space="preserve">service provided; the provider is advised to try to resolve the matter with the Early Years Consultant in the first instance. Where this does not resolve the matter, providers should contact the Principal EYFS Adviser/Quality Lead (secondment), Samira John-Bailey, </w:t>
      </w:r>
      <w:hyperlink r:id="rId12" w:history="1">
        <w:r w:rsidRPr="0015528C">
          <w:rPr>
            <w:rStyle w:val="Hyperlink"/>
            <w:rFonts w:ascii="Arial" w:eastAsia="Arial" w:hAnsi="Arial"/>
            <w:sz w:val="18"/>
            <w:szCs w:val="18"/>
          </w:rPr>
          <w:t>sjohnbailey@ealing.gov.uk</w:t>
        </w:r>
      </w:hyperlink>
      <w:r w:rsidRPr="004F73B1">
        <w:rPr>
          <w:rFonts w:ascii="Arial" w:eastAsia="Arial" w:hAnsi="Arial"/>
          <w:sz w:val="18"/>
          <w:szCs w:val="18"/>
        </w:rPr>
        <w:t>.</w:t>
      </w:r>
    </w:p>
    <w:p w14:paraId="04FB303F" w14:textId="77777777" w:rsidR="009F4DEC" w:rsidRPr="004F73B1" w:rsidRDefault="009F4DEC" w:rsidP="009F4DEC">
      <w:pPr>
        <w:spacing w:line="290" w:lineRule="auto"/>
        <w:ind w:right="110"/>
        <w:rPr>
          <w:rFonts w:ascii="Arial" w:eastAsia="Arial" w:hAnsi="Arial"/>
          <w:sz w:val="18"/>
          <w:szCs w:val="18"/>
        </w:rPr>
      </w:pPr>
    </w:p>
    <w:p w14:paraId="33768E5F" w14:textId="77777777" w:rsidR="009F4DEC" w:rsidRPr="004F73B1" w:rsidRDefault="009F4DEC" w:rsidP="009F4DEC">
      <w:pPr>
        <w:spacing w:line="1" w:lineRule="exact"/>
        <w:ind w:right="110"/>
        <w:rPr>
          <w:sz w:val="18"/>
          <w:szCs w:val="18"/>
        </w:rPr>
      </w:pPr>
    </w:p>
    <w:p w14:paraId="66408FCD" w14:textId="77777777" w:rsidR="009F4DEC" w:rsidRPr="0050089B" w:rsidRDefault="009F4DEC" w:rsidP="009F4DEC">
      <w:pPr>
        <w:spacing w:line="273" w:lineRule="auto"/>
        <w:ind w:left="400" w:right="110" w:hanging="177"/>
        <w:rPr>
          <w:rFonts w:ascii="Arial" w:eastAsia="Arial" w:hAnsi="Arial"/>
          <w:color w:val="000000"/>
          <w:sz w:val="18"/>
          <w:szCs w:val="18"/>
        </w:rPr>
      </w:pPr>
      <w:r w:rsidRPr="00DD4CE9">
        <w:rPr>
          <w:rFonts w:ascii="Arial" w:eastAsia="Arial" w:hAnsi="Arial"/>
          <w:color w:val="C00000"/>
          <w:sz w:val="18"/>
          <w:szCs w:val="18"/>
        </w:rPr>
        <w:t xml:space="preserve">• </w:t>
      </w:r>
      <w:r w:rsidRPr="004F73B1">
        <w:rPr>
          <w:rFonts w:ascii="Arial" w:eastAsia="Arial" w:hAnsi="Arial"/>
          <w:b/>
          <w:color w:val="000000"/>
          <w:sz w:val="18"/>
          <w:szCs w:val="18"/>
        </w:rPr>
        <w:t>The Premium Membership Stamp</w:t>
      </w:r>
      <w:r w:rsidRPr="004F73B1">
        <w:rPr>
          <w:rFonts w:ascii="Arial" w:eastAsia="Arial" w:hAnsi="Arial"/>
          <w:color w:val="3F9B27"/>
          <w:sz w:val="18"/>
          <w:szCs w:val="18"/>
        </w:rPr>
        <w:t xml:space="preserve"> </w:t>
      </w:r>
      <w:r w:rsidRPr="004F73B1">
        <w:rPr>
          <w:rFonts w:ascii="Arial" w:eastAsia="Arial" w:hAnsi="Arial"/>
          <w:color w:val="000000"/>
          <w:sz w:val="18"/>
          <w:szCs w:val="18"/>
        </w:rPr>
        <w:t>- Once your membership is confirmed, you will be</w:t>
      </w:r>
      <w:r w:rsidRPr="004F73B1">
        <w:rPr>
          <w:rFonts w:ascii="Arial" w:eastAsia="Arial" w:hAnsi="Arial"/>
          <w:color w:val="3F9B27"/>
          <w:sz w:val="18"/>
          <w:szCs w:val="18"/>
        </w:rPr>
        <w:t xml:space="preserve"> </w:t>
      </w:r>
      <w:r w:rsidRPr="004F73B1">
        <w:rPr>
          <w:rFonts w:ascii="Arial" w:eastAsia="Arial" w:hAnsi="Arial"/>
          <w:color w:val="000000"/>
          <w:sz w:val="18"/>
          <w:szCs w:val="18"/>
        </w:rPr>
        <w:t>sent a Premium Membership Stamp which is a logo that we’d like you to use on your website and publicity materials online and in print. You may also use it on your headed paper. This tells parents that you have subscribed to a higher level of membership with our team with the intention of providing a highly inspirational service.</w:t>
      </w:r>
    </w:p>
    <w:p w14:paraId="55D99BA4" w14:textId="77777777" w:rsidR="009F4DEC" w:rsidRDefault="009F4DEC" w:rsidP="009F4DEC">
      <w:pPr>
        <w:ind w:left="709"/>
        <w:rPr>
          <w:rFonts w:ascii="Arial" w:hAnsi="Arial" w:cs="Arial"/>
          <w:sz w:val="16"/>
          <w:szCs w:val="16"/>
        </w:rPr>
      </w:pPr>
    </w:p>
    <w:p w14:paraId="78D132CD" w14:textId="2E806980" w:rsidR="00844910" w:rsidRPr="00844910" w:rsidRDefault="00844910" w:rsidP="00844910">
      <w:pPr>
        <w:spacing w:line="276" w:lineRule="auto"/>
        <w:rPr>
          <w:rFonts w:ascii="Arial" w:hAnsi="Arial" w:cs="Arial"/>
          <w:sz w:val="20"/>
        </w:rPr>
      </w:pPr>
      <w:r w:rsidRPr="00844910">
        <w:rPr>
          <w:rFonts w:ascii="Arial" w:hAnsi="Arial" w:cs="Arial"/>
          <w:b/>
          <w:bCs/>
          <w:sz w:val="20"/>
        </w:rPr>
        <w:t>Agreed by manager / childminder:</w:t>
      </w:r>
    </w:p>
    <w:p w14:paraId="0C96EAEC" w14:textId="0F5C0ED9" w:rsidR="00844910" w:rsidRPr="00844910" w:rsidRDefault="00844910" w:rsidP="00844910">
      <w:pPr>
        <w:spacing w:line="276" w:lineRule="auto"/>
        <w:rPr>
          <w:rFonts w:ascii="Arial" w:hAnsi="Arial" w:cs="Arial"/>
          <w:sz w:val="20"/>
        </w:rPr>
      </w:pPr>
      <w:r w:rsidRPr="00844910">
        <w:rPr>
          <w:rFonts w:ascii="Arial" w:hAnsi="Arial" w:cs="Arial"/>
          <w:b/>
          <w:bCs/>
          <w:sz w:val="20"/>
        </w:rPr>
        <w:t>Signature:</w:t>
      </w:r>
    </w:p>
    <w:p w14:paraId="7E222FB7" w14:textId="77777777" w:rsidR="006A111A" w:rsidRDefault="00844910" w:rsidP="000C0177">
      <w:pPr>
        <w:spacing w:line="276" w:lineRule="auto"/>
        <w:rPr>
          <w:rFonts w:ascii="Arial" w:hAnsi="Arial" w:cs="Arial"/>
          <w:b/>
          <w:bCs/>
          <w:sz w:val="20"/>
        </w:rPr>
      </w:pPr>
      <w:r w:rsidRPr="00844910">
        <w:rPr>
          <w:rFonts w:ascii="Arial" w:hAnsi="Arial" w:cs="Arial"/>
          <w:b/>
          <w:bCs/>
          <w:sz w:val="20"/>
        </w:rPr>
        <w:t>Date:</w:t>
      </w:r>
    </w:p>
    <w:p w14:paraId="514838CC" w14:textId="77777777" w:rsidR="006A111A" w:rsidRDefault="006A111A" w:rsidP="000C0177">
      <w:pPr>
        <w:spacing w:line="276" w:lineRule="auto"/>
        <w:rPr>
          <w:rFonts w:ascii="Arial" w:hAnsi="Arial" w:cs="Arial"/>
          <w:b/>
          <w:bCs/>
          <w:sz w:val="20"/>
        </w:rPr>
      </w:pPr>
    </w:p>
    <w:p w14:paraId="6B49C9B3" w14:textId="3F3B78F8" w:rsidR="00844910" w:rsidRDefault="002B250A" w:rsidP="000C0177">
      <w:pPr>
        <w:spacing w:line="276" w:lineRule="auto"/>
        <w:rPr>
          <w:rFonts w:asciiTheme="majorHAnsi" w:eastAsiaTheme="majorEastAsia" w:hAnsiTheme="majorHAnsi" w:cstheme="majorBidi"/>
          <w:color w:val="2F5496" w:themeColor="accent1" w:themeShade="BF"/>
          <w:sz w:val="26"/>
          <w:szCs w:val="26"/>
        </w:rPr>
      </w:pPr>
      <w:r>
        <w:rPr>
          <w:noProof/>
        </w:rPr>
        <w:drawing>
          <wp:anchor distT="0" distB="0" distL="114300" distR="114300" simplePos="0" relativeHeight="251660288" behindDoc="1" locked="0" layoutInCell="1" allowOverlap="1" wp14:anchorId="447D0727" wp14:editId="224DE3F4">
            <wp:simplePos x="0" y="0"/>
            <wp:positionH relativeFrom="margin">
              <wp:posOffset>5301615</wp:posOffset>
            </wp:positionH>
            <wp:positionV relativeFrom="paragraph">
              <wp:posOffset>8936355</wp:posOffset>
            </wp:positionV>
            <wp:extent cx="1510665" cy="147510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0665"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863DCE" wp14:editId="212EBE7E">
            <wp:extent cx="1524000" cy="14859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485900"/>
                    </a:xfrm>
                    <a:prstGeom prst="rect">
                      <a:avLst/>
                    </a:prstGeom>
                    <a:noFill/>
                  </pic:spPr>
                </pic:pic>
              </a:graphicData>
            </a:graphic>
          </wp:inline>
        </w:drawing>
      </w:r>
      <w:r w:rsidR="00844910">
        <w:br w:type="page"/>
      </w:r>
    </w:p>
    <w:p w14:paraId="3CF699B8" w14:textId="254F38FB" w:rsidR="009F4DEC" w:rsidRPr="000C0177" w:rsidRDefault="009F4DEC" w:rsidP="009F4DEC">
      <w:pPr>
        <w:pStyle w:val="Heading2"/>
        <w:rPr>
          <w:b/>
          <w:bCs/>
          <w:color w:val="FFC000"/>
        </w:rPr>
      </w:pPr>
      <w:r w:rsidRPr="005D0F54">
        <w:rPr>
          <w:b/>
          <w:bCs/>
          <w:color w:val="auto"/>
        </w:rPr>
        <w:t>Additional sites / branches of your provision</w:t>
      </w:r>
    </w:p>
    <w:p w14:paraId="72E8E539" w14:textId="77777777" w:rsidR="002A437B" w:rsidRDefault="002A437B" w:rsidP="009F4DEC">
      <w:pPr>
        <w:rPr>
          <w:rFonts w:ascii="Arial" w:hAnsi="Arial" w:cs="Arial"/>
          <w:sz w:val="20"/>
        </w:rPr>
      </w:pPr>
    </w:p>
    <w:p w14:paraId="000855B3" w14:textId="101AE5A7" w:rsidR="009F4DEC" w:rsidRPr="00DD4CE9" w:rsidRDefault="009F4DEC" w:rsidP="009F4DEC">
      <w:pPr>
        <w:rPr>
          <w:rFonts w:ascii="Arial" w:hAnsi="Arial" w:cs="Arial"/>
          <w:sz w:val="20"/>
        </w:rPr>
      </w:pPr>
      <w:r w:rsidRPr="00391FFF">
        <w:rPr>
          <w:rFonts w:ascii="Arial" w:hAnsi="Arial" w:cs="Arial"/>
          <w:sz w:val="20"/>
        </w:rPr>
        <w:t>This part of the form is for any additional sites / branches of your provision applying for the membership.</w:t>
      </w:r>
    </w:p>
    <w:p w14:paraId="3FEDA1EF" w14:textId="08CBD40A" w:rsidR="001B181D" w:rsidRDefault="00000000" w:rsidP="00DD4CE9"/>
    <w:p w14:paraId="0E92286D" w14:textId="5C1B1CA8" w:rsidR="00844910" w:rsidRDefault="00844910" w:rsidP="00DD4CE9"/>
    <w:p w14:paraId="045FC40B" w14:textId="5080FA00"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68F09988"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0470AFA3" w14:textId="7F03A7DD"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720EB1BD" w14:textId="4A4BCFA2" w:rsidR="00C43B46" w:rsidRPr="00C43B46" w:rsidRDefault="00C43B46" w:rsidP="00C43B46">
      <w:pPr>
        <w:rPr>
          <w:rFonts w:ascii="Arial" w:hAnsi="Arial" w:cs="Arial"/>
          <w:b/>
          <w:bCs/>
          <w:sz w:val="20"/>
        </w:rPr>
      </w:pPr>
      <w:r w:rsidRPr="00C43B46">
        <w:rPr>
          <w:rFonts w:ascii="Arial" w:hAnsi="Arial" w:cs="Arial"/>
          <w:b/>
          <w:bCs/>
          <w:sz w:val="20"/>
        </w:rPr>
        <w:t>Telephone:</w:t>
      </w:r>
    </w:p>
    <w:p w14:paraId="7DAD9FD1" w14:textId="38C5A256" w:rsidR="00DD4CE9"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36C7D369" w14:textId="6BAEA654" w:rsidR="00DD4CE9" w:rsidRDefault="00DD4CE9" w:rsidP="00DD4CE9">
      <w:pPr>
        <w:rPr>
          <w:rFonts w:ascii="Arial" w:hAnsi="Arial" w:cs="Arial"/>
          <w:b/>
          <w:bCs/>
          <w:sz w:val="20"/>
        </w:rPr>
      </w:pPr>
    </w:p>
    <w:p w14:paraId="262FD0A4" w14:textId="77777777" w:rsidR="002A437B" w:rsidRPr="00C43B46" w:rsidRDefault="002A437B" w:rsidP="00DD4CE9">
      <w:pPr>
        <w:rPr>
          <w:rFonts w:ascii="Arial" w:hAnsi="Arial" w:cs="Arial"/>
          <w:b/>
          <w:bCs/>
          <w:sz w:val="20"/>
        </w:rPr>
      </w:pPr>
    </w:p>
    <w:p w14:paraId="212BE0E8" w14:textId="77777777"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2B5FEA57"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19ADDF14" w14:textId="77777777"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3E53C314" w14:textId="77777777" w:rsidR="00C43B46" w:rsidRPr="00C43B46" w:rsidRDefault="00C43B46" w:rsidP="00C43B46">
      <w:pPr>
        <w:rPr>
          <w:rFonts w:ascii="Arial" w:hAnsi="Arial" w:cs="Arial"/>
          <w:b/>
          <w:bCs/>
          <w:sz w:val="20"/>
        </w:rPr>
      </w:pPr>
      <w:r w:rsidRPr="00C43B46">
        <w:rPr>
          <w:rFonts w:ascii="Arial" w:hAnsi="Arial" w:cs="Arial"/>
          <w:b/>
          <w:bCs/>
          <w:sz w:val="20"/>
        </w:rPr>
        <w:t>Telephone:</w:t>
      </w:r>
    </w:p>
    <w:p w14:paraId="2E6FB4AD" w14:textId="77777777" w:rsidR="00C43B46"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6725E04C" w14:textId="1363DB41" w:rsidR="00DD4CE9" w:rsidRDefault="00DD4CE9" w:rsidP="00DD4CE9"/>
    <w:p w14:paraId="78DEFE83" w14:textId="77777777" w:rsidR="002A437B" w:rsidRDefault="002A437B" w:rsidP="00DD4CE9"/>
    <w:p w14:paraId="3360E07F" w14:textId="77777777"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26914354"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2DD0A32A" w14:textId="77777777"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38105E32" w14:textId="77777777" w:rsidR="00C43B46" w:rsidRPr="00C43B46" w:rsidRDefault="00C43B46" w:rsidP="00C43B46">
      <w:pPr>
        <w:rPr>
          <w:rFonts w:ascii="Arial" w:hAnsi="Arial" w:cs="Arial"/>
          <w:b/>
          <w:bCs/>
          <w:sz w:val="20"/>
        </w:rPr>
      </w:pPr>
      <w:r w:rsidRPr="00C43B46">
        <w:rPr>
          <w:rFonts w:ascii="Arial" w:hAnsi="Arial" w:cs="Arial"/>
          <w:b/>
          <w:bCs/>
          <w:sz w:val="20"/>
        </w:rPr>
        <w:t>Telephone:</w:t>
      </w:r>
    </w:p>
    <w:p w14:paraId="66FA7921" w14:textId="77777777" w:rsidR="00C43B46"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7275FC67" w14:textId="1DD6E6BF" w:rsidR="00C43B46" w:rsidRDefault="00C43B46" w:rsidP="00DD4CE9"/>
    <w:p w14:paraId="585EEA4D" w14:textId="77777777" w:rsidR="002A437B" w:rsidRDefault="002A437B" w:rsidP="00DD4CE9"/>
    <w:p w14:paraId="1BF51C71" w14:textId="77777777"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2550E588"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2B825B03" w14:textId="77777777"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42EA5C4E" w14:textId="77777777" w:rsidR="00C43B46" w:rsidRPr="00C43B46" w:rsidRDefault="00C43B46" w:rsidP="00C43B46">
      <w:pPr>
        <w:rPr>
          <w:rFonts w:ascii="Arial" w:hAnsi="Arial" w:cs="Arial"/>
          <w:b/>
          <w:bCs/>
          <w:sz w:val="20"/>
        </w:rPr>
      </w:pPr>
      <w:r w:rsidRPr="00C43B46">
        <w:rPr>
          <w:rFonts w:ascii="Arial" w:hAnsi="Arial" w:cs="Arial"/>
          <w:b/>
          <w:bCs/>
          <w:sz w:val="20"/>
        </w:rPr>
        <w:t>Telephone:</w:t>
      </w:r>
    </w:p>
    <w:p w14:paraId="33E3EA7D" w14:textId="77777777" w:rsidR="00C43B46"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276655C5" w14:textId="4C4F7FA9" w:rsidR="00C43B46" w:rsidRDefault="00C43B46" w:rsidP="00DD4CE9"/>
    <w:p w14:paraId="20E1619E" w14:textId="77777777" w:rsidR="002A437B" w:rsidRDefault="002A437B" w:rsidP="00DD4CE9"/>
    <w:p w14:paraId="728A52D8" w14:textId="77777777"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3F9926E0"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71752355" w14:textId="77777777"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35D96A6B" w14:textId="77777777" w:rsidR="00C43B46" w:rsidRPr="00C43B46" w:rsidRDefault="00C43B46" w:rsidP="00C43B46">
      <w:pPr>
        <w:rPr>
          <w:rFonts w:ascii="Arial" w:hAnsi="Arial" w:cs="Arial"/>
          <w:b/>
          <w:bCs/>
          <w:sz w:val="20"/>
        </w:rPr>
      </w:pPr>
      <w:r w:rsidRPr="00C43B46">
        <w:rPr>
          <w:rFonts w:ascii="Arial" w:hAnsi="Arial" w:cs="Arial"/>
          <w:b/>
          <w:bCs/>
          <w:sz w:val="20"/>
        </w:rPr>
        <w:t>Telephone:</w:t>
      </w:r>
    </w:p>
    <w:p w14:paraId="70D44C22" w14:textId="77777777" w:rsidR="00C43B46"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3A3A8843" w14:textId="016AC178" w:rsidR="00C43B46" w:rsidRDefault="00C43B46" w:rsidP="00DD4CE9"/>
    <w:p w14:paraId="778CCE9D" w14:textId="77777777" w:rsidR="002A437B" w:rsidRDefault="002A437B" w:rsidP="00DD4CE9"/>
    <w:p w14:paraId="49426063" w14:textId="77777777"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1278A40A"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3939C097" w14:textId="77777777"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779E3A18" w14:textId="77777777" w:rsidR="00C43B46" w:rsidRPr="00C43B46" w:rsidRDefault="00C43B46" w:rsidP="00C43B46">
      <w:pPr>
        <w:rPr>
          <w:rFonts w:ascii="Arial" w:hAnsi="Arial" w:cs="Arial"/>
          <w:b/>
          <w:bCs/>
          <w:sz w:val="20"/>
        </w:rPr>
      </w:pPr>
      <w:r w:rsidRPr="00C43B46">
        <w:rPr>
          <w:rFonts w:ascii="Arial" w:hAnsi="Arial" w:cs="Arial"/>
          <w:b/>
          <w:bCs/>
          <w:sz w:val="20"/>
        </w:rPr>
        <w:t>Telephone:</w:t>
      </w:r>
    </w:p>
    <w:p w14:paraId="0C279160" w14:textId="77777777" w:rsidR="00C43B46"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228451C9" w14:textId="6FDF5BD0" w:rsidR="00C43B46" w:rsidRDefault="00C43B46" w:rsidP="00DD4CE9"/>
    <w:p w14:paraId="66D22CD3" w14:textId="77777777" w:rsidR="002A437B" w:rsidRDefault="002A437B" w:rsidP="00DD4CE9"/>
    <w:p w14:paraId="78E5F0D8" w14:textId="77777777" w:rsidR="00C43B46" w:rsidRPr="00C43B46" w:rsidRDefault="00C43B46" w:rsidP="00C43B46">
      <w:pPr>
        <w:rPr>
          <w:rFonts w:ascii="Arial" w:hAnsi="Arial" w:cs="Arial"/>
          <w:b/>
          <w:bCs/>
          <w:sz w:val="20"/>
        </w:rPr>
      </w:pPr>
      <w:r w:rsidRPr="00C43B46">
        <w:rPr>
          <w:rFonts w:ascii="Arial" w:hAnsi="Arial" w:cs="Arial"/>
          <w:b/>
          <w:bCs/>
          <w:sz w:val="20"/>
        </w:rPr>
        <w:t>Setting/childminder name:</w:t>
      </w:r>
    </w:p>
    <w:p w14:paraId="28558CF3" w14:textId="77777777" w:rsidR="00C43B46" w:rsidRPr="00C43B46" w:rsidRDefault="00C43B46" w:rsidP="00C43B46">
      <w:pPr>
        <w:rPr>
          <w:rFonts w:ascii="Arial" w:hAnsi="Arial" w:cs="Arial"/>
          <w:b/>
          <w:bCs/>
          <w:sz w:val="20"/>
        </w:rPr>
      </w:pPr>
      <w:r w:rsidRPr="00C43B46">
        <w:rPr>
          <w:rFonts w:ascii="Arial" w:hAnsi="Arial" w:cs="Arial"/>
          <w:b/>
          <w:bCs/>
          <w:sz w:val="20"/>
        </w:rPr>
        <w:t>Address and postcode:</w:t>
      </w:r>
    </w:p>
    <w:p w14:paraId="750D1121" w14:textId="77777777" w:rsidR="00C43B46" w:rsidRPr="00C43B46" w:rsidRDefault="00C43B46" w:rsidP="00C43B46">
      <w:pPr>
        <w:rPr>
          <w:rFonts w:ascii="Arial" w:hAnsi="Arial" w:cs="Arial"/>
          <w:b/>
          <w:bCs/>
          <w:sz w:val="20"/>
        </w:rPr>
      </w:pPr>
      <w:r w:rsidRPr="00C43B46">
        <w:rPr>
          <w:rFonts w:ascii="Arial" w:hAnsi="Arial" w:cs="Arial"/>
          <w:b/>
          <w:bCs/>
          <w:sz w:val="20"/>
        </w:rPr>
        <w:t>Main contact name (if different):</w:t>
      </w:r>
    </w:p>
    <w:p w14:paraId="11570A70" w14:textId="77777777" w:rsidR="00C43B46" w:rsidRPr="00C43B46" w:rsidRDefault="00C43B46" w:rsidP="00C43B46">
      <w:pPr>
        <w:rPr>
          <w:rFonts w:ascii="Arial" w:hAnsi="Arial" w:cs="Arial"/>
          <w:b/>
          <w:bCs/>
          <w:sz w:val="20"/>
        </w:rPr>
      </w:pPr>
      <w:r w:rsidRPr="00C43B46">
        <w:rPr>
          <w:rFonts w:ascii="Arial" w:hAnsi="Arial" w:cs="Arial"/>
          <w:b/>
          <w:bCs/>
          <w:sz w:val="20"/>
        </w:rPr>
        <w:t>Telephone:</w:t>
      </w:r>
    </w:p>
    <w:p w14:paraId="53383072" w14:textId="77777777" w:rsidR="00C43B46" w:rsidRPr="00C43B46" w:rsidRDefault="00C43B46" w:rsidP="00C43B46">
      <w:pPr>
        <w:rPr>
          <w:rFonts w:ascii="Arial" w:hAnsi="Arial" w:cs="Arial"/>
          <w:b/>
          <w:bCs/>
          <w:sz w:val="20"/>
        </w:rPr>
      </w:pPr>
      <w:r w:rsidRPr="00C43B46">
        <w:rPr>
          <w:rFonts w:ascii="Arial" w:hAnsi="Arial" w:cs="Arial"/>
          <w:b/>
          <w:bCs/>
          <w:sz w:val="20"/>
        </w:rPr>
        <w:t>Email:</w:t>
      </w:r>
      <w:r w:rsidRPr="00C43B46">
        <w:rPr>
          <w:rFonts w:ascii="Arial" w:hAnsi="Arial" w:cs="Arial"/>
          <w:b/>
          <w:bCs/>
          <w:sz w:val="20"/>
        </w:rPr>
        <w:tab/>
      </w:r>
    </w:p>
    <w:p w14:paraId="6878AF32" w14:textId="77777777" w:rsidR="00C43B46" w:rsidRDefault="00C43B46" w:rsidP="00DD4CE9"/>
    <w:sectPr w:rsidR="00C43B46" w:rsidSect="009F4DEC">
      <w:footerReference w:type="default" r:id="rId1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474E" w14:textId="77777777" w:rsidR="008C1109" w:rsidRDefault="008C1109" w:rsidP="009F4DEC">
      <w:r>
        <w:separator/>
      </w:r>
    </w:p>
    <w:p w14:paraId="7D4531A8" w14:textId="77777777" w:rsidR="008C1109" w:rsidRDefault="008C1109"/>
  </w:endnote>
  <w:endnote w:type="continuationSeparator" w:id="0">
    <w:p w14:paraId="20599609" w14:textId="77777777" w:rsidR="008C1109" w:rsidRDefault="008C1109" w:rsidP="009F4DEC">
      <w:r>
        <w:continuationSeparator/>
      </w:r>
    </w:p>
    <w:p w14:paraId="27DD8D5F" w14:textId="77777777" w:rsidR="008C1109" w:rsidRDefault="008C1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C8B5" w14:textId="6C28DB54" w:rsidR="00844910" w:rsidRPr="00844910" w:rsidRDefault="000C0177">
    <w:pPr>
      <w:pStyle w:val="Footer"/>
      <w:rPr>
        <w:rFonts w:ascii="Calibri" w:hAnsi="Calibri" w:cs="Calibri"/>
        <w:sz w:val="18"/>
        <w:szCs w:val="18"/>
      </w:rPr>
    </w:pPr>
    <w:r>
      <w:rPr>
        <w:noProof/>
      </w:rPr>
      <w:drawing>
        <wp:anchor distT="0" distB="0" distL="114300" distR="114300" simplePos="0" relativeHeight="251658240" behindDoc="0" locked="0" layoutInCell="1" allowOverlap="1" wp14:anchorId="52638CEB" wp14:editId="4DEC77F8">
          <wp:simplePos x="0" y="0"/>
          <wp:positionH relativeFrom="column">
            <wp:posOffset>4610100</wp:posOffset>
          </wp:positionH>
          <wp:positionV relativeFrom="paragraph">
            <wp:posOffset>93980</wp:posOffset>
          </wp:positionV>
          <wp:extent cx="1162050" cy="636905"/>
          <wp:effectExtent l="0" t="0" r="0" b="0"/>
          <wp:wrapTight wrapText="bothSides">
            <wp:wrapPolygon edited="0">
              <wp:start x="0" y="0"/>
              <wp:lineTo x="0" y="20674"/>
              <wp:lineTo x="21246" y="20674"/>
              <wp:lineTo x="2124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910" w:rsidRPr="00844910">
      <w:rPr>
        <w:rFonts w:ascii="Calibri" w:hAnsi="Calibri" w:cs="Calibri"/>
        <w:sz w:val="18"/>
        <w:szCs w:val="18"/>
      </w:rPr>
      <w:t xml:space="preserve">Page </w:t>
    </w:r>
    <w:r w:rsidR="00844910" w:rsidRPr="00844910">
      <w:rPr>
        <w:rFonts w:ascii="Calibri" w:hAnsi="Calibri" w:cs="Calibri"/>
        <w:b/>
        <w:bCs/>
        <w:sz w:val="18"/>
        <w:szCs w:val="18"/>
      </w:rPr>
      <w:fldChar w:fldCharType="begin"/>
    </w:r>
    <w:r w:rsidR="00844910" w:rsidRPr="00844910">
      <w:rPr>
        <w:rFonts w:ascii="Calibri" w:hAnsi="Calibri" w:cs="Calibri"/>
        <w:b/>
        <w:bCs/>
        <w:sz w:val="18"/>
        <w:szCs w:val="18"/>
      </w:rPr>
      <w:instrText xml:space="preserve"> PAGE  \* Arabic  \* MERGEFORMAT </w:instrText>
    </w:r>
    <w:r w:rsidR="00844910" w:rsidRPr="00844910">
      <w:rPr>
        <w:rFonts w:ascii="Calibri" w:hAnsi="Calibri" w:cs="Calibri"/>
        <w:b/>
        <w:bCs/>
        <w:sz w:val="18"/>
        <w:szCs w:val="18"/>
      </w:rPr>
      <w:fldChar w:fldCharType="separate"/>
    </w:r>
    <w:r w:rsidR="00844910" w:rsidRPr="00844910">
      <w:rPr>
        <w:rFonts w:ascii="Calibri" w:hAnsi="Calibri" w:cs="Calibri"/>
        <w:b/>
        <w:bCs/>
        <w:noProof/>
        <w:sz w:val="18"/>
        <w:szCs w:val="18"/>
      </w:rPr>
      <w:t>1</w:t>
    </w:r>
    <w:r w:rsidR="00844910" w:rsidRPr="00844910">
      <w:rPr>
        <w:rFonts w:ascii="Calibri" w:hAnsi="Calibri" w:cs="Calibri"/>
        <w:b/>
        <w:bCs/>
        <w:sz w:val="18"/>
        <w:szCs w:val="18"/>
      </w:rPr>
      <w:fldChar w:fldCharType="end"/>
    </w:r>
    <w:r w:rsidR="00844910" w:rsidRPr="00844910">
      <w:rPr>
        <w:rFonts w:ascii="Calibri" w:hAnsi="Calibri" w:cs="Calibri"/>
        <w:sz w:val="18"/>
        <w:szCs w:val="18"/>
      </w:rPr>
      <w:t xml:space="preserve"> of </w:t>
    </w:r>
    <w:r w:rsidR="00844910" w:rsidRPr="00844910">
      <w:rPr>
        <w:rFonts w:ascii="Calibri" w:hAnsi="Calibri" w:cs="Calibri"/>
        <w:b/>
        <w:bCs/>
        <w:sz w:val="18"/>
        <w:szCs w:val="18"/>
      </w:rPr>
      <w:fldChar w:fldCharType="begin"/>
    </w:r>
    <w:r w:rsidR="00844910" w:rsidRPr="00844910">
      <w:rPr>
        <w:rFonts w:ascii="Calibri" w:hAnsi="Calibri" w:cs="Calibri"/>
        <w:b/>
        <w:bCs/>
        <w:sz w:val="18"/>
        <w:szCs w:val="18"/>
      </w:rPr>
      <w:instrText xml:space="preserve"> NUMPAGES  \* Arabic  \* MERGEFORMAT </w:instrText>
    </w:r>
    <w:r w:rsidR="00844910" w:rsidRPr="00844910">
      <w:rPr>
        <w:rFonts w:ascii="Calibri" w:hAnsi="Calibri" w:cs="Calibri"/>
        <w:b/>
        <w:bCs/>
        <w:sz w:val="18"/>
        <w:szCs w:val="18"/>
      </w:rPr>
      <w:fldChar w:fldCharType="separate"/>
    </w:r>
    <w:r w:rsidR="00844910" w:rsidRPr="00844910">
      <w:rPr>
        <w:rFonts w:ascii="Calibri" w:hAnsi="Calibri" w:cs="Calibri"/>
        <w:b/>
        <w:bCs/>
        <w:noProof/>
        <w:sz w:val="18"/>
        <w:szCs w:val="18"/>
      </w:rPr>
      <w:t>2</w:t>
    </w:r>
    <w:r w:rsidR="00844910" w:rsidRPr="00844910">
      <w:rPr>
        <w:rFonts w:ascii="Calibri" w:hAnsi="Calibri" w:cs="Calibri"/>
        <w:b/>
        <w:bCs/>
        <w:sz w:val="18"/>
        <w:szCs w:val="18"/>
      </w:rPr>
      <w:fldChar w:fldCharType="end"/>
    </w:r>
  </w:p>
  <w:p w14:paraId="21280478" w14:textId="710BC8F2" w:rsidR="00B94CF6" w:rsidRDefault="000C0177" w:rsidP="000C0177">
    <w:r>
      <w:t xml:space="preserve">                                                                                                    </w:t>
    </w:r>
    <w:r w:rsidRPr="000C0177">
      <w:rPr>
        <w:noProof/>
      </w:rPr>
      <w:drawing>
        <wp:inline distT="0" distB="0" distL="0" distR="0" wp14:anchorId="36938F05" wp14:editId="3BB06BEB">
          <wp:extent cx="829310" cy="554990"/>
          <wp:effectExtent l="0" t="0" r="889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D5EC" w14:textId="77777777" w:rsidR="008C1109" w:rsidRDefault="008C1109" w:rsidP="009F4DEC">
      <w:r>
        <w:separator/>
      </w:r>
    </w:p>
    <w:p w14:paraId="220399ED" w14:textId="77777777" w:rsidR="008C1109" w:rsidRDefault="008C1109"/>
  </w:footnote>
  <w:footnote w:type="continuationSeparator" w:id="0">
    <w:p w14:paraId="27EC5153" w14:textId="77777777" w:rsidR="008C1109" w:rsidRDefault="008C1109" w:rsidP="009F4DEC">
      <w:r>
        <w:continuationSeparator/>
      </w:r>
    </w:p>
    <w:p w14:paraId="2FF8B232" w14:textId="77777777" w:rsidR="008C1109" w:rsidRDefault="008C1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1F7A0930">
      <w:start w:val="1"/>
      <w:numFmt w:val="bullet"/>
      <w:lvlText w:val="•"/>
      <w:lvlJc w:val="left"/>
    </w:lvl>
    <w:lvl w:ilvl="1" w:tplc="D548ED82">
      <w:start w:val="1"/>
      <w:numFmt w:val="bullet"/>
      <w:lvlText w:val=""/>
      <w:lvlJc w:val="left"/>
    </w:lvl>
    <w:lvl w:ilvl="2" w:tplc="4850881A">
      <w:start w:val="1"/>
      <w:numFmt w:val="bullet"/>
      <w:lvlText w:val=""/>
      <w:lvlJc w:val="left"/>
    </w:lvl>
    <w:lvl w:ilvl="3" w:tplc="DFBCBADA">
      <w:start w:val="1"/>
      <w:numFmt w:val="bullet"/>
      <w:lvlText w:val=""/>
      <w:lvlJc w:val="left"/>
    </w:lvl>
    <w:lvl w:ilvl="4" w:tplc="C570E286">
      <w:start w:val="1"/>
      <w:numFmt w:val="bullet"/>
      <w:lvlText w:val=""/>
      <w:lvlJc w:val="left"/>
    </w:lvl>
    <w:lvl w:ilvl="5" w:tplc="CF2C6520">
      <w:start w:val="1"/>
      <w:numFmt w:val="bullet"/>
      <w:lvlText w:val=""/>
      <w:lvlJc w:val="left"/>
    </w:lvl>
    <w:lvl w:ilvl="6" w:tplc="13449FF8">
      <w:start w:val="1"/>
      <w:numFmt w:val="bullet"/>
      <w:lvlText w:val=""/>
      <w:lvlJc w:val="left"/>
    </w:lvl>
    <w:lvl w:ilvl="7" w:tplc="84449ECE">
      <w:start w:val="1"/>
      <w:numFmt w:val="bullet"/>
      <w:lvlText w:val=""/>
      <w:lvlJc w:val="left"/>
    </w:lvl>
    <w:lvl w:ilvl="8" w:tplc="C51096F0">
      <w:start w:val="1"/>
      <w:numFmt w:val="bullet"/>
      <w:lvlText w:val=""/>
      <w:lvlJc w:val="left"/>
    </w:lvl>
  </w:abstractNum>
  <w:abstractNum w:abstractNumId="1" w15:restartNumberingAfterBreak="0">
    <w:nsid w:val="4A795868"/>
    <w:multiLevelType w:val="hybridMultilevel"/>
    <w:tmpl w:val="B192D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F800FC"/>
    <w:multiLevelType w:val="hybridMultilevel"/>
    <w:tmpl w:val="0BA88E3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 w15:restartNumberingAfterBreak="0">
    <w:nsid w:val="7CD83EB9"/>
    <w:multiLevelType w:val="hybridMultilevel"/>
    <w:tmpl w:val="C7440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717246">
    <w:abstractNumId w:val="0"/>
  </w:num>
  <w:num w:numId="2" w16cid:durableId="1194344660">
    <w:abstractNumId w:val="1"/>
  </w:num>
  <w:num w:numId="3" w16cid:durableId="269826921">
    <w:abstractNumId w:val="3"/>
  </w:num>
  <w:num w:numId="4" w16cid:durableId="918438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EC"/>
    <w:rsid w:val="00093C9D"/>
    <w:rsid w:val="000B2097"/>
    <w:rsid w:val="000C0177"/>
    <w:rsid w:val="000D3DFD"/>
    <w:rsid w:val="00107BDF"/>
    <w:rsid w:val="00131C8A"/>
    <w:rsid w:val="001415BB"/>
    <w:rsid w:val="002324E6"/>
    <w:rsid w:val="00283B8B"/>
    <w:rsid w:val="002841A6"/>
    <w:rsid w:val="00285620"/>
    <w:rsid w:val="002A437B"/>
    <w:rsid w:val="002B250A"/>
    <w:rsid w:val="002C1224"/>
    <w:rsid w:val="002C4E5F"/>
    <w:rsid w:val="002E5371"/>
    <w:rsid w:val="0038113C"/>
    <w:rsid w:val="003A59A9"/>
    <w:rsid w:val="003A7DF1"/>
    <w:rsid w:val="0048006C"/>
    <w:rsid w:val="004B4E32"/>
    <w:rsid w:val="004F3DF7"/>
    <w:rsid w:val="004F5A5B"/>
    <w:rsid w:val="005334CF"/>
    <w:rsid w:val="00586FDE"/>
    <w:rsid w:val="005D0F54"/>
    <w:rsid w:val="006A111A"/>
    <w:rsid w:val="007058D4"/>
    <w:rsid w:val="00743395"/>
    <w:rsid w:val="007C55CC"/>
    <w:rsid w:val="00844910"/>
    <w:rsid w:val="008C1109"/>
    <w:rsid w:val="009F4DEC"/>
    <w:rsid w:val="00A07504"/>
    <w:rsid w:val="00A543AB"/>
    <w:rsid w:val="00A77E94"/>
    <w:rsid w:val="00A85AE2"/>
    <w:rsid w:val="00B94CF6"/>
    <w:rsid w:val="00C01B7D"/>
    <w:rsid w:val="00C21636"/>
    <w:rsid w:val="00C267D8"/>
    <w:rsid w:val="00C43B46"/>
    <w:rsid w:val="00C46FF8"/>
    <w:rsid w:val="00C7244A"/>
    <w:rsid w:val="00CB49E7"/>
    <w:rsid w:val="00CB5334"/>
    <w:rsid w:val="00DB7F5D"/>
    <w:rsid w:val="00DC1FB4"/>
    <w:rsid w:val="00DD4CE9"/>
    <w:rsid w:val="00E51650"/>
    <w:rsid w:val="00EC728C"/>
    <w:rsid w:val="00EE6282"/>
    <w:rsid w:val="00EE7D4C"/>
    <w:rsid w:val="00F81866"/>
    <w:rsid w:val="00F9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1710"/>
  <w15:chartTrackingRefBased/>
  <w15:docId w15:val="{D2581F5F-ABA3-4984-AEC6-75622706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E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9F4D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4DEC"/>
    <w:pPr>
      <w:tabs>
        <w:tab w:val="center" w:pos="4153"/>
        <w:tab w:val="right" w:pos="8306"/>
      </w:tabs>
    </w:pPr>
  </w:style>
  <w:style w:type="character" w:customStyle="1" w:styleId="FooterChar">
    <w:name w:val="Footer Char"/>
    <w:basedOn w:val="DefaultParagraphFont"/>
    <w:link w:val="Footer"/>
    <w:rsid w:val="009F4DEC"/>
    <w:rPr>
      <w:rFonts w:ascii="Times New Roman" w:eastAsia="Times New Roman" w:hAnsi="Times New Roman" w:cs="Times New Roman"/>
      <w:szCs w:val="20"/>
    </w:rPr>
  </w:style>
  <w:style w:type="paragraph" w:styleId="Header">
    <w:name w:val="header"/>
    <w:basedOn w:val="Normal"/>
    <w:link w:val="HeaderChar"/>
    <w:rsid w:val="009F4DEC"/>
    <w:pPr>
      <w:tabs>
        <w:tab w:val="center" w:pos="4153"/>
        <w:tab w:val="right" w:pos="8306"/>
      </w:tabs>
    </w:pPr>
  </w:style>
  <w:style w:type="character" w:customStyle="1" w:styleId="HeaderChar">
    <w:name w:val="Header Char"/>
    <w:basedOn w:val="DefaultParagraphFont"/>
    <w:link w:val="Header"/>
    <w:rsid w:val="009F4DEC"/>
    <w:rPr>
      <w:rFonts w:ascii="Times New Roman" w:eastAsia="Times New Roman" w:hAnsi="Times New Roman" w:cs="Times New Roman"/>
      <w:szCs w:val="20"/>
    </w:rPr>
  </w:style>
  <w:style w:type="character" w:styleId="Hyperlink">
    <w:name w:val="Hyperlink"/>
    <w:rsid w:val="009F4DEC"/>
    <w:rPr>
      <w:color w:val="0000FF"/>
      <w:u w:val="single"/>
    </w:rPr>
  </w:style>
  <w:style w:type="character" w:styleId="PlaceholderText">
    <w:name w:val="Placeholder Text"/>
    <w:basedOn w:val="DefaultParagraphFont"/>
    <w:uiPriority w:val="99"/>
    <w:semiHidden/>
    <w:rsid w:val="009F4DEC"/>
    <w:rPr>
      <w:color w:val="808080"/>
    </w:rPr>
  </w:style>
  <w:style w:type="character" w:customStyle="1" w:styleId="Heading2Char">
    <w:name w:val="Heading 2 Char"/>
    <w:basedOn w:val="DefaultParagraphFont"/>
    <w:link w:val="Heading2"/>
    <w:uiPriority w:val="9"/>
    <w:rsid w:val="009F4DEC"/>
    <w:rPr>
      <w:rFonts w:asciiTheme="majorHAnsi" w:eastAsiaTheme="majorEastAsia" w:hAnsiTheme="majorHAnsi" w:cstheme="majorBidi"/>
      <w:color w:val="2F5496" w:themeColor="accent1" w:themeShade="BF"/>
      <w:sz w:val="26"/>
      <w:szCs w:val="26"/>
    </w:rPr>
  </w:style>
  <w:style w:type="table" w:styleId="GridTable2-Accent4">
    <w:name w:val="Grid Table 2 Accent 4"/>
    <w:basedOn w:val="TableNormal"/>
    <w:uiPriority w:val="47"/>
    <w:rsid w:val="00DD4CE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C43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ohnbailey@ealing.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yearsservices@ealing.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6" ma:contentTypeDescription="Create a new document." ma:contentTypeScope="" ma:versionID="64f46e1c65474d64e986d10ec8e6d9aa">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7dafe8377243fdba4cd1345b5f5a2bc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79375a-163a-486f-b381-e57a9f114126"/>
    <lcf76f155ced4ddcb4097134ff3c332f xmlns="ca3acdf5-aca3-47ff-b74e-73a2c3629a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5F1D5-AFFE-4499-9C30-2A03D1B2E4CE}">
  <ds:schemaRefs>
    <ds:schemaRef ds:uri="http://schemas.microsoft.com/sharepoint/v3/contenttype/forms"/>
  </ds:schemaRefs>
</ds:datastoreItem>
</file>

<file path=customXml/itemProps2.xml><?xml version="1.0" encoding="utf-8"?>
<ds:datastoreItem xmlns:ds="http://schemas.openxmlformats.org/officeDocument/2006/customXml" ds:itemID="{865293AD-301F-4F8A-B62E-620E8B0EB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C50D8-7EAA-4D0F-BC35-C032A8E94C1E}">
  <ds:schemaRefs>
    <ds:schemaRef ds:uri="http://schemas.microsoft.com/office/2006/metadata/properties"/>
    <ds:schemaRef ds:uri="http://schemas.microsoft.com/office/infopath/2007/PartnerControls"/>
    <ds:schemaRef ds:uri="9a79375a-163a-486f-b381-e57a9f114126"/>
    <ds:schemaRef ds:uri="ca3acdf5-aca3-47ff-b74e-73a2c3629a7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Baptiste</dc:creator>
  <cp:keywords/>
  <dc:description/>
  <cp:lastModifiedBy>Deirdre Pollard</cp:lastModifiedBy>
  <cp:revision>33</cp:revision>
  <dcterms:created xsi:type="dcterms:W3CDTF">2023-03-01T11:16:00Z</dcterms:created>
  <dcterms:modified xsi:type="dcterms:W3CDTF">2023-10-26T15:04:00Z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ies>
</file>