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F2A" w:rsidRPr="00EB3755" w:rsidRDefault="00670F2A">
      <w:pPr>
        <w:pStyle w:val="Header"/>
        <w:tabs>
          <w:tab w:val="clear" w:pos="4153"/>
          <w:tab w:val="clear" w:pos="8306"/>
        </w:tabs>
        <w:rPr>
          <w:rFonts w:cs="Arial"/>
        </w:rPr>
      </w:pPr>
      <w:bookmarkStart w:id="0" w:name="_GoBack"/>
      <w:bookmarkEnd w:id="0"/>
    </w:p>
    <w:p w:rsidR="00670F2A" w:rsidRPr="00EB3755" w:rsidRDefault="00670F2A">
      <w:pPr>
        <w:rPr>
          <w:rFonts w:cs="Arial"/>
        </w:rPr>
      </w:pPr>
    </w:p>
    <w:p w:rsidR="00670F2A" w:rsidRPr="00EB3755" w:rsidRDefault="00670F2A">
      <w:pPr>
        <w:pStyle w:val="Header"/>
        <w:tabs>
          <w:tab w:val="clear" w:pos="4153"/>
          <w:tab w:val="clear" w:pos="8306"/>
        </w:tabs>
        <w:rPr>
          <w:rFonts w:cs="Arial"/>
        </w:rPr>
      </w:pPr>
    </w:p>
    <w:p w:rsidR="00670F2A" w:rsidRPr="00EB3755" w:rsidRDefault="00670F2A">
      <w:pPr>
        <w:rPr>
          <w:rFonts w:cs="Arial"/>
        </w:rPr>
      </w:pPr>
    </w:p>
    <w:p w:rsidR="00670F2A" w:rsidRPr="00EB3755" w:rsidRDefault="00670F2A">
      <w:pPr>
        <w:rPr>
          <w:rFonts w:cs="Arial"/>
        </w:rPr>
      </w:pPr>
    </w:p>
    <w:p w:rsidR="00670F2A" w:rsidRPr="00EB3755" w:rsidRDefault="00670F2A">
      <w:pPr>
        <w:rPr>
          <w:rFonts w:cs="Arial"/>
        </w:rPr>
      </w:pPr>
    </w:p>
    <w:p w:rsidR="00670F2A" w:rsidRPr="00EB3755" w:rsidRDefault="00670F2A">
      <w:pPr>
        <w:pStyle w:val="Heading3"/>
        <w:shd w:val="clear" w:color="auto" w:fill="auto"/>
        <w:jc w:val="center"/>
        <w:rPr>
          <w:rFonts w:cs="Arial"/>
        </w:rPr>
      </w:pPr>
    </w:p>
    <w:p w:rsidR="00670F2A" w:rsidRPr="00EB3755" w:rsidRDefault="00670F2A" w:rsidP="00853803">
      <w:pPr>
        <w:pStyle w:val="Title"/>
        <w:rPr>
          <w:rFonts w:cs="Arial"/>
          <w:sz w:val="96"/>
          <w:szCs w:val="96"/>
        </w:rPr>
      </w:pPr>
      <w:bookmarkStart w:id="1" w:name="_Toc341171435"/>
      <w:r w:rsidRPr="00EB3755">
        <w:rPr>
          <w:rFonts w:cs="Arial"/>
          <w:sz w:val="96"/>
          <w:szCs w:val="96"/>
        </w:rPr>
        <w:t>Exclusion Procedures</w:t>
      </w:r>
      <w:bookmarkEnd w:id="1"/>
    </w:p>
    <w:p w:rsidR="00670F2A" w:rsidRPr="00EB3755" w:rsidRDefault="00670F2A">
      <w:pPr>
        <w:rPr>
          <w:rFonts w:cs="Arial"/>
        </w:rPr>
      </w:pPr>
    </w:p>
    <w:p w:rsidR="00670F2A" w:rsidRPr="00EB3755" w:rsidRDefault="00670F2A">
      <w:pPr>
        <w:jc w:val="center"/>
        <w:rPr>
          <w:rFonts w:cs="Arial"/>
        </w:rPr>
      </w:pPr>
    </w:p>
    <w:p w:rsidR="00670F2A" w:rsidRPr="00EB3755" w:rsidRDefault="00670F2A">
      <w:pPr>
        <w:jc w:val="center"/>
        <w:rPr>
          <w:rFonts w:cs="Arial"/>
        </w:rPr>
      </w:pPr>
    </w:p>
    <w:p w:rsidR="00670F2A" w:rsidRPr="00EB3755" w:rsidRDefault="00670F2A">
      <w:pPr>
        <w:jc w:val="center"/>
        <w:outlineLvl w:val="0"/>
        <w:rPr>
          <w:rFonts w:cs="Arial"/>
          <w:b/>
          <w:sz w:val="36"/>
        </w:rPr>
      </w:pPr>
    </w:p>
    <w:p w:rsidR="00670F2A" w:rsidRPr="00EB3755" w:rsidRDefault="00670F2A">
      <w:pPr>
        <w:jc w:val="center"/>
        <w:outlineLvl w:val="0"/>
        <w:rPr>
          <w:rFonts w:cs="Arial"/>
          <w:b/>
          <w:sz w:val="36"/>
        </w:rPr>
      </w:pPr>
    </w:p>
    <w:p w:rsidR="00670F2A" w:rsidRPr="00EB3755" w:rsidRDefault="00670F2A" w:rsidP="00853803">
      <w:pPr>
        <w:pStyle w:val="Title"/>
        <w:rPr>
          <w:rFonts w:cs="Arial"/>
          <w:sz w:val="56"/>
          <w:szCs w:val="56"/>
        </w:rPr>
      </w:pPr>
      <w:bookmarkStart w:id="2" w:name="_Toc341171436"/>
      <w:r w:rsidRPr="00EB3755">
        <w:rPr>
          <w:rFonts w:cs="Arial"/>
          <w:sz w:val="56"/>
          <w:szCs w:val="56"/>
        </w:rPr>
        <w:t>Guidance for schools and governors</w:t>
      </w:r>
      <w:bookmarkEnd w:id="2"/>
    </w:p>
    <w:p w:rsidR="00670F2A" w:rsidRPr="00EB3755" w:rsidRDefault="00670F2A">
      <w:pPr>
        <w:jc w:val="center"/>
        <w:outlineLvl w:val="0"/>
        <w:rPr>
          <w:rFonts w:cs="Arial"/>
          <w:b/>
          <w:sz w:val="36"/>
        </w:rPr>
      </w:pPr>
    </w:p>
    <w:p w:rsidR="00670F2A" w:rsidRPr="00EB3755" w:rsidRDefault="00670F2A">
      <w:pPr>
        <w:jc w:val="center"/>
        <w:outlineLvl w:val="0"/>
        <w:rPr>
          <w:rFonts w:cs="Arial"/>
          <w:b/>
          <w:sz w:val="36"/>
        </w:rPr>
      </w:pPr>
    </w:p>
    <w:p w:rsidR="00670F2A" w:rsidRPr="00EB3755" w:rsidRDefault="00670F2A" w:rsidP="00853803">
      <w:pPr>
        <w:pStyle w:val="Title"/>
        <w:rPr>
          <w:rFonts w:cs="Arial"/>
          <w:sz w:val="28"/>
          <w:szCs w:val="28"/>
        </w:rPr>
      </w:pPr>
      <w:bookmarkStart w:id="3" w:name="_Toc341171437"/>
      <w:r w:rsidRPr="00EB3755">
        <w:rPr>
          <w:rFonts w:cs="Arial"/>
          <w:sz w:val="28"/>
          <w:szCs w:val="28"/>
        </w:rPr>
        <w:t>Based on “Improving behaviour and attendance: guidance on exclusion from schools and Pupil Referral Units” (September 2007),</w:t>
      </w:r>
      <w:bookmarkEnd w:id="3"/>
      <w:r w:rsidRPr="00EB3755">
        <w:rPr>
          <w:rFonts w:cs="Arial"/>
          <w:sz w:val="28"/>
          <w:szCs w:val="28"/>
        </w:rPr>
        <w:t xml:space="preserve"> </w:t>
      </w:r>
    </w:p>
    <w:p w:rsidR="00670F2A" w:rsidRPr="00EB3755" w:rsidRDefault="00670F2A" w:rsidP="00853803">
      <w:pPr>
        <w:pStyle w:val="Title"/>
        <w:rPr>
          <w:rFonts w:cs="Arial"/>
          <w:sz w:val="28"/>
          <w:szCs w:val="28"/>
        </w:rPr>
      </w:pPr>
      <w:bookmarkStart w:id="4" w:name="_Toc341171438"/>
      <w:r w:rsidRPr="00EB3755">
        <w:rPr>
          <w:rFonts w:cs="Arial"/>
          <w:sz w:val="28"/>
          <w:szCs w:val="28"/>
        </w:rPr>
        <w:t xml:space="preserve">Education Act 2002 </w:t>
      </w:r>
      <w:r w:rsidR="002D0C43" w:rsidRPr="00EB3755">
        <w:rPr>
          <w:rFonts w:cs="Arial"/>
          <w:sz w:val="28"/>
          <w:szCs w:val="28"/>
        </w:rPr>
        <w:t xml:space="preserve">(as amended by the Education Act 2011) </w:t>
      </w:r>
      <w:r w:rsidRPr="00EB3755">
        <w:rPr>
          <w:rFonts w:cs="Arial"/>
          <w:sz w:val="28"/>
          <w:szCs w:val="28"/>
        </w:rPr>
        <w:t>and Statutory Instruments and reviewed to incorporate changes publicised in the (Septembe</w:t>
      </w:r>
      <w:r w:rsidR="00E663E5" w:rsidRPr="00EB3755">
        <w:rPr>
          <w:rFonts w:cs="Arial"/>
          <w:sz w:val="28"/>
          <w:szCs w:val="28"/>
        </w:rPr>
        <w:t>r 2008) version of the guidance</w:t>
      </w:r>
      <w:bookmarkEnd w:id="4"/>
      <w:r w:rsidR="00397F05">
        <w:rPr>
          <w:rFonts w:cs="Arial"/>
          <w:sz w:val="28"/>
          <w:szCs w:val="28"/>
        </w:rPr>
        <w:t xml:space="preserve"> </w:t>
      </w:r>
      <w:bookmarkStart w:id="5" w:name="_Toc341171439"/>
      <w:r w:rsidR="00BE78AE" w:rsidRPr="00EB3755">
        <w:rPr>
          <w:rFonts w:cs="Arial"/>
          <w:sz w:val="28"/>
          <w:szCs w:val="28"/>
        </w:rPr>
        <w:t>a</w:t>
      </w:r>
      <w:r w:rsidR="00E663E5" w:rsidRPr="00EB3755">
        <w:rPr>
          <w:rFonts w:cs="Arial"/>
          <w:sz w:val="28"/>
          <w:szCs w:val="28"/>
        </w:rPr>
        <w:t xml:space="preserve">nd </w:t>
      </w:r>
      <w:r w:rsidR="002D0C43" w:rsidRPr="00EB3755">
        <w:rPr>
          <w:rFonts w:cs="Arial"/>
          <w:sz w:val="28"/>
          <w:szCs w:val="28"/>
        </w:rPr>
        <w:t xml:space="preserve">in </w:t>
      </w:r>
      <w:r w:rsidR="00E663E5" w:rsidRPr="00EB3755">
        <w:rPr>
          <w:rFonts w:cs="Arial"/>
          <w:sz w:val="28"/>
          <w:szCs w:val="28"/>
        </w:rPr>
        <w:t>“Exclusion from maintained school,</w:t>
      </w:r>
      <w:bookmarkEnd w:id="5"/>
      <w:r w:rsidR="00E663E5" w:rsidRPr="00EB3755">
        <w:rPr>
          <w:rFonts w:cs="Arial"/>
          <w:sz w:val="28"/>
          <w:szCs w:val="28"/>
        </w:rPr>
        <w:t xml:space="preserve"> </w:t>
      </w:r>
      <w:bookmarkStart w:id="6" w:name="_Toc341171440"/>
      <w:r w:rsidR="00E663E5" w:rsidRPr="00EB3755">
        <w:rPr>
          <w:rFonts w:cs="Arial"/>
          <w:sz w:val="28"/>
          <w:szCs w:val="28"/>
        </w:rPr>
        <w:t>Academies and pupil referral units in England</w:t>
      </w:r>
      <w:r w:rsidR="006C73D0" w:rsidRPr="00EB3755">
        <w:rPr>
          <w:rFonts w:cs="Arial"/>
          <w:sz w:val="28"/>
          <w:szCs w:val="28"/>
        </w:rPr>
        <w:t>”</w:t>
      </w:r>
      <w:r w:rsidR="00BE78AE" w:rsidRPr="00EB3755">
        <w:rPr>
          <w:rFonts w:cs="Arial"/>
          <w:sz w:val="28"/>
          <w:szCs w:val="28"/>
        </w:rPr>
        <w:t xml:space="preserve"> guide</w:t>
      </w:r>
      <w:r w:rsidR="00E663E5" w:rsidRPr="00EB3755">
        <w:rPr>
          <w:rFonts w:cs="Arial"/>
          <w:sz w:val="28"/>
          <w:szCs w:val="28"/>
        </w:rPr>
        <w:t xml:space="preserve"> (</w:t>
      </w:r>
      <w:r w:rsidR="00397F05">
        <w:rPr>
          <w:rFonts w:cs="Arial"/>
          <w:sz w:val="28"/>
          <w:szCs w:val="28"/>
        </w:rPr>
        <w:t>September</w:t>
      </w:r>
      <w:r w:rsidR="00E663E5" w:rsidRPr="00EB3755">
        <w:rPr>
          <w:rFonts w:cs="Arial"/>
          <w:sz w:val="28"/>
          <w:szCs w:val="28"/>
        </w:rPr>
        <w:t xml:space="preserve"> 201</w:t>
      </w:r>
      <w:r w:rsidR="00397F05">
        <w:rPr>
          <w:rFonts w:cs="Arial"/>
          <w:sz w:val="28"/>
          <w:szCs w:val="28"/>
        </w:rPr>
        <w:t>7</w:t>
      </w:r>
      <w:r w:rsidR="00E663E5" w:rsidRPr="00EB3755">
        <w:rPr>
          <w:rFonts w:cs="Arial"/>
          <w:sz w:val="28"/>
          <w:szCs w:val="28"/>
        </w:rPr>
        <w:t>)</w:t>
      </w:r>
      <w:bookmarkEnd w:id="6"/>
    </w:p>
    <w:p w:rsidR="00670F2A" w:rsidRPr="00EB3755" w:rsidRDefault="00670F2A">
      <w:pPr>
        <w:rPr>
          <w:rFonts w:cs="Arial"/>
        </w:rPr>
      </w:pPr>
    </w:p>
    <w:p w:rsidR="00670F2A" w:rsidRPr="00EB3755" w:rsidRDefault="00670F2A">
      <w:pPr>
        <w:rPr>
          <w:rFonts w:cs="Arial"/>
        </w:rPr>
      </w:pPr>
    </w:p>
    <w:p w:rsidR="00A21CF6" w:rsidRPr="00EB3755" w:rsidRDefault="00A21CF6">
      <w:pPr>
        <w:rPr>
          <w:rFonts w:cs="Arial"/>
        </w:rPr>
      </w:pPr>
    </w:p>
    <w:p w:rsidR="00186B9E" w:rsidRDefault="00186B9E" w:rsidP="00853803">
      <w:pPr>
        <w:pStyle w:val="Title"/>
        <w:jc w:val="right"/>
        <w:rPr>
          <w:rFonts w:cs="Arial"/>
          <w:sz w:val="24"/>
          <w:szCs w:val="24"/>
        </w:rPr>
      </w:pPr>
    </w:p>
    <w:p w:rsidR="00186B9E" w:rsidRDefault="00186B9E" w:rsidP="00853803">
      <w:pPr>
        <w:pStyle w:val="Title"/>
        <w:jc w:val="right"/>
        <w:rPr>
          <w:rFonts w:cs="Arial"/>
          <w:sz w:val="24"/>
          <w:szCs w:val="24"/>
        </w:rPr>
      </w:pPr>
    </w:p>
    <w:p w:rsidR="00AC2E39" w:rsidRDefault="00AC2E39" w:rsidP="00186B9E">
      <w:pPr>
        <w:pStyle w:val="Title"/>
        <w:jc w:val="right"/>
        <w:rPr>
          <w:rFonts w:cs="Arial"/>
          <w:sz w:val="24"/>
          <w:szCs w:val="24"/>
        </w:rPr>
      </w:pPr>
    </w:p>
    <w:p w:rsidR="00AC2E39" w:rsidRDefault="00AC2E39" w:rsidP="00186B9E">
      <w:pPr>
        <w:pStyle w:val="Title"/>
        <w:jc w:val="right"/>
        <w:rPr>
          <w:rFonts w:cs="Arial"/>
          <w:sz w:val="24"/>
          <w:szCs w:val="24"/>
        </w:rPr>
      </w:pPr>
    </w:p>
    <w:p w:rsidR="00AC2E39" w:rsidRDefault="00AC2E39" w:rsidP="00186B9E">
      <w:pPr>
        <w:pStyle w:val="Title"/>
        <w:jc w:val="right"/>
        <w:rPr>
          <w:rFonts w:cs="Arial"/>
          <w:sz w:val="24"/>
          <w:szCs w:val="24"/>
        </w:rPr>
      </w:pPr>
    </w:p>
    <w:p w:rsidR="00EB3755" w:rsidRDefault="00397F05" w:rsidP="00186B9E">
      <w:pPr>
        <w:pStyle w:val="Title"/>
        <w:jc w:val="right"/>
        <w:rPr>
          <w:rFonts w:cs="Arial"/>
          <w:sz w:val="24"/>
          <w:szCs w:val="24"/>
        </w:rPr>
      </w:pPr>
      <w:r>
        <w:rPr>
          <w:rFonts w:cs="Arial"/>
          <w:sz w:val="24"/>
          <w:szCs w:val="24"/>
        </w:rPr>
        <w:t>07</w:t>
      </w:r>
      <w:r w:rsidR="005C05C2">
        <w:rPr>
          <w:rFonts w:cs="Arial"/>
          <w:sz w:val="24"/>
          <w:szCs w:val="24"/>
        </w:rPr>
        <w:t>/201</w:t>
      </w:r>
      <w:r>
        <w:rPr>
          <w:rFonts w:cs="Arial"/>
          <w:sz w:val="24"/>
          <w:szCs w:val="24"/>
        </w:rPr>
        <w:t>7</w:t>
      </w:r>
    </w:p>
    <w:p w:rsidR="00FF413A" w:rsidRDefault="00FF413A" w:rsidP="00AC2E39">
      <w:pPr>
        <w:pStyle w:val="Title"/>
        <w:jc w:val="left"/>
        <w:rPr>
          <w:rFonts w:cs="Arial"/>
          <w:sz w:val="24"/>
          <w:szCs w:val="24"/>
        </w:rPr>
      </w:pPr>
    </w:p>
    <w:p w:rsidR="00FF413A" w:rsidRPr="00186B9E" w:rsidRDefault="00FF413A" w:rsidP="00186B9E">
      <w:pPr>
        <w:pStyle w:val="Title"/>
        <w:jc w:val="righ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246"/>
      </w:tblGrid>
      <w:tr w:rsidR="00FF413A" w:rsidRPr="00FF413A" w:rsidTr="00657BFF">
        <w:trPr>
          <w:trHeight w:val="323"/>
        </w:trPr>
        <w:tc>
          <w:tcPr>
            <w:tcW w:w="10246" w:type="dxa"/>
            <w:tcBorders>
              <w:bottom w:val="nil"/>
            </w:tcBorders>
            <w:shd w:val="clear" w:color="auto" w:fill="FFC423"/>
            <w:vAlign w:val="center"/>
          </w:tcPr>
          <w:p w:rsidR="00FF413A" w:rsidRPr="00657BFF" w:rsidRDefault="00FF413A" w:rsidP="00FF413A">
            <w:pPr>
              <w:keepNext/>
              <w:outlineLvl w:val="0"/>
              <w:rPr>
                <w:rFonts w:cs="Arial"/>
                <w:b/>
                <w:bCs/>
                <w:color w:val="FFFFFF"/>
                <w:sz w:val="30"/>
                <w:szCs w:val="30"/>
              </w:rPr>
            </w:pPr>
            <w:r w:rsidRPr="00FF413A">
              <w:rPr>
                <w:rFonts w:ascii="Frutiger roman" w:hAnsi="Frutiger roman" w:cs="Arial"/>
                <w:b/>
                <w:bCs/>
                <w:sz w:val="38"/>
                <w:szCs w:val="38"/>
              </w:rPr>
              <w:t xml:space="preserve">                     </w:t>
            </w:r>
            <w:r>
              <w:rPr>
                <w:rFonts w:ascii="Frutiger roman" w:hAnsi="Frutiger roman" w:cs="Arial"/>
                <w:b/>
                <w:bCs/>
                <w:sz w:val="38"/>
                <w:szCs w:val="38"/>
              </w:rPr>
              <w:t xml:space="preserve">              </w:t>
            </w:r>
            <w:r w:rsidR="00657BFF">
              <w:rPr>
                <w:rFonts w:ascii="Frutiger roman" w:hAnsi="Frutiger roman" w:cs="Arial"/>
                <w:b/>
                <w:bCs/>
                <w:sz w:val="38"/>
                <w:szCs w:val="38"/>
              </w:rPr>
              <w:t xml:space="preserve">               </w:t>
            </w:r>
            <w:r w:rsidRPr="00FF413A">
              <w:rPr>
                <w:rFonts w:ascii="Frutiger roman" w:hAnsi="Frutiger roman" w:cs="Arial"/>
                <w:b/>
                <w:bCs/>
                <w:sz w:val="38"/>
                <w:szCs w:val="38"/>
              </w:rPr>
              <w:t xml:space="preserve"> </w:t>
            </w:r>
            <w:bookmarkStart w:id="7" w:name="_Toc488669358"/>
            <w:r w:rsidRPr="00657BFF">
              <w:rPr>
                <w:rFonts w:cs="Arial"/>
                <w:b/>
                <w:bCs/>
                <w:color w:val="FFFFFF"/>
                <w:sz w:val="30"/>
                <w:szCs w:val="30"/>
              </w:rPr>
              <w:t>CHILDREN’S &amp; ADULTS’ SERVICES</w:t>
            </w:r>
            <w:bookmarkEnd w:id="7"/>
            <w:r w:rsidRPr="00657BFF">
              <w:rPr>
                <w:rFonts w:cs="Arial"/>
                <w:b/>
                <w:bCs/>
                <w:color w:val="FFFFFF"/>
                <w:sz w:val="30"/>
                <w:szCs w:val="30"/>
              </w:rPr>
              <w:t xml:space="preserve"> </w:t>
            </w:r>
          </w:p>
        </w:tc>
      </w:tr>
      <w:tr w:rsidR="00FF413A" w:rsidRPr="00FF413A" w:rsidTr="00657BFF">
        <w:trPr>
          <w:trHeight w:val="2066"/>
        </w:trPr>
        <w:tc>
          <w:tcPr>
            <w:tcW w:w="10246" w:type="dxa"/>
            <w:tcBorders>
              <w:top w:val="nil"/>
              <w:left w:val="nil"/>
              <w:bottom w:val="single" w:sz="4" w:space="0" w:color="auto"/>
              <w:right w:val="nil"/>
            </w:tcBorders>
            <w:vAlign w:val="center"/>
          </w:tcPr>
          <w:p w:rsidR="00FF413A" w:rsidRPr="00FF413A" w:rsidRDefault="0043044D" w:rsidP="00FF413A">
            <w:pPr>
              <w:keepNext/>
              <w:outlineLvl w:val="0"/>
              <w:rPr>
                <w:rFonts w:ascii="Frutiger roman" w:hAnsi="Frutiger roman" w:cs="Arial"/>
                <w:b/>
                <w:sz w:val="20"/>
                <w:szCs w:val="20"/>
              </w:rPr>
            </w:pPr>
            <w:bookmarkStart w:id="8" w:name="_Toc488669359"/>
            <w:r>
              <w:rPr>
                <w:rFonts w:ascii="Frutiger roman" w:hAnsi="Frutiger roman" w:cs="Arial"/>
                <w:b/>
                <w:noProof/>
                <w:sz w:val="20"/>
                <w:szCs w:val="20"/>
                <w:lang w:eastAsia="en-GB"/>
              </w:rPr>
              <w:drawing>
                <wp:inline distT="0" distB="0" distL="0" distR="0" wp14:anchorId="745517B9">
                  <wp:extent cx="1515745" cy="95694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745" cy="956945"/>
                          </a:xfrm>
                          <a:prstGeom prst="rect">
                            <a:avLst/>
                          </a:prstGeom>
                          <a:noFill/>
                          <a:ln>
                            <a:noFill/>
                          </a:ln>
                        </pic:spPr>
                      </pic:pic>
                    </a:graphicData>
                  </a:graphic>
                </wp:inline>
              </w:drawing>
            </w:r>
            <w:bookmarkEnd w:id="8"/>
          </w:p>
          <w:p w:rsidR="00FF413A" w:rsidRPr="00FF413A" w:rsidRDefault="00FF413A" w:rsidP="00FF413A">
            <w:pPr>
              <w:rPr>
                <w:rFonts w:ascii="Frutiger roman" w:hAnsi="Frutiger roman" w:cs="Arial"/>
                <w:sz w:val="20"/>
                <w:szCs w:val="20"/>
              </w:rPr>
            </w:pPr>
          </w:p>
        </w:tc>
      </w:tr>
    </w:tbl>
    <w:p w:rsidR="007064D4" w:rsidRPr="00EB3755" w:rsidRDefault="007064D4" w:rsidP="00582559">
      <w:pPr>
        <w:pStyle w:val="Title"/>
        <w:rPr>
          <w:rFonts w:cs="Arial"/>
          <w:lang w:val="en-US" w:eastAsia="ja-JP"/>
        </w:rPr>
      </w:pPr>
    </w:p>
    <w:p w:rsidR="00CF059C" w:rsidRPr="00EB3755" w:rsidRDefault="00CF059C">
      <w:pPr>
        <w:pStyle w:val="TOCHeading"/>
        <w:rPr>
          <w:rFonts w:ascii="Arial" w:hAnsi="Arial" w:cs="Arial"/>
          <w:color w:val="auto"/>
        </w:rPr>
      </w:pPr>
      <w:r w:rsidRPr="00EB3755">
        <w:rPr>
          <w:rFonts w:ascii="Arial" w:hAnsi="Arial" w:cs="Arial"/>
          <w:color w:val="auto"/>
        </w:rPr>
        <w:lastRenderedPageBreak/>
        <w:t>Table of Contents</w:t>
      </w:r>
    </w:p>
    <w:p w:rsidR="0016176D" w:rsidRDefault="00CF059C" w:rsidP="0016176D">
      <w:pPr>
        <w:pStyle w:val="TOC1"/>
        <w:tabs>
          <w:tab w:val="right" w:leader="dot" w:pos="10195"/>
        </w:tabs>
        <w:rPr>
          <w:rFonts w:asciiTheme="minorHAnsi" w:eastAsiaTheme="minorEastAsia" w:hAnsiTheme="minorHAnsi" w:cstheme="minorBidi"/>
          <w:noProof/>
          <w:szCs w:val="22"/>
          <w:lang w:eastAsia="en-GB"/>
        </w:rPr>
      </w:pPr>
      <w:r w:rsidRPr="00EB3755">
        <w:rPr>
          <w:rFonts w:cs="Arial"/>
        </w:rPr>
        <w:fldChar w:fldCharType="begin"/>
      </w:r>
      <w:r w:rsidRPr="00EB3755">
        <w:rPr>
          <w:rFonts w:cs="Arial"/>
        </w:rPr>
        <w:instrText xml:space="preserve"> TOC \o "1-3" \h \z \u </w:instrText>
      </w:r>
      <w:r w:rsidRPr="00EB3755">
        <w:rPr>
          <w:rFonts w:cs="Arial"/>
        </w:rPr>
        <w:fldChar w:fldCharType="separate"/>
      </w:r>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60" w:history="1">
        <w:r w:rsidR="0016176D" w:rsidRPr="009F458A">
          <w:rPr>
            <w:rStyle w:val="Hyperlink"/>
            <w:rFonts w:cs="Arial"/>
            <w:noProof/>
          </w:rPr>
          <w:t>Types of exclusion</w:t>
        </w:r>
        <w:r w:rsidR="0016176D">
          <w:rPr>
            <w:noProof/>
            <w:webHidden/>
          </w:rPr>
          <w:tab/>
        </w:r>
        <w:r w:rsidR="0016176D">
          <w:rPr>
            <w:noProof/>
            <w:webHidden/>
          </w:rPr>
          <w:fldChar w:fldCharType="begin"/>
        </w:r>
        <w:r w:rsidR="0016176D">
          <w:rPr>
            <w:noProof/>
            <w:webHidden/>
          </w:rPr>
          <w:instrText xml:space="preserve"> PAGEREF _Toc488669360 \h </w:instrText>
        </w:r>
        <w:r w:rsidR="0016176D">
          <w:rPr>
            <w:noProof/>
            <w:webHidden/>
          </w:rPr>
        </w:r>
        <w:r w:rsidR="0016176D">
          <w:rPr>
            <w:noProof/>
            <w:webHidden/>
          </w:rPr>
          <w:fldChar w:fldCharType="separate"/>
        </w:r>
        <w:r w:rsidR="00F81395">
          <w:rPr>
            <w:noProof/>
            <w:webHidden/>
          </w:rPr>
          <w:t>1</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1" w:history="1">
        <w:r w:rsidR="0016176D" w:rsidRPr="009F458A">
          <w:rPr>
            <w:rStyle w:val="Hyperlink"/>
            <w:rFonts w:cs="Arial"/>
            <w:noProof/>
          </w:rPr>
          <w:t>Permanent exclusion</w:t>
        </w:r>
        <w:r w:rsidR="0016176D">
          <w:rPr>
            <w:noProof/>
            <w:webHidden/>
          </w:rPr>
          <w:tab/>
        </w:r>
        <w:r w:rsidR="0016176D">
          <w:rPr>
            <w:noProof/>
            <w:webHidden/>
          </w:rPr>
          <w:fldChar w:fldCharType="begin"/>
        </w:r>
        <w:r w:rsidR="0016176D">
          <w:rPr>
            <w:noProof/>
            <w:webHidden/>
          </w:rPr>
          <w:instrText xml:space="preserve"> PAGEREF _Toc488669361 \h </w:instrText>
        </w:r>
        <w:r w:rsidR="0016176D">
          <w:rPr>
            <w:noProof/>
            <w:webHidden/>
          </w:rPr>
        </w:r>
        <w:r w:rsidR="0016176D">
          <w:rPr>
            <w:noProof/>
            <w:webHidden/>
          </w:rPr>
          <w:fldChar w:fldCharType="separate"/>
        </w:r>
        <w:r w:rsidR="00F81395">
          <w:rPr>
            <w:noProof/>
            <w:webHidden/>
          </w:rPr>
          <w:t>1</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2" w:history="1">
        <w:r w:rsidR="0016176D" w:rsidRPr="009F458A">
          <w:rPr>
            <w:rStyle w:val="Hyperlink"/>
            <w:rFonts w:cs="Arial"/>
            <w:noProof/>
          </w:rPr>
          <w:t>Fixed term exclusion</w:t>
        </w:r>
        <w:r w:rsidR="0016176D">
          <w:rPr>
            <w:noProof/>
            <w:webHidden/>
          </w:rPr>
          <w:tab/>
        </w:r>
        <w:r w:rsidR="0016176D">
          <w:rPr>
            <w:noProof/>
            <w:webHidden/>
          </w:rPr>
          <w:fldChar w:fldCharType="begin"/>
        </w:r>
        <w:r w:rsidR="0016176D">
          <w:rPr>
            <w:noProof/>
            <w:webHidden/>
          </w:rPr>
          <w:instrText xml:space="preserve"> PAGEREF _Toc488669362 \h </w:instrText>
        </w:r>
        <w:r w:rsidR="0016176D">
          <w:rPr>
            <w:noProof/>
            <w:webHidden/>
          </w:rPr>
        </w:r>
        <w:r w:rsidR="0016176D">
          <w:rPr>
            <w:noProof/>
            <w:webHidden/>
          </w:rPr>
          <w:fldChar w:fldCharType="separate"/>
        </w:r>
        <w:r w:rsidR="00F81395">
          <w:rPr>
            <w:noProof/>
            <w:webHidden/>
          </w:rPr>
          <w:t>2</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3" w:history="1">
        <w:r w:rsidR="0016176D" w:rsidRPr="009F458A">
          <w:rPr>
            <w:rStyle w:val="Hyperlink"/>
            <w:rFonts w:cs="Arial"/>
            <w:noProof/>
          </w:rPr>
          <w:t>Reintegration meeting</w:t>
        </w:r>
        <w:r w:rsidR="0016176D">
          <w:rPr>
            <w:noProof/>
            <w:webHidden/>
          </w:rPr>
          <w:tab/>
        </w:r>
        <w:r w:rsidR="0016176D">
          <w:rPr>
            <w:noProof/>
            <w:webHidden/>
          </w:rPr>
          <w:fldChar w:fldCharType="begin"/>
        </w:r>
        <w:r w:rsidR="0016176D">
          <w:rPr>
            <w:noProof/>
            <w:webHidden/>
          </w:rPr>
          <w:instrText xml:space="preserve"> PAGEREF _Toc488669363 \h </w:instrText>
        </w:r>
        <w:r w:rsidR="0016176D">
          <w:rPr>
            <w:noProof/>
            <w:webHidden/>
          </w:rPr>
        </w:r>
        <w:r w:rsidR="0016176D">
          <w:rPr>
            <w:noProof/>
            <w:webHidden/>
          </w:rPr>
          <w:fldChar w:fldCharType="separate"/>
        </w:r>
        <w:r w:rsidR="00F81395">
          <w:rPr>
            <w:noProof/>
            <w:webHidden/>
          </w:rPr>
          <w:t>3</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4" w:history="1">
        <w:r w:rsidR="0016176D" w:rsidRPr="009F458A">
          <w:rPr>
            <w:rStyle w:val="Hyperlink"/>
            <w:rFonts w:cs="Arial"/>
            <w:noProof/>
          </w:rPr>
          <w:t>Lunchtime exclusion</w:t>
        </w:r>
        <w:r w:rsidR="0016176D">
          <w:rPr>
            <w:noProof/>
            <w:webHidden/>
          </w:rPr>
          <w:tab/>
        </w:r>
        <w:r w:rsidR="0016176D">
          <w:rPr>
            <w:noProof/>
            <w:webHidden/>
          </w:rPr>
          <w:fldChar w:fldCharType="begin"/>
        </w:r>
        <w:r w:rsidR="0016176D">
          <w:rPr>
            <w:noProof/>
            <w:webHidden/>
          </w:rPr>
          <w:instrText xml:space="preserve"> PAGEREF _Toc488669364 \h </w:instrText>
        </w:r>
        <w:r w:rsidR="0016176D">
          <w:rPr>
            <w:noProof/>
            <w:webHidden/>
          </w:rPr>
        </w:r>
        <w:r w:rsidR="0016176D">
          <w:rPr>
            <w:noProof/>
            <w:webHidden/>
          </w:rPr>
          <w:fldChar w:fldCharType="separate"/>
        </w:r>
        <w:r w:rsidR="00F81395">
          <w:rPr>
            <w:noProof/>
            <w:webHidden/>
          </w:rPr>
          <w:t>3</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65" w:history="1">
        <w:r w:rsidR="0016176D" w:rsidRPr="009F458A">
          <w:rPr>
            <w:rStyle w:val="Hyperlink"/>
            <w:rFonts w:cs="Arial"/>
            <w:noProof/>
          </w:rPr>
          <w:t>Who can decide to exclude a pupil?</w:t>
        </w:r>
        <w:r w:rsidR="0016176D">
          <w:rPr>
            <w:noProof/>
            <w:webHidden/>
          </w:rPr>
          <w:tab/>
        </w:r>
        <w:r w:rsidR="0016176D">
          <w:rPr>
            <w:noProof/>
            <w:webHidden/>
          </w:rPr>
          <w:fldChar w:fldCharType="begin"/>
        </w:r>
        <w:r w:rsidR="0016176D">
          <w:rPr>
            <w:noProof/>
            <w:webHidden/>
          </w:rPr>
          <w:instrText xml:space="preserve"> PAGEREF _Toc488669365 \h </w:instrText>
        </w:r>
        <w:r w:rsidR="0016176D">
          <w:rPr>
            <w:noProof/>
            <w:webHidden/>
          </w:rPr>
        </w:r>
        <w:r w:rsidR="0016176D">
          <w:rPr>
            <w:noProof/>
            <w:webHidden/>
          </w:rPr>
          <w:fldChar w:fldCharType="separate"/>
        </w:r>
        <w:r w:rsidR="00F81395">
          <w:rPr>
            <w:noProof/>
            <w:webHidden/>
          </w:rPr>
          <w:t>3</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6" w:history="1">
        <w:r w:rsidR="0016176D" w:rsidRPr="009F458A">
          <w:rPr>
            <w:rStyle w:val="Hyperlink"/>
            <w:rFonts w:cs="Arial"/>
            <w:noProof/>
          </w:rPr>
          <w:t>When is exclusion appropriate?</w:t>
        </w:r>
        <w:r w:rsidR="0016176D">
          <w:rPr>
            <w:noProof/>
            <w:webHidden/>
          </w:rPr>
          <w:tab/>
        </w:r>
        <w:r w:rsidR="0016176D">
          <w:rPr>
            <w:noProof/>
            <w:webHidden/>
          </w:rPr>
          <w:fldChar w:fldCharType="begin"/>
        </w:r>
        <w:r w:rsidR="0016176D">
          <w:rPr>
            <w:noProof/>
            <w:webHidden/>
          </w:rPr>
          <w:instrText xml:space="preserve"> PAGEREF _Toc488669366 \h </w:instrText>
        </w:r>
        <w:r w:rsidR="0016176D">
          <w:rPr>
            <w:noProof/>
            <w:webHidden/>
          </w:rPr>
        </w:r>
        <w:r w:rsidR="0016176D">
          <w:rPr>
            <w:noProof/>
            <w:webHidden/>
          </w:rPr>
          <w:fldChar w:fldCharType="separate"/>
        </w:r>
        <w:r w:rsidR="00F81395">
          <w:rPr>
            <w:noProof/>
            <w:webHidden/>
          </w:rPr>
          <w:t>4</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7" w:history="1">
        <w:r w:rsidR="0016176D" w:rsidRPr="009F458A">
          <w:rPr>
            <w:rStyle w:val="Hyperlink"/>
            <w:rFonts w:cs="Arial"/>
            <w:noProof/>
          </w:rPr>
          <w:t>When is exclusion not appropriate?</w:t>
        </w:r>
        <w:r w:rsidR="0016176D">
          <w:rPr>
            <w:noProof/>
            <w:webHidden/>
          </w:rPr>
          <w:tab/>
        </w:r>
        <w:r w:rsidR="0016176D">
          <w:rPr>
            <w:noProof/>
            <w:webHidden/>
          </w:rPr>
          <w:fldChar w:fldCharType="begin"/>
        </w:r>
        <w:r w:rsidR="0016176D">
          <w:rPr>
            <w:noProof/>
            <w:webHidden/>
          </w:rPr>
          <w:instrText xml:space="preserve"> PAGEREF _Toc488669367 \h </w:instrText>
        </w:r>
        <w:r w:rsidR="0016176D">
          <w:rPr>
            <w:noProof/>
            <w:webHidden/>
          </w:rPr>
        </w:r>
        <w:r w:rsidR="0016176D">
          <w:rPr>
            <w:noProof/>
            <w:webHidden/>
          </w:rPr>
          <w:fldChar w:fldCharType="separate"/>
        </w:r>
        <w:r w:rsidR="00F81395">
          <w:rPr>
            <w:noProof/>
            <w:webHidden/>
          </w:rPr>
          <w:t>4</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68" w:history="1">
        <w:r w:rsidR="0016176D" w:rsidRPr="009F458A">
          <w:rPr>
            <w:rStyle w:val="Hyperlink"/>
            <w:rFonts w:cs="Arial"/>
            <w:noProof/>
          </w:rPr>
          <w:t>Exclusion procedures</w:t>
        </w:r>
        <w:r w:rsidR="0016176D">
          <w:rPr>
            <w:noProof/>
            <w:webHidden/>
          </w:rPr>
          <w:tab/>
        </w:r>
        <w:r w:rsidR="0016176D">
          <w:rPr>
            <w:noProof/>
            <w:webHidden/>
          </w:rPr>
          <w:fldChar w:fldCharType="begin"/>
        </w:r>
        <w:r w:rsidR="0016176D">
          <w:rPr>
            <w:noProof/>
            <w:webHidden/>
          </w:rPr>
          <w:instrText xml:space="preserve"> PAGEREF _Toc488669368 \h </w:instrText>
        </w:r>
        <w:r w:rsidR="0016176D">
          <w:rPr>
            <w:noProof/>
            <w:webHidden/>
          </w:rPr>
        </w:r>
        <w:r w:rsidR="0016176D">
          <w:rPr>
            <w:noProof/>
            <w:webHidden/>
          </w:rPr>
          <w:fldChar w:fldCharType="separate"/>
        </w:r>
        <w:r w:rsidR="00F81395">
          <w:rPr>
            <w:noProof/>
            <w:webHidden/>
          </w:rPr>
          <w:t>4</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69" w:history="1">
        <w:r w:rsidR="0016176D" w:rsidRPr="009F458A">
          <w:rPr>
            <w:rStyle w:val="Hyperlink"/>
            <w:rFonts w:cs="Arial"/>
            <w:noProof/>
          </w:rPr>
          <w:t>Decision</w:t>
        </w:r>
        <w:r w:rsidR="0016176D">
          <w:rPr>
            <w:noProof/>
            <w:webHidden/>
          </w:rPr>
          <w:tab/>
        </w:r>
        <w:r w:rsidR="0016176D">
          <w:rPr>
            <w:noProof/>
            <w:webHidden/>
          </w:rPr>
          <w:fldChar w:fldCharType="begin"/>
        </w:r>
        <w:r w:rsidR="0016176D">
          <w:rPr>
            <w:noProof/>
            <w:webHidden/>
          </w:rPr>
          <w:instrText xml:space="preserve"> PAGEREF _Toc488669369 \h </w:instrText>
        </w:r>
        <w:r w:rsidR="0016176D">
          <w:rPr>
            <w:noProof/>
            <w:webHidden/>
          </w:rPr>
        </w:r>
        <w:r w:rsidR="0016176D">
          <w:rPr>
            <w:noProof/>
            <w:webHidden/>
          </w:rPr>
          <w:fldChar w:fldCharType="separate"/>
        </w:r>
        <w:r w:rsidR="00F81395">
          <w:rPr>
            <w:noProof/>
            <w:webHidden/>
          </w:rPr>
          <w:t>4</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0" w:history="1">
        <w:r w:rsidR="0016176D" w:rsidRPr="009F458A">
          <w:rPr>
            <w:rStyle w:val="Hyperlink"/>
            <w:noProof/>
          </w:rPr>
          <w:t>Head teacher’s exclusion checklist</w:t>
        </w:r>
        <w:r w:rsidR="0016176D">
          <w:rPr>
            <w:noProof/>
            <w:webHidden/>
          </w:rPr>
          <w:tab/>
        </w:r>
        <w:r w:rsidR="0016176D">
          <w:rPr>
            <w:noProof/>
            <w:webHidden/>
          </w:rPr>
          <w:fldChar w:fldCharType="begin"/>
        </w:r>
        <w:r w:rsidR="0016176D">
          <w:rPr>
            <w:noProof/>
            <w:webHidden/>
          </w:rPr>
          <w:instrText xml:space="preserve"> PAGEREF _Toc488669370 \h </w:instrText>
        </w:r>
        <w:r w:rsidR="0016176D">
          <w:rPr>
            <w:noProof/>
            <w:webHidden/>
          </w:rPr>
        </w:r>
        <w:r w:rsidR="0016176D">
          <w:rPr>
            <w:noProof/>
            <w:webHidden/>
          </w:rPr>
          <w:fldChar w:fldCharType="separate"/>
        </w:r>
        <w:r w:rsidR="00F81395">
          <w:rPr>
            <w:noProof/>
            <w:webHidden/>
          </w:rPr>
          <w:t>6</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1" w:history="1">
        <w:r w:rsidR="0016176D" w:rsidRPr="009F458A">
          <w:rPr>
            <w:rStyle w:val="Hyperlink"/>
            <w:rFonts w:cs="Arial"/>
            <w:noProof/>
          </w:rPr>
          <w:t>Notification of parents</w:t>
        </w:r>
        <w:r w:rsidR="0016176D">
          <w:rPr>
            <w:noProof/>
            <w:webHidden/>
          </w:rPr>
          <w:tab/>
        </w:r>
        <w:r w:rsidR="0016176D">
          <w:rPr>
            <w:noProof/>
            <w:webHidden/>
          </w:rPr>
          <w:fldChar w:fldCharType="begin"/>
        </w:r>
        <w:r w:rsidR="0016176D">
          <w:rPr>
            <w:noProof/>
            <w:webHidden/>
          </w:rPr>
          <w:instrText xml:space="preserve"> PAGEREF _Toc488669371 \h </w:instrText>
        </w:r>
        <w:r w:rsidR="0016176D">
          <w:rPr>
            <w:noProof/>
            <w:webHidden/>
          </w:rPr>
        </w:r>
        <w:r w:rsidR="0016176D">
          <w:rPr>
            <w:noProof/>
            <w:webHidden/>
          </w:rPr>
          <w:fldChar w:fldCharType="separate"/>
        </w:r>
        <w:r w:rsidR="00F81395">
          <w:rPr>
            <w:noProof/>
            <w:webHidden/>
          </w:rPr>
          <w:t>7</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2" w:history="1">
        <w:r w:rsidR="0016176D" w:rsidRPr="009F458A">
          <w:rPr>
            <w:rStyle w:val="Hyperlink"/>
            <w:rFonts w:cs="Arial"/>
            <w:noProof/>
          </w:rPr>
          <w:t>Marking attendance registers following exclusion</w:t>
        </w:r>
        <w:r w:rsidR="0016176D">
          <w:rPr>
            <w:noProof/>
            <w:webHidden/>
          </w:rPr>
          <w:tab/>
        </w:r>
        <w:r w:rsidR="0016176D">
          <w:rPr>
            <w:noProof/>
            <w:webHidden/>
          </w:rPr>
          <w:fldChar w:fldCharType="begin"/>
        </w:r>
        <w:r w:rsidR="0016176D">
          <w:rPr>
            <w:noProof/>
            <w:webHidden/>
          </w:rPr>
          <w:instrText xml:space="preserve"> PAGEREF _Toc488669372 \h </w:instrText>
        </w:r>
        <w:r w:rsidR="0016176D">
          <w:rPr>
            <w:noProof/>
            <w:webHidden/>
          </w:rPr>
        </w:r>
        <w:r w:rsidR="0016176D">
          <w:rPr>
            <w:noProof/>
            <w:webHidden/>
          </w:rPr>
          <w:fldChar w:fldCharType="separate"/>
        </w:r>
        <w:r w:rsidR="00F81395">
          <w:rPr>
            <w:noProof/>
            <w:webHidden/>
          </w:rPr>
          <w:t>7</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73" w:history="1">
        <w:r w:rsidR="0016176D" w:rsidRPr="009F458A">
          <w:rPr>
            <w:rStyle w:val="Hyperlink"/>
            <w:rFonts w:cs="Arial"/>
            <w:noProof/>
          </w:rPr>
          <w:t>Groups with above average rates of exclusion</w:t>
        </w:r>
        <w:r w:rsidR="0016176D">
          <w:rPr>
            <w:noProof/>
            <w:webHidden/>
          </w:rPr>
          <w:tab/>
        </w:r>
        <w:r w:rsidR="0016176D">
          <w:rPr>
            <w:noProof/>
            <w:webHidden/>
          </w:rPr>
          <w:fldChar w:fldCharType="begin"/>
        </w:r>
        <w:r w:rsidR="0016176D">
          <w:rPr>
            <w:noProof/>
            <w:webHidden/>
          </w:rPr>
          <w:instrText xml:space="preserve"> PAGEREF _Toc488669373 \h </w:instrText>
        </w:r>
        <w:r w:rsidR="0016176D">
          <w:rPr>
            <w:noProof/>
            <w:webHidden/>
          </w:rPr>
        </w:r>
        <w:r w:rsidR="0016176D">
          <w:rPr>
            <w:noProof/>
            <w:webHidden/>
          </w:rPr>
          <w:fldChar w:fldCharType="separate"/>
        </w:r>
        <w:r w:rsidR="00F81395">
          <w:rPr>
            <w:noProof/>
            <w:webHidden/>
          </w:rPr>
          <w:t>7</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4" w:history="1">
        <w:r w:rsidR="0016176D" w:rsidRPr="009F458A">
          <w:rPr>
            <w:rStyle w:val="Hyperlink"/>
            <w:rFonts w:cs="Arial"/>
            <w:noProof/>
          </w:rPr>
          <w:t>Pupils with special educational needs</w:t>
        </w:r>
        <w:r w:rsidR="0016176D">
          <w:rPr>
            <w:noProof/>
            <w:webHidden/>
          </w:rPr>
          <w:tab/>
        </w:r>
        <w:r w:rsidR="0016176D">
          <w:rPr>
            <w:noProof/>
            <w:webHidden/>
          </w:rPr>
          <w:fldChar w:fldCharType="begin"/>
        </w:r>
        <w:r w:rsidR="0016176D">
          <w:rPr>
            <w:noProof/>
            <w:webHidden/>
          </w:rPr>
          <w:instrText xml:space="preserve"> PAGEREF _Toc488669374 \h </w:instrText>
        </w:r>
        <w:r w:rsidR="0016176D">
          <w:rPr>
            <w:noProof/>
            <w:webHidden/>
          </w:rPr>
        </w:r>
        <w:r w:rsidR="0016176D">
          <w:rPr>
            <w:noProof/>
            <w:webHidden/>
          </w:rPr>
          <w:fldChar w:fldCharType="separate"/>
        </w:r>
        <w:r w:rsidR="00F81395">
          <w:rPr>
            <w:noProof/>
            <w:webHidden/>
          </w:rPr>
          <w:t>8</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5" w:history="1">
        <w:r w:rsidR="0016176D" w:rsidRPr="009F458A">
          <w:rPr>
            <w:rStyle w:val="Hyperlink"/>
            <w:noProof/>
          </w:rPr>
          <w:t>Head teacher’s checklist for pupils with SEN / disability</w:t>
        </w:r>
        <w:r w:rsidR="0016176D">
          <w:rPr>
            <w:noProof/>
            <w:webHidden/>
          </w:rPr>
          <w:tab/>
        </w:r>
        <w:r w:rsidR="0016176D">
          <w:rPr>
            <w:noProof/>
            <w:webHidden/>
          </w:rPr>
          <w:fldChar w:fldCharType="begin"/>
        </w:r>
        <w:r w:rsidR="0016176D">
          <w:rPr>
            <w:noProof/>
            <w:webHidden/>
          </w:rPr>
          <w:instrText xml:space="preserve"> PAGEREF _Toc488669375 \h </w:instrText>
        </w:r>
        <w:r w:rsidR="0016176D">
          <w:rPr>
            <w:noProof/>
            <w:webHidden/>
          </w:rPr>
        </w:r>
        <w:r w:rsidR="0016176D">
          <w:rPr>
            <w:noProof/>
            <w:webHidden/>
          </w:rPr>
          <w:fldChar w:fldCharType="separate"/>
        </w:r>
        <w:r w:rsidR="00F81395">
          <w:rPr>
            <w:noProof/>
            <w:webHidden/>
          </w:rPr>
          <w:t>9</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6" w:history="1">
        <w:r w:rsidR="0016176D" w:rsidRPr="009F458A">
          <w:rPr>
            <w:rStyle w:val="Hyperlink"/>
            <w:rFonts w:cs="Arial"/>
            <w:noProof/>
          </w:rPr>
          <w:t>Disabled pupils</w:t>
        </w:r>
        <w:r w:rsidR="0016176D">
          <w:rPr>
            <w:noProof/>
            <w:webHidden/>
          </w:rPr>
          <w:tab/>
        </w:r>
        <w:r w:rsidR="0016176D">
          <w:rPr>
            <w:noProof/>
            <w:webHidden/>
          </w:rPr>
          <w:fldChar w:fldCharType="begin"/>
        </w:r>
        <w:r w:rsidR="0016176D">
          <w:rPr>
            <w:noProof/>
            <w:webHidden/>
          </w:rPr>
          <w:instrText xml:space="preserve"> PAGEREF _Toc488669376 \h </w:instrText>
        </w:r>
        <w:r w:rsidR="0016176D">
          <w:rPr>
            <w:noProof/>
            <w:webHidden/>
          </w:rPr>
        </w:r>
        <w:r w:rsidR="0016176D">
          <w:rPr>
            <w:noProof/>
            <w:webHidden/>
          </w:rPr>
          <w:fldChar w:fldCharType="separate"/>
        </w:r>
        <w:r w:rsidR="00F81395">
          <w:rPr>
            <w:noProof/>
            <w:webHidden/>
          </w:rPr>
          <w:t>10</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7" w:history="1">
        <w:r w:rsidR="0016176D" w:rsidRPr="009F458A">
          <w:rPr>
            <w:rStyle w:val="Hyperlink"/>
            <w:rFonts w:cs="Arial"/>
            <w:noProof/>
          </w:rPr>
          <w:t>Children in public care/Looked after Children (LAC)</w:t>
        </w:r>
        <w:r w:rsidR="0016176D">
          <w:rPr>
            <w:noProof/>
            <w:webHidden/>
          </w:rPr>
          <w:tab/>
        </w:r>
        <w:r w:rsidR="0016176D">
          <w:rPr>
            <w:noProof/>
            <w:webHidden/>
          </w:rPr>
          <w:fldChar w:fldCharType="begin"/>
        </w:r>
        <w:r w:rsidR="0016176D">
          <w:rPr>
            <w:noProof/>
            <w:webHidden/>
          </w:rPr>
          <w:instrText xml:space="preserve"> PAGEREF _Toc488669377 \h </w:instrText>
        </w:r>
        <w:r w:rsidR="0016176D">
          <w:rPr>
            <w:noProof/>
            <w:webHidden/>
          </w:rPr>
        </w:r>
        <w:r w:rsidR="0016176D">
          <w:rPr>
            <w:noProof/>
            <w:webHidden/>
          </w:rPr>
          <w:fldChar w:fldCharType="separate"/>
        </w:r>
        <w:r w:rsidR="00F81395">
          <w:rPr>
            <w:noProof/>
            <w:webHidden/>
          </w:rPr>
          <w:t>10</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8" w:history="1">
        <w:r w:rsidR="0016176D" w:rsidRPr="009F458A">
          <w:rPr>
            <w:rStyle w:val="Hyperlink"/>
            <w:rFonts w:cs="Arial"/>
            <w:noProof/>
          </w:rPr>
          <w:t>Race Relations</w:t>
        </w:r>
        <w:r w:rsidR="0016176D">
          <w:rPr>
            <w:noProof/>
            <w:webHidden/>
          </w:rPr>
          <w:tab/>
        </w:r>
        <w:r w:rsidR="0016176D">
          <w:rPr>
            <w:noProof/>
            <w:webHidden/>
          </w:rPr>
          <w:fldChar w:fldCharType="begin"/>
        </w:r>
        <w:r w:rsidR="0016176D">
          <w:rPr>
            <w:noProof/>
            <w:webHidden/>
          </w:rPr>
          <w:instrText xml:space="preserve"> PAGEREF _Toc488669378 \h </w:instrText>
        </w:r>
        <w:r w:rsidR="0016176D">
          <w:rPr>
            <w:noProof/>
            <w:webHidden/>
          </w:rPr>
        </w:r>
        <w:r w:rsidR="0016176D">
          <w:rPr>
            <w:noProof/>
            <w:webHidden/>
          </w:rPr>
          <w:fldChar w:fldCharType="separate"/>
        </w:r>
        <w:r w:rsidR="00F81395">
          <w:rPr>
            <w:noProof/>
            <w:webHidden/>
          </w:rPr>
          <w:t>10</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79" w:history="1">
        <w:r w:rsidR="0016176D" w:rsidRPr="009F458A">
          <w:rPr>
            <w:rStyle w:val="Hyperlink"/>
            <w:rFonts w:cs="Arial"/>
            <w:noProof/>
          </w:rPr>
          <w:t>Drug related incidents</w:t>
        </w:r>
        <w:r w:rsidR="0016176D">
          <w:rPr>
            <w:noProof/>
            <w:webHidden/>
          </w:rPr>
          <w:tab/>
        </w:r>
        <w:r w:rsidR="0016176D">
          <w:rPr>
            <w:noProof/>
            <w:webHidden/>
          </w:rPr>
          <w:fldChar w:fldCharType="begin"/>
        </w:r>
        <w:r w:rsidR="0016176D">
          <w:rPr>
            <w:noProof/>
            <w:webHidden/>
          </w:rPr>
          <w:instrText xml:space="preserve"> PAGEREF _Toc488669379 \h </w:instrText>
        </w:r>
        <w:r w:rsidR="0016176D">
          <w:rPr>
            <w:noProof/>
            <w:webHidden/>
          </w:rPr>
        </w:r>
        <w:r w:rsidR="0016176D">
          <w:rPr>
            <w:noProof/>
            <w:webHidden/>
          </w:rPr>
          <w:fldChar w:fldCharType="separate"/>
        </w:r>
        <w:r w:rsidR="00F81395">
          <w:rPr>
            <w:noProof/>
            <w:webHidden/>
          </w:rPr>
          <w:t>11</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80" w:history="1">
        <w:r w:rsidR="0016176D" w:rsidRPr="009F458A">
          <w:rPr>
            <w:rStyle w:val="Hyperlink"/>
            <w:rFonts w:cs="Arial"/>
            <w:noProof/>
          </w:rPr>
          <w:t>EXCLUSION PROCEDURE TABLE</w:t>
        </w:r>
        <w:r w:rsidR="0016176D">
          <w:rPr>
            <w:noProof/>
            <w:webHidden/>
          </w:rPr>
          <w:tab/>
        </w:r>
        <w:r w:rsidR="0016176D">
          <w:rPr>
            <w:noProof/>
            <w:webHidden/>
          </w:rPr>
          <w:fldChar w:fldCharType="begin"/>
        </w:r>
        <w:r w:rsidR="0016176D">
          <w:rPr>
            <w:noProof/>
            <w:webHidden/>
          </w:rPr>
          <w:instrText xml:space="preserve"> PAGEREF _Toc488669380 \h </w:instrText>
        </w:r>
        <w:r w:rsidR="0016176D">
          <w:rPr>
            <w:noProof/>
            <w:webHidden/>
          </w:rPr>
        </w:r>
        <w:r w:rsidR="0016176D">
          <w:rPr>
            <w:noProof/>
            <w:webHidden/>
          </w:rPr>
          <w:fldChar w:fldCharType="separate"/>
        </w:r>
        <w:r w:rsidR="00F81395">
          <w:rPr>
            <w:noProof/>
            <w:webHidden/>
          </w:rPr>
          <w:t>12</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81" w:history="1">
        <w:r w:rsidR="0016176D" w:rsidRPr="009F458A">
          <w:rPr>
            <w:rStyle w:val="Hyperlink"/>
            <w:rFonts w:cs="Arial"/>
            <w:noProof/>
          </w:rPr>
          <w:t>Providing full-time education from day six of a permanent exclusion [Secondary School pupils]</w:t>
        </w:r>
        <w:r w:rsidR="0016176D">
          <w:rPr>
            <w:noProof/>
            <w:webHidden/>
          </w:rPr>
          <w:tab/>
        </w:r>
        <w:r w:rsidR="0016176D">
          <w:rPr>
            <w:noProof/>
            <w:webHidden/>
          </w:rPr>
          <w:fldChar w:fldCharType="begin"/>
        </w:r>
        <w:r w:rsidR="0016176D">
          <w:rPr>
            <w:noProof/>
            <w:webHidden/>
          </w:rPr>
          <w:instrText xml:space="preserve"> PAGEREF _Toc488669381 \h </w:instrText>
        </w:r>
        <w:r w:rsidR="0016176D">
          <w:rPr>
            <w:noProof/>
            <w:webHidden/>
          </w:rPr>
        </w:r>
        <w:r w:rsidR="0016176D">
          <w:rPr>
            <w:noProof/>
            <w:webHidden/>
          </w:rPr>
          <w:fldChar w:fldCharType="separate"/>
        </w:r>
        <w:r w:rsidR="00F81395">
          <w:rPr>
            <w:noProof/>
            <w:webHidden/>
          </w:rPr>
          <w:t>13</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82" w:history="1">
        <w:r w:rsidR="0016176D" w:rsidRPr="009F458A">
          <w:rPr>
            <w:rStyle w:val="Hyperlink"/>
            <w:rFonts w:cs="Arial"/>
            <w:noProof/>
          </w:rPr>
          <w:t>Providing full-time education from day six of a permanent exclusion [Primary School pupils]</w:t>
        </w:r>
        <w:r w:rsidR="0016176D">
          <w:rPr>
            <w:noProof/>
            <w:webHidden/>
          </w:rPr>
          <w:tab/>
        </w:r>
        <w:r w:rsidR="0016176D">
          <w:rPr>
            <w:noProof/>
            <w:webHidden/>
          </w:rPr>
          <w:fldChar w:fldCharType="begin"/>
        </w:r>
        <w:r w:rsidR="0016176D">
          <w:rPr>
            <w:noProof/>
            <w:webHidden/>
          </w:rPr>
          <w:instrText xml:space="preserve"> PAGEREF _Toc488669382 \h </w:instrText>
        </w:r>
        <w:r w:rsidR="0016176D">
          <w:rPr>
            <w:noProof/>
            <w:webHidden/>
          </w:rPr>
        </w:r>
        <w:r w:rsidR="0016176D">
          <w:rPr>
            <w:noProof/>
            <w:webHidden/>
          </w:rPr>
          <w:fldChar w:fldCharType="separate"/>
        </w:r>
        <w:r w:rsidR="00F81395">
          <w:rPr>
            <w:noProof/>
            <w:webHidden/>
          </w:rPr>
          <w:t>14</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83" w:history="1">
        <w:r w:rsidR="0016176D" w:rsidRPr="009F458A">
          <w:rPr>
            <w:rStyle w:val="Hyperlink"/>
            <w:rFonts w:cs="Arial"/>
            <w:noProof/>
          </w:rPr>
          <w:t>The Governors Review Meeting</w:t>
        </w:r>
        <w:r w:rsidR="0016176D">
          <w:rPr>
            <w:noProof/>
            <w:webHidden/>
          </w:rPr>
          <w:tab/>
        </w:r>
        <w:r w:rsidR="0016176D">
          <w:rPr>
            <w:noProof/>
            <w:webHidden/>
          </w:rPr>
          <w:fldChar w:fldCharType="begin"/>
        </w:r>
        <w:r w:rsidR="0016176D">
          <w:rPr>
            <w:noProof/>
            <w:webHidden/>
          </w:rPr>
          <w:instrText xml:space="preserve"> PAGEREF _Toc488669383 \h </w:instrText>
        </w:r>
        <w:r w:rsidR="0016176D">
          <w:rPr>
            <w:noProof/>
            <w:webHidden/>
          </w:rPr>
        </w:r>
        <w:r w:rsidR="0016176D">
          <w:rPr>
            <w:noProof/>
            <w:webHidden/>
          </w:rPr>
          <w:fldChar w:fldCharType="separate"/>
        </w:r>
        <w:r w:rsidR="00F81395">
          <w:rPr>
            <w:noProof/>
            <w:webHidden/>
          </w:rPr>
          <w:t>15</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84" w:history="1">
        <w:r w:rsidR="0016176D" w:rsidRPr="009F458A">
          <w:rPr>
            <w:rStyle w:val="Hyperlink"/>
            <w:rFonts w:cs="Arial"/>
            <w:noProof/>
          </w:rPr>
          <w:t>Purpose</w:t>
        </w:r>
        <w:r w:rsidR="0016176D">
          <w:rPr>
            <w:noProof/>
            <w:webHidden/>
          </w:rPr>
          <w:tab/>
        </w:r>
        <w:r w:rsidR="0016176D">
          <w:rPr>
            <w:noProof/>
            <w:webHidden/>
          </w:rPr>
          <w:fldChar w:fldCharType="begin"/>
        </w:r>
        <w:r w:rsidR="0016176D">
          <w:rPr>
            <w:noProof/>
            <w:webHidden/>
          </w:rPr>
          <w:instrText xml:space="preserve"> PAGEREF _Toc488669384 \h </w:instrText>
        </w:r>
        <w:r w:rsidR="0016176D">
          <w:rPr>
            <w:noProof/>
            <w:webHidden/>
          </w:rPr>
        </w:r>
        <w:r w:rsidR="0016176D">
          <w:rPr>
            <w:noProof/>
            <w:webHidden/>
          </w:rPr>
          <w:fldChar w:fldCharType="separate"/>
        </w:r>
        <w:r w:rsidR="00F81395">
          <w:rPr>
            <w:noProof/>
            <w:webHidden/>
          </w:rPr>
          <w:t>15</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85" w:history="1">
        <w:r w:rsidR="0016176D" w:rsidRPr="009F458A">
          <w:rPr>
            <w:rStyle w:val="Hyperlink"/>
            <w:rFonts w:cs="Arial"/>
            <w:noProof/>
          </w:rPr>
          <w:t>The governing body</w:t>
        </w:r>
        <w:r w:rsidR="0016176D">
          <w:rPr>
            <w:noProof/>
            <w:webHidden/>
          </w:rPr>
          <w:tab/>
        </w:r>
        <w:r w:rsidR="0016176D">
          <w:rPr>
            <w:noProof/>
            <w:webHidden/>
          </w:rPr>
          <w:fldChar w:fldCharType="begin"/>
        </w:r>
        <w:r w:rsidR="0016176D">
          <w:rPr>
            <w:noProof/>
            <w:webHidden/>
          </w:rPr>
          <w:instrText xml:space="preserve"> PAGEREF _Toc488669385 \h </w:instrText>
        </w:r>
        <w:r w:rsidR="0016176D">
          <w:rPr>
            <w:noProof/>
            <w:webHidden/>
          </w:rPr>
        </w:r>
        <w:r w:rsidR="0016176D">
          <w:rPr>
            <w:noProof/>
            <w:webHidden/>
          </w:rPr>
          <w:fldChar w:fldCharType="separate"/>
        </w:r>
        <w:r w:rsidR="00F81395">
          <w:rPr>
            <w:noProof/>
            <w:webHidden/>
          </w:rPr>
          <w:t>15</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86" w:history="1">
        <w:r w:rsidR="0016176D" w:rsidRPr="009F458A">
          <w:rPr>
            <w:rStyle w:val="Hyperlink"/>
            <w:rFonts w:cs="Arial"/>
            <w:noProof/>
          </w:rPr>
          <w:t>Clerk to the Governors Review Meeting</w:t>
        </w:r>
        <w:r w:rsidR="0016176D">
          <w:rPr>
            <w:noProof/>
            <w:webHidden/>
          </w:rPr>
          <w:tab/>
        </w:r>
        <w:r w:rsidR="0016176D">
          <w:rPr>
            <w:noProof/>
            <w:webHidden/>
          </w:rPr>
          <w:fldChar w:fldCharType="begin"/>
        </w:r>
        <w:r w:rsidR="0016176D">
          <w:rPr>
            <w:noProof/>
            <w:webHidden/>
          </w:rPr>
          <w:instrText xml:space="preserve"> PAGEREF _Toc488669386 \h </w:instrText>
        </w:r>
        <w:r w:rsidR="0016176D">
          <w:rPr>
            <w:noProof/>
            <w:webHidden/>
          </w:rPr>
        </w:r>
        <w:r w:rsidR="0016176D">
          <w:rPr>
            <w:noProof/>
            <w:webHidden/>
          </w:rPr>
          <w:fldChar w:fldCharType="separate"/>
        </w:r>
        <w:r w:rsidR="00F81395">
          <w:rPr>
            <w:noProof/>
            <w:webHidden/>
          </w:rPr>
          <w:t>15</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87" w:history="1">
        <w:r w:rsidR="0016176D" w:rsidRPr="009F458A">
          <w:rPr>
            <w:rStyle w:val="Hyperlink"/>
            <w:rFonts w:cs="Arial"/>
            <w:noProof/>
          </w:rPr>
          <w:t>Format</w:t>
        </w:r>
        <w:r w:rsidR="0016176D">
          <w:rPr>
            <w:noProof/>
            <w:webHidden/>
          </w:rPr>
          <w:tab/>
        </w:r>
        <w:r w:rsidR="0016176D">
          <w:rPr>
            <w:noProof/>
            <w:webHidden/>
          </w:rPr>
          <w:fldChar w:fldCharType="begin"/>
        </w:r>
        <w:r w:rsidR="0016176D">
          <w:rPr>
            <w:noProof/>
            <w:webHidden/>
          </w:rPr>
          <w:instrText xml:space="preserve"> PAGEREF _Toc488669387 \h </w:instrText>
        </w:r>
        <w:r w:rsidR="0016176D">
          <w:rPr>
            <w:noProof/>
            <w:webHidden/>
          </w:rPr>
        </w:r>
        <w:r w:rsidR="0016176D">
          <w:rPr>
            <w:noProof/>
            <w:webHidden/>
          </w:rPr>
          <w:fldChar w:fldCharType="separate"/>
        </w:r>
        <w:r w:rsidR="00F81395">
          <w:rPr>
            <w:noProof/>
            <w:webHidden/>
          </w:rPr>
          <w:t>16</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88" w:history="1">
        <w:r w:rsidR="0016176D" w:rsidRPr="009F458A">
          <w:rPr>
            <w:rStyle w:val="Hyperlink"/>
            <w:rFonts w:cs="Arial"/>
            <w:noProof/>
          </w:rPr>
          <w:t>LA CHECKLIST FOR THE GOVERNORS REVIEW MEETING</w:t>
        </w:r>
        <w:r w:rsidR="0016176D">
          <w:rPr>
            <w:noProof/>
            <w:webHidden/>
          </w:rPr>
          <w:tab/>
        </w:r>
        <w:r w:rsidR="0016176D">
          <w:rPr>
            <w:noProof/>
            <w:webHidden/>
          </w:rPr>
          <w:fldChar w:fldCharType="begin"/>
        </w:r>
        <w:r w:rsidR="0016176D">
          <w:rPr>
            <w:noProof/>
            <w:webHidden/>
          </w:rPr>
          <w:instrText xml:space="preserve"> PAGEREF _Toc488669388 \h </w:instrText>
        </w:r>
        <w:r w:rsidR="0016176D">
          <w:rPr>
            <w:noProof/>
            <w:webHidden/>
          </w:rPr>
        </w:r>
        <w:r w:rsidR="0016176D">
          <w:rPr>
            <w:noProof/>
            <w:webHidden/>
          </w:rPr>
          <w:fldChar w:fldCharType="separate"/>
        </w:r>
        <w:r w:rsidR="00F81395">
          <w:rPr>
            <w:noProof/>
            <w:webHidden/>
          </w:rPr>
          <w:t>18</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89" w:history="1">
        <w:r w:rsidR="0016176D" w:rsidRPr="009F458A">
          <w:rPr>
            <w:rStyle w:val="Hyperlink"/>
            <w:rFonts w:cs="Arial"/>
            <w:noProof/>
          </w:rPr>
          <w:t>(For permanent and long fixed-term exclusions)</w:t>
        </w:r>
        <w:r w:rsidR="0016176D">
          <w:rPr>
            <w:noProof/>
            <w:webHidden/>
          </w:rPr>
          <w:tab/>
        </w:r>
        <w:r w:rsidR="0016176D">
          <w:rPr>
            <w:noProof/>
            <w:webHidden/>
          </w:rPr>
          <w:fldChar w:fldCharType="begin"/>
        </w:r>
        <w:r w:rsidR="0016176D">
          <w:rPr>
            <w:noProof/>
            <w:webHidden/>
          </w:rPr>
          <w:instrText xml:space="preserve"> PAGEREF _Toc488669389 \h </w:instrText>
        </w:r>
        <w:r w:rsidR="0016176D">
          <w:rPr>
            <w:noProof/>
            <w:webHidden/>
          </w:rPr>
        </w:r>
        <w:r w:rsidR="0016176D">
          <w:rPr>
            <w:noProof/>
            <w:webHidden/>
          </w:rPr>
          <w:fldChar w:fldCharType="separate"/>
        </w:r>
        <w:r w:rsidR="00F81395">
          <w:rPr>
            <w:noProof/>
            <w:webHidden/>
          </w:rPr>
          <w:t>18</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90" w:history="1">
        <w:r w:rsidR="0016176D" w:rsidRPr="009F458A">
          <w:rPr>
            <w:rStyle w:val="Hyperlink"/>
            <w:rFonts w:cs="Arial"/>
            <w:b/>
            <w:noProof/>
          </w:rPr>
          <w:t>GRM DECISION LETTER CHECKLIST</w:t>
        </w:r>
        <w:r w:rsidR="0016176D">
          <w:rPr>
            <w:noProof/>
            <w:webHidden/>
          </w:rPr>
          <w:tab/>
        </w:r>
        <w:r w:rsidR="0016176D">
          <w:rPr>
            <w:noProof/>
            <w:webHidden/>
          </w:rPr>
          <w:fldChar w:fldCharType="begin"/>
        </w:r>
        <w:r w:rsidR="0016176D">
          <w:rPr>
            <w:noProof/>
            <w:webHidden/>
          </w:rPr>
          <w:instrText xml:space="preserve"> PAGEREF _Toc488669390 \h </w:instrText>
        </w:r>
        <w:r w:rsidR="0016176D">
          <w:rPr>
            <w:noProof/>
            <w:webHidden/>
          </w:rPr>
        </w:r>
        <w:r w:rsidR="0016176D">
          <w:rPr>
            <w:noProof/>
            <w:webHidden/>
          </w:rPr>
          <w:fldChar w:fldCharType="separate"/>
        </w:r>
        <w:r w:rsidR="00F81395">
          <w:rPr>
            <w:noProof/>
            <w:webHidden/>
          </w:rPr>
          <w:t>20</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91" w:history="1">
        <w:r w:rsidR="0016176D" w:rsidRPr="009F458A">
          <w:rPr>
            <w:rStyle w:val="Hyperlink"/>
            <w:rFonts w:cs="Arial"/>
            <w:noProof/>
          </w:rPr>
          <w:t>The Independent Review Panel</w:t>
        </w:r>
        <w:r w:rsidR="0016176D">
          <w:rPr>
            <w:noProof/>
            <w:webHidden/>
          </w:rPr>
          <w:tab/>
        </w:r>
        <w:r w:rsidR="0016176D">
          <w:rPr>
            <w:noProof/>
            <w:webHidden/>
          </w:rPr>
          <w:fldChar w:fldCharType="begin"/>
        </w:r>
        <w:r w:rsidR="0016176D">
          <w:rPr>
            <w:noProof/>
            <w:webHidden/>
          </w:rPr>
          <w:instrText xml:space="preserve"> PAGEREF _Toc488669391 \h </w:instrText>
        </w:r>
        <w:r w:rsidR="0016176D">
          <w:rPr>
            <w:noProof/>
            <w:webHidden/>
          </w:rPr>
        </w:r>
        <w:r w:rsidR="0016176D">
          <w:rPr>
            <w:noProof/>
            <w:webHidden/>
          </w:rPr>
          <w:fldChar w:fldCharType="separate"/>
        </w:r>
        <w:r w:rsidR="00F81395">
          <w:rPr>
            <w:noProof/>
            <w:webHidden/>
          </w:rPr>
          <w:t>21</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2" w:history="1">
        <w:r w:rsidR="0016176D" w:rsidRPr="009F458A">
          <w:rPr>
            <w:rStyle w:val="Hyperlink"/>
            <w:rFonts w:cs="Arial"/>
            <w:noProof/>
          </w:rPr>
          <w:t>Purpose</w:t>
        </w:r>
        <w:r w:rsidR="0016176D">
          <w:rPr>
            <w:noProof/>
            <w:webHidden/>
          </w:rPr>
          <w:tab/>
        </w:r>
        <w:r w:rsidR="0016176D">
          <w:rPr>
            <w:noProof/>
            <w:webHidden/>
          </w:rPr>
          <w:fldChar w:fldCharType="begin"/>
        </w:r>
        <w:r w:rsidR="0016176D">
          <w:rPr>
            <w:noProof/>
            <w:webHidden/>
          </w:rPr>
          <w:instrText xml:space="preserve"> PAGEREF _Toc488669392 \h </w:instrText>
        </w:r>
        <w:r w:rsidR="0016176D">
          <w:rPr>
            <w:noProof/>
            <w:webHidden/>
          </w:rPr>
        </w:r>
        <w:r w:rsidR="0016176D">
          <w:rPr>
            <w:noProof/>
            <w:webHidden/>
          </w:rPr>
          <w:fldChar w:fldCharType="separate"/>
        </w:r>
        <w:r w:rsidR="00F81395">
          <w:rPr>
            <w:noProof/>
            <w:webHidden/>
          </w:rPr>
          <w:t>21</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3" w:history="1">
        <w:r w:rsidR="0016176D" w:rsidRPr="009F458A">
          <w:rPr>
            <w:rStyle w:val="Hyperlink"/>
            <w:rFonts w:cs="Arial"/>
            <w:noProof/>
          </w:rPr>
          <w:t>Membership</w:t>
        </w:r>
        <w:r w:rsidR="0016176D">
          <w:rPr>
            <w:noProof/>
            <w:webHidden/>
          </w:rPr>
          <w:tab/>
        </w:r>
        <w:r w:rsidR="0016176D">
          <w:rPr>
            <w:noProof/>
            <w:webHidden/>
          </w:rPr>
          <w:fldChar w:fldCharType="begin"/>
        </w:r>
        <w:r w:rsidR="0016176D">
          <w:rPr>
            <w:noProof/>
            <w:webHidden/>
          </w:rPr>
          <w:instrText xml:space="preserve"> PAGEREF _Toc488669393 \h </w:instrText>
        </w:r>
        <w:r w:rsidR="0016176D">
          <w:rPr>
            <w:noProof/>
            <w:webHidden/>
          </w:rPr>
        </w:r>
        <w:r w:rsidR="0016176D">
          <w:rPr>
            <w:noProof/>
            <w:webHidden/>
          </w:rPr>
          <w:fldChar w:fldCharType="separate"/>
        </w:r>
        <w:r w:rsidR="00F81395">
          <w:rPr>
            <w:noProof/>
            <w:webHidden/>
          </w:rPr>
          <w:t>21</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4" w:history="1">
        <w:r w:rsidR="0016176D" w:rsidRPr="009F458A">
          <w:rPr>
            <w:rStyle w:val="Hyperlink"/>
            <w:rFonts w:cs="Arial"/>
            <w:noProof/>
          </w:rPr>
          <w:t>Clerk to the Independent Review Panel</w:t>
        </w:r>
        <w:r w:rsidR="0016176D">
          <w:rPr>
            <w:noProof/>
            <w:webHidden/>
          </w:rPr>
          <w:tab/>
        </w:r>
        <w:r w:rsidR="0016176D">
          <w:rPr>
            <w:noProof/>
            <w:webHidden/>
          </w:rPr>
          <w:fldChar w:fldCharType="begin"/>
        </w:r>
        <w:r w:rsidR="0016176D">
          <w:rPr>
            <w:noProof/>
            <w:webHidden/>
          </w:rPr>
          <w:instrText xml:space="preserve"> PAGEREF _Toc488669394 \h </w:instrText>
        </w:r>
        <w:r w:rsidR="0016176D">
          <w:rPr>
            <w:noProof/>
            <w:webHidden/>
          </w:rPr>
        </w:r>
        <w:r w:rsidR="0016176D">
          <w:rPr>
            <w:noProof/>
            <w:webHidden/>
          </w:rPr>
          <w:fldChar w:fldCharType="separate"/>
        </w:r>
        <w:r w:rsidR="00F81395">
          <w:rPr>
            <w:noProof/>
            <w:webHidden/>
          </w:rPr>
          <w:t>21</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5" w:history="1">
        <w:r w:rsidR="0016176D" w:rsidRPr="009F458A">
          <w:rPr>
            <w:rStyle w:val="Hyperlink"/>
            <w:rFonts w:cs="Arial"/>
            <w:noProof/>
          </w:rPr>
          <w:t>SEN Expert</w:t>
        </w:r>
        <w:r w:rsidR="0016176D">
          <w:rPr>
            <w:noProof/>
            <w:webHidden/>
          </w:rPr>
          <w:tab/>
        </w:r>
        <w:r w:rsidR="0016176D">
          <w:rPr>
            <w:noProof/>
            <w:webHidden/>
          </w:rPr>
          <w:fldChar w:fldCharType="begin"/>
        </w:r>
        <w:r w:rsidR="0016176D">
          <w:rPr>
            <w:noProof/>
            <w:webHidden/>
          </w:rPr>
          <w:instrText xml:space="preserve"> PAGEREF _Toc488669395 \h </w:instrText>
        </w:r>
        <w:r w:rsidR="0016176D">
          <w:rPr>
            <w:noProof/>
            <w:webHidden/>
          </w:rPr>
        </w:r>
        <w:r w:rsidR="0016176D">
          <w:rPr>
            <w:noProof/>
            <w:webHidden/>
          </w:rPr>
          <w:fldChar w:fldCharType="separate"/>
        </w:r>
        <w:r w:rsidR="00F81395">
          <w:rPr>
            <w:noProof/>
            <w:webHidden/>
          </w:rPr>
          <w:t>22</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6" w:history="1">
        <w:r w:rsidR="0016176D" w:rsidRPr="009F458A">
          <w:rPr>
            <w:rStyle w:val="Hyperlink"/>
            <w:rFonts w:cs="Arial"/>
            <w:noProof/>
          </w:rPr>
          <w:t>Procedure</w:t>
        </w:r>
        <w:r w:rsidR="0016176D">
          <w:rPr>
            <w:noProof/>
            <w:webHidden/>
          </w:rPr>
          <w:tab/>
        </w:r>
        <w:r w:rsidR="0016176D">
          <w:rPr>
            <w:noProof/>
            <w:webHidden/>
          </w:rPr>
          <w:fldChar w:fldCharType="begin"/>
        </w:r>
        <w:r w:rsidR="0016176D">
          <w:rPr>
            <w:noProof/>
            <w:webHidden/>
          </w:rPr>
          <w:instrText xml:space="preserve"> PAGEREF _Toc488669396 \h </w:instrText>
        </w:r>
        <w:r w:rsidR="0016176D">
          <w:rPr>
            <w:noProof/>
            <w:webHidden/>
          </w:rPr>
        </w:r>
        <w:r w:rsidR="0016176D">
          <w:rPr>
            <w:noProof/>
            <w:webHidden/>
          </w:rPr>
          <w:fldChar w:fldCharType="separate"/>
        </w:r>
        <w:r w:rsidR="00F81395">
          <w:rPr>
            <w:noProof/>
            <w:webHidden/>
          </w:rPr>
          <w:t>22</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7" w:history="1">
        <w:r w:rsidR="0016176D" w:rsidRPr="009F458A">
          <w:rPr>
            <w:rStyle w:val="Hyperlink"/>
            <w:rFonts w:cs="Arial"/>
            <w:noProof/>
          </w:rPr>
          <w:t>The decision</w:t>
        </w:r>
        <w:r w:rsidR="0016176D">
          <w:rPr>
            <w:noProof/>
            <w:webHidden/>
          </w:rPr>
          <w:tab/>
        </w:r>
        <w:r w:rsidR="0016176D">
          <w:rPr>
            <w:noProof/>
            <w:webHidden/>
          </w:rPr>
          <w:fldChar w:fldCharType="begin"/>
        </w:r>
        <w:r w:rsidR="0016176D">
          <w:rPr>
            <w:noProof/>
            <w:webHidden/>
          </w:rPr>
          <w:instrText xml:space="preserve"> PAGEREF _Toc488669397 \h </w:instrText>
        </w:r>
        <w:r w:rsidR="0016176D">
          <w:rPr>
            <w:noProof/>
            <w:webHidden/>
          </w:rPr>
        </w:r>
        <w:r w:rsidR="0016176D">
          <w:rPr>
            <w:noProof/>
            <w:webHidden/>
          </w:rPr>
          <w:fldChar w:fldCharType="separate"/>
        </w:r>
        <w:r w:rsidR="00F81395">
          <w:rPr>
            <w:noProof/>
            <w:webHidden/>
          </w:rPr>
          <w:t>23</w:t>
        </w:r>
        <w:r w:rsidR="0016176D">
          <w:rPr>
            <w:noProof/>
            <w:webHidden/>
          </w:rPr>
          <w:fldChar w:fldCharType="end"/>
        </w:r>
      </w:hyperlink>
    </w:p>
    <w:p w:rsidR="0016176D" w:rsidRDefault="00C27E41">
      <w:pPr>
        <w:pStyle w:val="TOC2"/>
        <w:tabs>
          <w:tab w:val="right" w:leader="dot" w:pos="10195"/>
        </w:tabs>
        <w:rPr>
          <w:rFonts w:asciiTheme="minorHAnsi" w:eastAsiaTheme="minorEastAsia" w:hAnsiTheme="minorHAnsi" w:cstheme="minorBidi"/>
          <w:noProof/>
          <w:szCs w:val="22"/>
          <w:lang w:eastAsia="en-GB"/>
        </w:rPr>
      </w:pPr>
      <w:hyperlink w:anchor="_Toc488669398" w:history="1">
        <w:r w:rsidR="0016176D" w:rsidRPr="009F458A">
          <w:rPr>
            <w:rStyle w:val="Hyperlink"/>
            <w:rFonts w:cs="Arial"/>
            <w:noProof/>
          </w:rPr>
          <w:t>Governors being asked / directed to reconsider</w:t>
        </w:r>
        <w:r w:rsidR="0016176D">
          <w:rPr>
            <w:noProof/>
            <w:webHidden/>
          </w:rPr>
          <w:tab/>
        </w:r>
        <w:r w:rsidR="0016176D">
          <w:rPr>
            <w:noProof/>
            <w:webHidden/>
          </w:rPr>
          <w:fldChar w:fldCharType="begin"/>
        </w:r>
        <w:r w:rsidR="0016176D">
          <w:rPr>
            <w:noProof/>
            <w:webHidden/>
          </w:rPr>
          <w:instrText xml:space="preserve"> PAGEREF _Toc488669398 \h </w:instrText>
        </w:r>
        <w:r w:rsidR="0016176D">
          <w:rPr>
            <w:noProof/>
            <w:webHidden/>
          </w:rPr>
        </w:r>
        <w:r w:rsidR="0016176D">
          <w:rPr>
            <w:noProof/>
            <w:webHidden/>
          </w:rPr>
          <w:fldChar w:fldCharType="separate"/>
        </w:r>
        <w:r w:rsidR="00F81395">
          <w:rPr>
            <w:noProof/>
            <w:webHidden/>
          </w:rPr>
          <w:t>24</w:t>
        </w:r>
        <w:r w:rsidR="0016176D">
          <w:rPr>
            <w:noProof/>
            <w:webHidden/>
          </w:rPr>
          <w:fldChar w:fldCharType="end"/>
        </w:r>
      </w:hyperlink>
    </w:p>
    <w:p w:rsidR="0016176D" w:rsidRDefault="00C27E41">
      <w:pPr>
        <w:pStyle w:val="TOC1"/>
        <w:tabs>
          <w:tab w:val="right" w:leader="dot" w:pos="10195"/>
        </w:tabs>
        <w:rPr>
          <w:rFonts w:asciiTheme="minorHAnsi" w:eastAsiaTheme="minorEastAsia" w:hAnsiTheme="minorHAnsi" w:cstheme="minorBidi"/>
          <w:noProof/>
          <w:szCs w:val="22"/>
          <w:lang w:eastAsia="en-GB"/>
        </w:rPr>
      </w:pPr>
      <w:hyperlink w:anchor="_Toc488669399" w:history="1">
        <w:r w:rsidR="0016176D" w:rsidRPr="009F458A">
          <w:rPr>
            <w:rStyle w:val="Hyperlink"/>
            <w:rFonts w:cs="Arial"/>
            <w:noProof/>
          </w:rPr>
          <w:t>Appendix 1 - Model Letters</w:t>
        </w:r>
        <w:r w:rsidR="0016176D">
          <w:rPr>
            <w:noProof/>
            <w:webHidden/>
          </w:rPr>
          <w:tab/>
        </w:r>
        <w:r w:rsidR="0016176D">
          <w:rPr>
            <w:noProof/>
            <w:webHidden/>
          </w:rPr>
          <w:fldChar w:fldCharType="begin"/>
        </w:r>
        <w:r w:rsidR="0016176D">
          <w:rPr>
            <w:noProof/>
            <w:webHidden/>
          </w:rPr>
          <w:instrText xml:space="preserve"> PAGEREF _Toc488669399 \h </w:instrText>
        </w:r>
        <w:r w:rsidR="0016176D">
          <w:rPr>
            <w:noProof/>
            <w:webHidden/>
          </w:rPr>
        </w:r>
        <w:r w:rsidR="0016176D">
          <w:rPr>
            <w:noProof/>
            <w:webHidden/>
          </w:rPr>
          <w:fldChar w:fldCharType="separate"/>
        </w:r>
        <w:r w:rsidR="00F81395">
          <w:rPr>
            <w:noProof/>
            <w:webHidden/>
          </w:rPr>
          <w:t>25</w:t>
        </w:r>
        <w:r w:rsidR="0016176D">
          <w:rPr>
            <w:noProof/>
            <w:webHidden/>
          </w:rPr>
          <w:fldChar w:fldCharType="end"/>
        </w:r>
      </w:hyperlink>
    </w:p>
    <w:p w:rsidR="00A00C4B" w:rsidRPr="00EB3755" w:rsidRDefault="00CF059C" w:rsidP="00A00C4B">
      <w:pPr>
        <w:rPr>
          <w:rFonts w:cs="Arial"/>
        </w:rPr>
      </w:pPr>
      <w:r w:rsidRPr="00EB3755">
        <w:rPr>
          <w:rFonts w:cs="Arial"/>
          <w:b/>
          <w:bCs/>
          <w:noProof/>
        </w:rPr>
        <w:fldChar w:fldCharType="end"/>
      </w:r>
      <w:r w:rsidR="00A00C4B" w:rsidRPr="00EB3755">
        <w:rPr>
          <w:rFonts w:cs="Arial"/>
          <w:b/>
        </w:rPr>
        <w:tab/>
      </w:r>
      <w:r w:rsidR="00A00C4B" w:rsidRPr="00EB3755">
        <w:rPr>
          <w:rFonts w:cs="Arial"/>
          <w:b/>
        </w:rPr>
        <w:tab/>
      </w:r>
      <w:r w:rsidR="00A00C4B" w:rsidRPr="00EB3755">
        <w:rPr>
          <w:rFonts w:cs="Arial"/>
          <w:b/>
        </w:rPr>
        <w:tab/>
      </w:r>
      <w:r w:rsidR="00A00C4B" w:rsidRPr="00EB3755">
        <w:rPr>
          <w:rFonts w:cs="Arial"/>
          <w:b/>
        </w:rPr>
        <w:tab/>
      </w:r>
      <w:r w:rsidR="00A00C4B" w:rsidRPr="00EB3755">
        <w:rPr>
          <w:rFonts w:cs="Arial"/>
          <w:b/>
        </w:rPr>
        <w:tab/>
      </w:r>
      <w:r w:rsidR="00A00C4B" w:rsidRPr="00EB3755">
        <w:rPr>
          <w:rFonts w:cs="Arial"/>
          <w:b/>
        </w:rPr>
        <w:tab/>
      </w:r>
      <w:r w:rsidR="00A00C4B" w:rsidRPr="00EB3755">
        <w:rPr>
          <w:rFonts w:cs="Arial"/>
          <w:b/>
        </w:rPr>
        <w:tab/>
      </w:r>
    </w:p>
    <w:p w:rsidR="00A00C4B" w:rsidRPr="00EB3755" w:rsidRDefault="00A00C4B" w:rsidP="00A00C4B">
      <w:pPr>
        <w:rPr>
          <w:rFonts w:cs="Arial"/>
          <w:b/>
          <w:sz w:val="20"/>
          <w:szCs w:val="20"/>
        </w:rPr>
      </w:pPr>
      <w:r w:rsidRPr="00EB3755">
        <w:rPr>
          <w:rFonts w:cs="Arial"/>
          <w:sz w:val="20"/>
          <w:szCs w:val="20"/>
        </w:rPr>
        <w:t>This document is a summary of that in the DfE guide “Exclusion from maintained schools, Academies and pupil referral units in England” guide (</w:t>
      </w:r>
      <w:r w:rsidR="00E2682E">
        <w:rPr>
          <w:rFonts w:cs="Arial"/>
          <w:sz w:val="20"/>
          <w:szCs w:val="20"/>
        </w:rPr>
        <w:t>S</w:t>
      </w:r>
      <w:r w:rsidR="00397F05">
        <w:rPr>
          <w:rFonts w:cs="Arial"/>
          <w:sz w:val="20"/>
          <w:szCs w:val="20"/>
        </w:rPr>
        <w:t>eptember</w:t>
      </w:r>
      <w:r w:rsidRPr="00EB3755">
        <w:rPr>
          <w:rFonts w:cs="Arial"/>
          <w:sz w:val="20"/>
          <w:szCs w:val="20"/>
        </w:rPr>
        <w:t xml:space="preserve"> 201</w:t>
      </w:r>
      <w:r w:rsidR="00397F05">
        <w:rPr>
          <w:rFonts w:cs="Arial"/>
          <w:sz w:val="20"/>
          <w:szCs w:val="20"/>
        </w:rPr>
        <w:t>7</w:t>
      </w:r>
      <w:r w:rsidRPr="00EB3755">
        <w:rPr>
          <w:rFonts w:cs="Arial"/>
          <w:sz w:val="20"/>
          <w:szCs w:val="20"/>
        </w:rPr>
        <w:t>) and of “Improving behaviour and attendance: Guidance on Exclusion from Schools and Pupil Referral Units”</w:t>
      </w:r>
      <w:r w:rsidR="00C82F9B">
        <w:rPr>
          <w:rFonts w:cs="Arial"/>
          <w:sz w:val="20"/>
          <w:szCs w:val="20"/>
        </w:rPr>
        <w:t xml:space="preserve"> </w:t>
      </w:r>
      <w:r w:rsidRPr="00EB3755">
        <w:rPr>
          <w:rFonts w:cs="Arial"/>
          <w:sz w:val="20"/>
          <w:szCs w:val="20"/>
        </w:rPr>
        <w:t xml:space="preserve">(2008). It is intended to outline exclusion procedures for school staff and any governors who may serve as members of the meeting to consider exclusions.  The LA has also indicated details of its role and recommendations for good practice (shown in italics).  The full text of the DfE’s guidance can be obtained via the DfE website. </w:t>
      </w:r>
    </w:p>
    <w:p w:rsidR="00A00C4B" w:rsidRPr="00EB3755" w:rsidRDefault="00A00C4B" w:rsidP="00A00C4B">
      <w:pPr>
        <w:rPr>
          <w:rFonts w:cs="Arial"/>
          <w:b/>
        </w:rPr>
      </w:pPr>
    </w:p>
    <w:p w:rsidR="00A00C4B" w:rsidRPr="00EB3755" w:rsidRDefault="00025A04" w:rsidP="00A00C4B">
      <w:pPr>
        <w:rPr>
          <w:rFonts w:cs="Arial"/>
          <w:b/>
          <w:sz w:val="20"/>
          <w:szCs w:val="18"/>
        </w:rPr>
      </w:pPr>
      <w:r w:rsidRPr="00EB3755">
        <w:rPr>
          <w:rFonts w:cs="Arial"/>
          <w:b/>
          <w:sz w:val="20"/>
          <w:szCs w:val="18"/>
        </w:rPr>
        <w:t xml:space="preserve">Contacts: </w:t>
      </w:r>
      <w:r w:rsidR="00A00C4B" w:rsidRPr="00EB3755">
        <w:rPr>
          <w:rFonts w:cs="Arial"/>
          <w:sz w:val="20"/>
          <w:szCs w:val="18"/>
        </w:rPr>
        <w:t>Principal Officer a</w:t>
      </w:r>
      <w:r w:rsidR="00133C33" w:rsidRPr="00EB3755">
        <w:rPr>
          <w:rFonts w:cs="Arial"/>
          <w:sz w:val="20"/>
          <w:szCs w:val="18"/>
        </w:rPr>
        <w:t xml:space="preserve">nd Support Officer – Exclusions, Children’s Services, </w:t>
      </w:r>
      <w:r w:rsidR="00A00C4B" w:rsidRPr="00EB3755">
        <w:rPr>
          <w:rFonts w:cs="Arial"/>
          <w:sz w:val="20"/>
          <w:szCs w:val="18"/>
        </w:rPr>
        <w:t>Behaviour Strategy &amp; Social Inclusion Service</w:t>
      </w:r>
      <w:r w:rsidRPr="00EB3755">
        <w:rPr>
          <w:rFonts w:cs="Arial"/>
          <w:b/>
          <w:sz w:val="20"/>
          <w:szCs w:val="18"/>
        </w:rPr>
        <w:t xml:space="preserve">, </w:t>
      </w:r>
      <w:r w:rsidRPr="00EB3755">
        <w:rPr>
          <w:rFonts w:cs="Arial"/>
          <w:sz w:val="20"/>
          <w:szCs w:val="18"/>
        </w:rPr>
        <w:t>Ealing Council, 2</w:t>
      </w:r>
      <w:r w:rsidRPr="00EB3755">
        <w:rPr>
          <w:rFonts w:cs="Arial"/>
          <w:sz w:val="20"/>
          <w:szCs w:val="18"/>
          <w:vertAlign w:val="superscript"/>
        </w:rPr>
        <w:t>nd</w:t>
      </w:r>
      <w:r w:rsidRPr="00EB3755">
        <w:rPr>
          <w:rFonts w:cs="Arial"/>
          <w:sz w:val="20"/>
          <w:szCs w:val="18"/>
        </w:rPr>
        <w:t xml:space="preserve"> Floor, Perceval House, 14-16 Uxbridge Road. Ealing, W5 2HL</w:t>
      </w:r>
    </w:p>
    <w:p w:rsidR="00025A04" w:rsidRPr="00EB3755" w:rsidRDefault="00025A04" w:rsidP="00A00C4B">
      <w:pPr>
        <w:rPr>
          <w:rFonts w:cs="Arial"/>
          <w:b/>
          <w:sz w:val="20"/>
          <w:szCs w:val="18"/>
        </w:rPr>
      </w:pPr>
    </w:p>
    <w:p w:rsidR="00A00C4B" w:rsidRPr="00EB3755" w:rsidRDefault="00A00C4B" w:rsidP="00A00C4B">
      <w:pPr>
        <w:rPr>
          <w:rFonts w:cs="Arial"/>
          <w:b/>
          <w:sz w:val="20"/>
          <w:szCs w:val="18"/>
        </w:rPr>
      </w:pPr>
      <w:r w:rsidRPr="00EB3755">
        <w:rPr>
          <w:rFonts w:cs="Arial"/>
          <w:b/>
          <w:sz w:val="20"/>
          <w:szCs w:val="18"/>
        </w:rPr>
        <w:t xml:space="preserve">Telephone:  </w:t>
      </w:r>
      <w:r w:rsidRPr="00EB3755">
        <w:rPr>
          <w:rFonts w:cs="Arial"/>
          <w:sz w:val="20"/>
          <w:szCs w:val="18"/>
        </w:rPr>
        <w:t>020 8825 5070</w:t>
      </w:r>
    </w:p>
    <w:p w:rsidR="00A00C4B" w:rsidRPr="00EB3755" w:rsidRDefault="00A00C4B" w:rsidP="00A00C4B">
      <w:pPr>
        <w:rPr>
          <w:rFonts w:cs="Arial"/>
          <w:b/>
        </w:rPr>
      </w:pPr>
      <w:r w:rsidRPr="00EB3755">
        <w:rPr>
          <w:rFonts w:cs="Arial"/>
          <w:b/>
        </w:rPr>
        <w:tab/>
      </w:r>
    </w:p>
    <w:p w:rsidR="00670F2A" w:rsidRPr="00EB3755" w:rsidRDefault="00A00C4B" w:rsidP="00A00C4B">
      <w:pPr>
        <w:rPr>
          <w:rFonts w:cs="Arial"/>
          <w:sz w:val="20"/>
          <w:szCs w:val="20"/>
        </w:rPr>
      </w:pPr>
      <w:r w:rsidRPr="00EB3755">
        <w:rPr>
          <w:rFonts w:cs="Arial"/>
          <w:sz w:val="18"/>
          <w:szCs w:val="20"/>
        </w:rPr>
        <w:t>Draft: 10/1999, produced: 5/2000.  Revised: 2/2001, 12/2001, 8/2002, 8/2003, 8/2004, 10/2006, 8/200</w:t>
      </w:r>
      <w:r w:rsidR="00B9529D">
        <w:rPr>
          <w:rFonts w:cs="Arial"/>
          <w:sz w:val="18"/>
          <w:szCs w:val="20"/>
        </w:rPr>
        <w:t xml:space="preserve">7, 11/2011, </w:t>
      </w:r>
      <w:r w:rsidRPr="00EB3755">
        <w:rPr>
          <w:rFonts w:cs="Arial"/>
          <w:sz w:val="18"/>
          <w:szCs w:val="20"/>
        </w:rPr>
        <w:t>09/2012</w:t>
      </w:r>
      <w:r w:rsidR="002C6047">
        <w:rPr>
          <w:rFonts w:cs="Arial"/>
          <w:sz w:val="18"/>
          <w:szCs w:val="20"/>
        </w:rPr>
        <w:t xml:space="preserve">, </w:t>
      </w:r>
      <w:r w:rsidR="00B9529D">
        <w:rPr>
          <w:rFonts w:cs="Arial"/>
          <w:sz w:val="18"/>
          <w:szCs w:val="20"/>
        </w:rPr>
        <w:t>03/2013</w:t>
      </w:r>
      <w:r w:rsidR="005F2D25">
        <w:rPr>
          <w:rFonts w:cs="Arial"/>
          <w:sz w:val="18"/>
          <w:szCs w:val="20"/>
        </w:rPr>
        <w:t xml:space="preserve">, </w:t>
      </w:r>
      <w:r w:rsidR="002C6047">
        <w:rPr>
          <w:rFonts w:cs="Arial"/>
          <w:sz w:val="18"/>
          <w:szCs w:val="20"/>
        </w:rPr>
        <w:t>08/2013</w:t>
      </w:r>
      <w:r w:rsidR="00295ABD">
        <w:rPr>
          <w:rFonts w:cs="Arial"/>
          <w:sz w:val="18"/>
          <w:szCs w:val="20"/>
        </w:rPr>
        <w:t xml:space="preserve">, </w:t>
      </w:r>
      <w:r w:rsidR="005F2D25">
        <w:rPr>
          <w:rFonts w:cs="Arial"/>
          <w:sz w:val="18"/>
          <w:szCs w:val="20"/>
        </w:rPr>
        <w:t>08/2014</w:t>
      </w:r>
      <w:r w:rsidR="005B4D6A">
        <w:rPr>
          <w:rFonts w:cs="Arial"/>
          <w:sz w:val="18"/>
          <w:szCs w:val="20"/>
        </w:rPr>
        <w:t xml:space="preserve">, </w:t>
      </w:r>
      <w:r w:rsidR="00295ABD">
        <w:rPr>
          <w:rFonts w:cs="Arial"/>
          <w:sz w:val="18"/>
          <w:szCs w:val="20"/>
        </w:rPr>
        <w:t>08/2015</w:t>
      </w:r>
      <w:r w:rsidR="00397F05">
        <w:rPr>
          <w:rFonts w:cs="Arial"/>
          <w:sz w:val="18"/>
          <w:szCs w:val="20"/>
        </w:rPr>
        <w:t>,</w:t>
      </w:r>
      <w:r w:rsidR="005B4D6A">
        <w:rPr>
          <w:rFonts w:cs="Arial"/>
          <w:sz w:val="18"/>
          <w:szCs w:val="20"/>
        </w:rPr>
        <w:t xml:space="preserve"> 01/2016</w:t>
      </w:r>
      <w:r w:rsidR="00397F05">
        <w:rPr>
          <w:rFonts w:cs="Arial"/>
          <w:sz w:val="18"/>
          <w:szCs w:val="20"/>
        </w:rPr>
        <w:t xml:space="preserve"> and 07/2017</w:t>
      </w:r>
      <w:r w:rsidR="007E1D8C">
        <w:rPr>
          <w:rFonts w:cs="Arial"/>
          <w:sz w:val="18"/>
          <w:szCs w:val="20"/>
        </w:rPr>
        <w:t>.</w:t>
      </w:r>
      <w:r w:rsidR="00670F2A" w:rsidRPr="00EB3755">
        <w:rPr>
          <w:rFonts w:cs="Arial"/>
          <w:sz w:val="18"/>
        </w:rPr>
        <w:br w:type="page"/>
      </w:r>
    </w:p>
    <w:p w:rsidR="00F81395" w:rsidRDefault="00F81395" w:rsidP="00322BF0">
      <w:pPr>
        <w:pStyle w:val="Heading1"/>
        <w:rPr>
          <w:rFonts w:cs="Arial"/>
        </w:rPr>
        <w:sectPr w:rsidR="00F81395" w:rsidSect="00F81395">
          <w:footerReference w:type="default" r:id="rId9"/>
          <w:pgSz w:w="11907" w:h="16840" w:code="9"/>
          <w:pgMar w:top="624" w:right="851" w:bottom="624" w:left="851" w:header="720" w:footer="720" w:gutter="0"/>
          <w:pgNumType w:start="1"/>
          <w:cols w:space="720"/>
          <w:docGrid w:linePitch="299"/>
        </w:sectPr>
      </w:pPr>
      <w:bookmarkStart w:id="9" w:name="_Toc341171444"/>
      <w:bookmarkStart w:id="10" w:name="_Toc488669360"/>
    </w:p>
    <w:p w:rsidR="00670F2A" w:rsidRPr="00EB3755" w:rsidRDefault="00670F2A" w:rsidP="00322BF0">
      <w:pPr>
        <w:pStyle w:val="Heading1"/>
        <w:rPr>
          <w:rFonts w:cs="Arial"/>
        </w:rPr>
      </w:pPr>
      <w:r w:rsidRPr="00EB3755">
        <w:rPr>
          <w:rFonts w:cs="Arial"/>
        </w:rPr>
        <w:lastRenderedPageBreak/>
        <w:t>Types of exclusion</w:t>
      </w:r>
      <w:bookmarkEnd w:id="9"/>
      <w:bookmarkEnd w:id="10"/>
    </w:p>
    <w:p w:rsidR="00670F2A" w:rsidRPr="00EB3755" w:rsidRDefault="00670F2A">
      <w:pPr>
        <w:rPr>
          <w:rFonts w:cs="Arial"/>
        </w:rPr>
      </w:pPr>
    </w:p>
    <w:p w:rsidR="00670F2A" w:rsidRPr="00EB3755" w:rsidRDefault="00670F2A">
      <w:pPr>
        <w:jc w:val="both"/>
        <w:rPr>
          <w:rFonts w:cs="Arial"/>
        </w:rPr>
      </w:pPr>
      <w:r w:rsidRPr="00EB3755">
        <w:rPr>
          <w:rFonts w:cs="Arial"/>
        </w:rPr>
        <w:t>There are three types of exclusion that a school may use:</w:t>
      </w:r>
      <w:r w:rsidR="00F81395">
        <w:rPr>
          <w:rFonts w:cs="Arial"/>
        </w:rPr>
        <w:t xml:space="preserve"> </w:t>
      </w:r>
    </w:p>
    <w:p w:rsidR="00670F2A" w:rsidRPr="00EB3755" w:rsidRDefault="00670F2A">
      <w:pPr>
        <w:jc w:val="both"/>
        <w:rPr>
          <w:rFonts w:cs="Arial"/>
        </w:rPr>
      </w:pPr>
    </w:p>
    <w:p w:rsidR="00670F2A" w:rsidRPr="00EB3755" w:rsidRDefault="00670F2A" w:rsidP="007A70AE">
      <w:pPr>
        <w:numPr>
          <w:ilvl w:val="0"/>
          <w:numId w:val="13"/>
        </w:numPr>
        <w:jc w:val="both"/>
        <w:rPr>
          <w:rFonts w:cs="Arial"/>
        </w:rPr>
      </w:pPr>
      <w:r w:rsidRPr="00EB3755">
        <w:rPr>
          <w:rFonts w:cs="Arial"/>
        </w:rPr>
        <w:t>Permanent – The pupil will not return to the school.</w:t>
      </w:r>
    </w:p>
    <w:p w:rsidR="00670F2A" w:rsidRPr="00EB3755" w:rsidRDefault="00670F2A" w:rsidP="007A70AE">
      <w:pPr>
        <w:pStyle w:val="BodyTextIndent"/>
        <w:numPr>
          <w:ilvl w:val="0"/>
          <w:numId w:val="13"/>
        </w:numPr>
        <w:spacing w:before="160"/>
        <w:jc w:val="both"/>
        <w:rPr>
          <w:rFonts w:cs="Arial"/>
        </w:rPr>
      </w:pPr>
      <w:r w:rsidRPr="00EB3755">
        <w:rPr>
          <w:rFonts w:cs="Arial"/>
        </w:rPr>
        <w:t>Fixed term – This is a temporary exclusion of between 1 and 45 school days in length.  No pupil may be excluded for more than a total of 45 school days in any one academic year.</w:t>
      </w:r>
    </w:p>
    <w:p w:rsidR="00670F2A" w:rsidRPr="00EB3755" w:rsidRDefault="00670F2A" w:rsidP="007A70AE">
      <w:pPr>
        <w:pStyle w:val="BodyTextIndent"/>
        <w:numPr>
          <w:ilvl w:val="0"/>
          <w:numId w:val="13"/>
        </w:numPr>
        <w:spacing w:before="160"/>
        <w:jc w:val="both"/>
        <w:rPr>
          <w:rFonts w:cs="Arial"/>
        </w:rPr>
      </w:pPr>
      <w:r w:rsidRPr="00EB3755">
        <w:rPr>
          <w:rFonts w:cs="Arial"/>
        </w:rPr>
        <w:t>Lunchtime – This is a form of fixed-term exclusion where the pupil is excluded from the school premises for one or more lunchtimes.</w:t>
      </w:r>
    </w:p>
    <w:p w:rsidR="00670F2A" w:rsidRPr="00EB3755" w:rsidRDefault="00670F2A">
      <w:pPr>
        <w:jc w:val="both"/>
        <w:rPr>
          <w:rFonts w:cs="Arial"/>
        </w:rPr>
      </w:pPr>
    </w:p>
    <w:p w:rsidR="00D06406" w:rsidRPr="00EB3755" w:rsidRDefault="00C65332" w:rsidP="00C65332">
      <w:pPr>
        <w:pStyle w:val="Default"/>
        <w:rPr>
          <w:b/>
          <w:color w:val="auto"/>
          <w:sz w:val="23"/>
          <w:szCs w:val="23"/>
        </w:rPr>
      </w:pPr>
      <w:r w:rsidRPr="00EB3755">
        <w:rPr>
          <w:b/>
          <w:color w:val="auto"/>
          <w:sz w:val="23"/>
          <w:szCs w:val="23"/>
        </w:rPr>
        <w:t>I</w:t>
      </w:r>
      <w:r w:rsidR="00241A9F" w:rsidRPr="00EB3755">
        <w:rPr>
          <w:b/>
          <w:color w:val="auto"/>
          <w:sz w:val="23"/>
          <w:szCs w:val="23"/>
        </w:rPr>
        <w:t xml:space="preserve">NFORMAL </w:t>
      </w:r>
      <w:r w:rsidRPr="00EB3755">
        <w:rPr>
          <w:b/>
          <w:color w:val="auto"/>
          <w:sz w:val="23"/>
          <w:szCs w:val="23"/>
        </w:rPr>
        <w:t xml:space="preserve">or </w:t>
      </w:r>
      <w:r w:rsidR="00241A9F" w:rsidRPr="00EB3755">
        <w:rPr>
          <w:b/>
          <w:color w:val="auto"/>
          <w:sz w:val="23"/>
          <w:szCs w:val="23"/>
        </w:rPr>
        <w:t>UNOFFICIAL</w:t>
      </w:r>
      <w:r w:rsidRPr="00EB3755">
        <w:rPr>
          <w:b/>
          <w:color w:val="auto"/>
          <w:sz w:val="23"/>
          <w:szCs w:val="23"/>
        </w:rPr>
        <w:t xml:space="preserve"> exclusions, such as sending pupils home ‘to cool off’, are unlawful, regardless of whether they occur with the agreement of parents or carers. </w:t>
      </w:r>
    </w:p>
    <w:p w:rsidR="00C65332" w:rsidRPr="00EB3755" w:rsidRDefault="00C65332" w:rsidP="00C65332">
      <w:pPr>
        <w:pStyle w:val="Default"/>
        <w:rPr>
          <w:color w:val="auto"/>
          <w:sz w:val="23"/>
          <w:szCs w:val="23"/>
        </w:rPr>
      </w:pPr>
      <w:r w:rsidRPr="00EB3755">
        <w:rPr>
          <w:color w:val="auto"/>
          <w:sz w:val="23"/>
          <w:szCs w:val="23"/>
        </w:rPr>
        <w:t xml:space="preserve">Any exclusion of a pupil, even for short periods of time, must be formally recorded.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Schools need to have policies, procedures and staff training in place that will promote good behaviour and prevent bad behaviour.  Such behaviour policies need to be applied consistently and </w:t>
      </w:r>
      <w:r w:rsidR="00421FAC" w:rsidRPr="00EB3755">
        <w:rPr>
          <w:rFonts w:cs="Arial"/>
          <w:b w:val="0"/>
        </w:rPr>
        <w:t xml:space="preserve">be </w:t>
      </w:r>
      <w:r w:rsidRPr="00EB3755">
        <w:rPr>
          <w:rFonts w:cs="Arial"/>
          <w:b w:val="0"/>
        </w:rPr>
        <w:t xml:space="preserve">widely publicised so that all pupils, school staff and parents are aware of the standards of behaviour expected of pupils, and the range of sanctions. </w:t>
      </w:r>
      <w:r w:rsidR="00397F05">
        <w:rPr>
          <w:rFonts w:cs="Arial"/>
          <w:b w:val="0"/>
        </w:rPr>
        <w:t>The behaviour policy must indicate the types of behaviour/incident that may lead to fixed-term or permanent exclusion (or link to the school’s exclusion policy where there is a separate document).</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A school’s behaviour policy may regulate pupils’ behaviour where the pupils are neither on school premises nor </w:t>
      </w:r>
      <w:r w:rsidR="00421FAC" w:rsidRPr="00EB3755">
        <w:rPr>
          <w:rFonts w:cs="Arial"/>
          <w:b w:val="0"/>
        </w:rPr>
        <w:t>in the</w:t>
      </w:r>
      <w:r w:rsidRPr="00EB3755">
        <w:rPr>
          <w:rFonts w:cs="Arial"/>
          <w:b w:val="0"/>
        </w:rPr>
        <w:t xml:space="preserve"> </w:t>
      </w:r>
      <w:r w:rsidR="00BD40D9" w:rsidRPr="00EB3755">
        <w:rPr>
          <w:rFonts w:cs="Arial"/>
          <w:b w:val="0"/>
        </w:rPr>
        <w:t>care</w:t>
      </w:r>
      <w:r w:rsidRPr="00EB3755">
        <w:rPr>
          <w:rFonts w:cs="Arial"/>
          <w:b w:val="0"/>
        </w:rPr>
        <w:t xml:space="preserve"> of school staff, where it is reasonable to do so.  The school’s behaviour policy should provide for the circumstances where the school may discipline pupils for </w:t>
      </w:r>
      <w:r w:rsidR="00AA71E0" w:rsidRPr="00EB3755">
        <w:rPr>
          <w:rFonts w:cs="Arial"/>
          <w:b w:val="0"/>
        </w:rPr>
        <w:t>inappropriate</w:t>
      </w:r>
      <w:r w:rsidRPr="00EB3755">
        <w:rPr>
          <w:rFonts w:cs="Arial"/>
          <w:b w:val="0"/>
        </w:rPr>
        <w:t xml:space="preserve"> behaviour outside school.  </w:t>
      </w:r>
    </w:p>
    <w:p w:rsidR="00670F2A" w:rsidRPr="00EB3755" w:rsidRDefault="00670F2A">
      <w:pPr>
        <w:pStyle w:val="BodyText2"/>
        <w:jc w:val="both"/>
        <w:rPr>
          <w:rFonts w:cs="Arial"/>
          <w:b w:val="0"/>
          <w:i/>
        </w:rPr>
      </w:pPr>
    </w:p>
    <w:p w:rsidR="00670F2A" w:rsidRPr="00EB3755" w:rsidRDefault="00670F2A">
      <w:pPr>
        <w:pStyle w:val="BodyText2"/>
        <w:jc w:val="both"/>
        <w:rPr>
          <w:rFonts w:cs="Arial"/>
          <w:b w:val="0"/>
          <w:i/>
        </w:rPr>
      </w:pPr>
    </w:p>
    <w:p w:rsidR="00670F2A" w:rsidRPr="00EB3755" w:rsidRDefault="00670F2A" w:rsidP="00322BF0">
      <w:pPr>
        <w:pStyle w:val="Heading2"/>
        <w:rPr>
          <w:rFonts w:cs="Arial"/>
        </w:rPr>
      </w:pPr>
      <w:bookmarkStart w:id="11" w:name="_Toc341171445"/>
      <w:bookmarkStart w:id="12" w:name="_Toc488669361"/>
      <w:r w:rsidRPr="00EB3755">
        <w:rPr>
          <w:rFonts w:cs="Arial"/>
        </w:rPr>
        <w:t>Permanent exclusion</w:t>
      </w:r>
      <w:bookmarkEnd w:id="11"/>
      <w:bookmarkEnd w:id="12"/>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Permanent exclusion should usually only be used as a final step when a wide range of other strategies has been tried and failed.  It is an acknowledgement by the school that it has exhausted all available strategies for dealing with the child.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There may be exceptional circumstances where, in the head teacher’s judgement, it is appropriate to permanently exclude a child for a first or ‘one off’ offence.  These might include:</w:t>
      </w:r>
    </w:p>
    <w:p w:rsidR="00670F2A" w:rsidRPr="00EB3755" w:rsidRDefault="00670F2A">
      <w:pPr>
        <w:pStyle w:val="BodyText2"/>
        <w:jc w:val="both"/>
        <w:rPr>
          <w:rFonts w:cs="Arial"/>
          <w:b w:val="0"/>
        </w:rPr>
      </w:pPr>
    </w:p>
    <w:p w:rsidR="00670F2A" w:rsidRPr="00EB3755" w:rsidRDefault="00670F2A" w:rsidP="007A70AE">
      <w:pPr>
        <w:pStyle w:val="BodyText2"/>
        <w:numPr>
          <w:ilvl w:val="0"/>
          <w:numId w:val="1"/>
        </w:numPr>
        <w:jc w:val="both"/>
        <w:rPr>
          <w:rFonts w:cs="Arial"/>
          <w:b w:val="0"/>
        </w:rPr>
      </w:pPr>
      <w:r w:rsidRPr="00EB3755">
        <w:rPr>
          <w:rFonts w:cs="Arial"/>
          <w:b w:val="0"/>
        </w:rPr>
        <w:t>Serious actual or threatened violence against another pupil or a member of staff.</w:t>
      </w:r>
    </w:p>
    <w:p w:rsidR="00670F2A" w:rsidRPr="00EB3755" w:rsidRDefault="00670F2A" w:rsidP="007A70AE">
      <w:pPr>
        <w:pStyle w:val="BodyText2"/>
        <w:numPr>
          <w:ilvl w:val="0"/>
          <w:numId w:val="1"/>
        </w:numPr>
        <w:jc w:val="both"/>
        <w:rPr>
          <w:rFonts w:cs="Arial"/>
          <w:b w:val="0"/>
        </w:rPr>
      </w:pPr>
      <w:r w:rsidRPr="00EB3755">
        <w:rPr>
          <w:rFonts w:cs="Arial"/>
          <w:b w:val="0"/>
        </w:rPr>
        <w:t>Sexual abuse or assault.</w:t>
      </w:r>
    </w:p>
    <w:p w:rsidR="00670F2A" w:rsidRPr="00EB3755" w:rsidRDefault="00670F2A" w:rsidP="007A70AE">
      <w:pPr>
        <w:pStyle w:val="BodyText2"/>
        <w:numPr>
          <w:ilvl w:val="0"/>
          <w:numId w:val="1"/>
        </w:numPr>
        <w:jc w:val="both"/>
        <w:rPr>
          <w:rFonts w:cs="Arial"/>
          <w:b w:val="0"/>
        </w:rPr>
      </w:pPr>
      <w:r w:rsidRPr="00EB3755">
        <w:rPr>
          <w:rFonts w:cs="Arial"/>
          <w:b w:val="0"/>
        </w:rPr>
        <w:t>Supplying an illegal drug.</w:t>
      </w:r>
    </w:p>
    <w:p w:rsidR="00670F2A" w:rsidRPr="00EB3755" w:rsidRDefault="00670F2A" w:rsidP="007A70AE">
      <w:pPr>
        <w:pStyle w:val="BodyText2"/>
        <w:numPr>
          <w:ilvl w:val="0"/>
          <w:numId w:val="1"/>
        </w:numPr>
        <w:jc w:val="both"/>
        <w:rPr>
          <w:rFonts w:cs="Arial"/>
          <w:b w:val="0"/>
        </w:rPr>
      </w:pPr>
      <w:r w:rsidRPr="00EB3755">
        <w:rPr>
          <w:rFonts w:cs="Arial"/>
          <w:b w:val="0"/>
        </w:rPr>
        <w:t>Carrying an offensive weapon.</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Schools should consider whether or not to inform the police where such a criminal offence has taken place.  They should also consider whether or not to inform other agencies, e.g. the Youth Offending Service, social workers etc.</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These instances are not exhaustive but indicate the severity of such offences and the fact that behaviour can affect the discipline and wellbeing of the school community.</w:t>
      </w:r>
    </w:p>
    <w:p w:rsidR="00670F2A" w:rsidRPr="00EB3755" w:rsidRDefault="00670F2A">
      <w:pPr>
        <w:pStyle w:val="BodyText2"/>
        <w:jc w:val="both"/>
        <w:rPr>
          <w:rFonts w:cs="Arial"/>
          <w:b w:val="0"/>
        </w:rPr>
      </w:pPr>
    </w:p>
    <w:p w:rsidR="00670F2A" w:rsidRPr="00EB3755" w:rsidRDefault="00670F2A">
      <w:pPr>
        <w:pStyle w:val="BodyText2"/>
        <w:jc w:val="both"/>
        <w:rPr>
          <w:rFonts w:cs="Arial"/>
        </w:rPr>
      </w:pPr>
      <w:r w:rsidRPr="00EB3755">
        <w:rPr>
          <w:rFonts w:cs="Arial"/>
          <w:b w:val="0"/>
        </w:rPr>
        <w:t xml:space="preserve">The LA must be informed of the exclusion within one school day </w:t>
      </w:r>
      <w:r w:rsidRPr="00EB3755">
        <w:rPr>
          <w:rFonts w:cs="Arial"/>
          <w:b w:val="0"/>
          <w:i/>
          <w:iCs/>
        </w:rPr>
        <w:t>(Form</w:t>
      </w:r>
      <w:r w:rsidRPr="00EB3755">
        <w:rPr>
          <w:rFonts w:cs="Arial"/>
          <w:b w:val="0"/>
          <w:i/>
        </w:rPr>
        <w:t xml:space="preserve"> EXP), </w:t>
      </w:r>
      <w:r w:rsidRPr="00EB3755">
        <w:rPr>
          <w:rFonts w:cs="Arial"/>
          <w:b w:val="0"/>
          <w:iCs/>
        </w:rPr>
        <w:t>se</w:t>
      </w:r>
      <w:r w:rsidRPr="00EB3755">
        <w:rPr>
          <w:rFonts w:cs="Arial"/>
          <w:b w:val="0"/>
        </w:rPr>
        <w:t>e also 6</w:t>
      </w:r>
      <w:r w:rsidRPr="00EB3755">
        <w:rPr>
          <w:rFonts w:cs="Arial"/>
          <w:b w:val="0"/>
          <w:vertAlign w:val="superscript"/>
        </w:rPr>
        <w:t>th</w:t>
      </w:r>
      <w:r w:rsidRPr="00EB3755">
        <w:rPr>
          <w:rFonts w:cs="Arial"/>
          <w:b w:val="0"/>
        </w:rPr>
        <w:t xml:space="preserve"> school day provision flowchart on </w:t>
      </w:r>
      <w:r w:rsidR="007C6850" w:rsidRPr="00EB3755">
        <w:rPr>
          <w:rFonts w:cs="Arial"/>
          <w:b w:val="0"/>
        </w:rPr>
        <w:t>page</w:t>
      </w:r>
      <w:r w:rsidR="00F66D5A" w:rsidRPr="00EB3755">
        <w:rPr>
          <w:rFonts w:cs="Arial"/>
          <w:b w:val="0"/>
        </w:rPr>
        <w:t xml:space="preserve"> 12/13</w:t>
      </w:r>
      <w:r w:rsidRPr="00EB3755">
        <w:rPr>
          <w:rFonts w:cs="Arial"/>
          <w:b w:val="0"/>
        </w:rPr>
        <w:t>. If the pupil lives outside the LA in which the school is located, the head teacher must also advise the ‘home’ LA of the exclusion so that they can make arrangements for the pupil’s full time education from the 6</w:t>
      </w:r>
      <w:r w:rsidRPr="00EB3755">
        <w:rPr>
          <w:rFonts w:cs="Arial"/>
          <w:b w:val="0"/>
          <w:vertAlign w:val="superscript"/>
        </w:rPr>
        <w:t>th</w:t>
      </w:r>
      <w:r w:rsidRPr="00EB3755">
        <w:rPr>
          <w:rFonts w:cs="Arial"/>
          <w:b w:val="0"/>
        </w:rPr>
        <w:t xml:space="preserve"> school day of the exclusion.  </w:t>
      </w:r>
    </w:p>
    <w:p w:rsidR="00BD40D9" w:rsidRPr="00EB3755" w:rsidRDefault="00BD40D9">
      <w:pPr>
        <w:pStyle w:val="BodyText2"/>
        <w:jc w:val="both"/>
        <w:rPr>
          <w:rFonts w:cs="Arial"/>
          <w:b w:val="0"/>
        </w:rPr>
      </w:pPr>
    </w:p>
    <w:p w:rsidR="00670F2A" w:rsidRPr="00EB3755" w:rsidRDefault="00670F2A">
      <w:pPr>
        <w:pStyle w:val="BodyText2"/>
        <w:jc w:val="both"/>
        <w:rPr>
          <w:rFonts w:cs="Arial"/>
          <w:bCs/>
        </w:rPr>
      </w:pPr>
      <w:r w:rsidRPr="00EB3755">
        <w:rPr>
          <w:rFonts w:cs="Arial"/>
          <w:bCs/>
        </w:rPr>
        <w:t>Days 1 to 5</w:t>
      </w:r>
    </w:p>
    <w:p w:rsidR="00670F2A" w:rsidRPr="00EB3755" w:rsidRDefault="00670F2A">
      <w:pPr>
        <w:pStyle w:val="BodyText2"/>
        <w:jc w:val="both"/>
        <w:rPr>
          <w:rFonts w:cs="Arial"/>
          <w:bCs/>
        </w:rPr>
      </w:pPr>
    </w:p>
    <w:p w:rsidR="00EF68C1" w:rsidRPr="00EB3755" w:rsidRDefault="00EF68C1" w:rsidP="00EF68C1">
      <w:pPr>
        <w:pStyle w:val="BodyText2"/>
        <w:jc w:val="both"/>
        <w:rPr>
          <w:rFonts w:cs="Arial"/>
          <w:b w:val="0"/>
        </w:rPr>
      </w:pPr>
      <w:r w:rsidRPr="00EB3755">
        <w:rPr>
          <w:rFonts w:cs="Arial"/>
          <w:b w:val="0"/>
          <w:bCs/>
        </w:rPr>
        <w:lastRenderedPageBreak/>
        <w:t xml:space="preserve">The school must ensure that the parent is fully informed of their duties in the first five days of an exclusion and of the school day from which the pupil will be provided with suitable alternative education by the LA.  </w:t>
      </w:r>
      <w:r w:rsidRPr="00EB3755">
        <w:rPr>
          <w:rFonts w:cs="Arial"/>
          <w:b w:val="0"/>
        </w:rPr>
        <w:t xml:space="preserve">During the first five school days, the school should send work home for the pupil to complete.  </w:t>
      </w:r>
    </w:p>
    <w:p w:rsidR="00EF68C1" w:rsidRPr="00EB3755" w:rsidRDefault="00EF68C1" w:rsidP="00EF68C1">
      <w:pPr>
        <w:pStyle w:val="BodyText2"/>
        <w:jc w:val="both"/>
        <w:rPr>
          <w:rFonts w:cs="Arial"/>
          <w:b w:val="0"/>
          <w:i/>
          <w:iCs/>
        </w:rPr>
      </w:pPr>
      <w:r>
        <w:rPr>
          <w:rFonts w:cs="Arial"/>
          <w:b w:val="0"/>
        </w:rPr>
        <w:t>During the first 5 school days of a permanent exclusion, p</w:t>
      </w:r>
      <w:r w:rsidRPr="00EB3755">
        <w:rPr>
          <w:rFonts w:cs="Arial"/>
          <w:b w:val="0"/>
        </w:rPr>
        <w:t xml:space="preserve">arents must ensure that the pupil is not present in a public place during school hours without reasonable justification.  </w:t>
      </w:r>
      <w:r w:rsidRPr="00EB3755">
        <w:rPr>
          <w:rFonts w:cs="Arial"/>
          <w:b w:val="0"/>
          <w:bCs/>
        </w:rPr>
        <w:t xml:space="preserve">Parents can be prosecuted, or given a fixed penalty notice of £50 if they fail to do this. The pupil may also be removed from the public place by the police and taken to designated premises.  </w:t>
      </w:r>
      <w:r w:rsidRPr="00EB3755">
        <w:rPr>
          <w:rFonts w:cs="Arial"/>
          <w:b w:val="0"/>
          <w:bCs/>
          <w:i/>
          <w:iCs/>
        </w:rPr>
        <w:t>If the LA is advised that a parent has failed to comply with supervision requirements during the first 5 school days of a permanent exclusion, our School Attendance Service will take further action if, after enquiries / evidence gathering, the relevant officer decides that there are sufficient grounds on which to proceed.</w:t>
      </w:r>
    </w:p>
    <w:p w:rsidR="00670F2A" w:rsidRPr="00EB3755" w:rsidRDefault="00670F2A">
      <w:pPr>
        <w:pStyle w:val="BodyText2"/>
        <w:jc w:val="both"/>
        <w:rPr>
          <w:rFonts w:cs="Arial"/>
          <w:b w:val="0"/>
        </w:rPr>
      </w:pPr>
    </w:p>
    <w:p w:rsidR="00670F2A" w:rsidRPr="00EB3755" w:rsidRDefault="00670F2A">
      <w:pPr>
        <w:jc w:val="both"/>
        <w:rPr>
          <w:rFonts w:cs="Arial"/>
          <w:b/>
          <w:bCs/>
        </w:rPr>
      </w:pPr>
      <w:r w:rsidRPr="00EB3755">
        <w:rPr>
          <w:rFonts w:cs="Arial"/>
          <w:b/>
          <w:bCs/>
        </w:rPr>
        <w:t>Day 6</w:t>
      </w:r>
    </w:p>
    <w:p w:rsidR="00670F2A" w:rsidRPr="00EB3755" w:rsidRDefault="00670F2A">
      <w:pPr>
        <w:jc w:val="both"/>
        <w:rPr>
          <w:rFonts w:cs="Arial"/>
        </w:rPr>
      </w:pPr>
    </w:p>
    <w:p w:rsidR="00670F2A" w:rsidRPr="00EB3755" w:rsidRDefault="00670F2A">
      <w:pPr>
        <w:jc w:val="both"/>
        <w:rPr>
          <w:rFonts w:cs="Arial"/>
          <w:bCs/>
        </w:rPr>
      </w:pPr>
      <w:r w:rsidRPr="00EB3755">
        <w:rPr>
          <w:rFonts w:cs="Arial"/>
        </w:rPr>
        <w:t>The LA is statutorily responsible for ensuring that full-time provision is made for all permanently excluded Ealing resident pupils from the 6</w:t>
      </w:r>
      <w:r w:rsidRPr="00EB3755">
        <w:rPr>
          <w:rFonts w:cs="Arial"/>
          <w:vertAlign w:val="superscript"/>
        </w:rPr>
        <w:t xml:space="preserve">th </w:t>
      </w:r>
      <w:r w:rsidRPr="00EB3755">
        <w:rPr>
          <w:rFonts w:cs="Arial"/>
        </w:rPr>
        <w:t xml:space="preserve">school day of the exclusion.  [Provision does not however have to be made for pupils in the final year of compulsory education who have already taken (or missed) their public examinations].  Schools must follow the procedure set out in the </w:t>
      </w:r>
      <w:r w:rsidRPr="00EB3755">
        <w:rPr>
          <w:rFonts w:cs="Arial"/>
          <w:bCs/>
        </w:rPr>
        <w:t>6</w:t>
      </w:r>
      <w:r w:rsidRPr="00EB3755">
        <w:rPr>
          <w:rFonts w:cs="Arial"/>
          <w:bCs/>
          <w:vertAlign w:val="superscript"/>
        </w:rPr>
        <w:t>th</w:t>
      </w:r>
      <w:r w:rsidRPr="00EB3755">
        <w:rPr>
          <w:rFonts w:cs="Arial"/>
          <w:bCs/>
        </w:rPr>
        <w:t xml:space="preserve"> school day provision flowchart on </w:t>
      </w:r>
      <w:r w:rsidR="007C6850" w:rsidRPr="00EB3755">
        <w:rPr>
          <w:rFonts w:cs="Arial"/>
          <w:bCs/>
        </w:rPr>
        <w:t>page</w:t>
      </w:r>
      <w:r w:rsidR="00C70488" w:rsidRPr="00EB3755">
        <w:rPr>
          <w:rFonts w:cs="Arial"/>
          <w:bCs/>
        </w:rPr>
        <w:t xml:space="preserve"> 11/12</w:t>
      </w:r>
      <w:r w:rsidRPr="00EB3755">
        <w:rPr>
          <w:rFonts w:cs="Arial"/>
          <w:bCs/>
        </w:rPr>
        <w:t xml:space="preserve"> to enable the LA to perform its statutory duty. </w:t>
      </w:r>
    </w:p>
    <w:p w:rsidR="00670F2A" w:rsidRPr="00EB3755" w:rsidRDefault="00670F2A">
      <w:pPr>
        <w:jc w:val="both"/>
        <w:rPr>
          <w:rFonts w:cs="Arial"/>
        </w:rPr>
      </w:pPr>
    </w:p>
    <w:p w:rsidR="00670F2A" w:rsidRPr="00EB3755" w:rsidRDefault="00670F2A">
      <w:pPr>
        <w:jc w:val="both"/>
        <w:rPr>
          <w:rFonts w:cs="Arial"/>
        </w:rPr>
      </w:pPr>
    </w:p>
    <w:p w:rsidR="00670F2A" w:rsidRPr="00EB3755" w:rsidRDefault="00670F2A" w:rsidP="00322BF0">
      <w:pPr>
        <w:pStyle w:val="Heading2"/>
        <w:rPr>
          <w:rFonts w:cs="Arial"/>
        </w:rPr>
      </w:pPr>
      <w:bookmarkStart w:id="13" w:name="_Toc341171446"/>
      <w:bookmarkStart w:id="14" w:name="_Toc488669362"/>
      <w:r w:rsidRPr="00EB3755">
        <w:rPr>
          <w:rFonts w:cs="Arial"/>
        </w:rPr>
        <w:t>Fixed term exclusion</w:t>
      </w:r>
      <w:bookmarkEnd w:id="13"/>
      <w:bookmarkEnd w:id="14"/>
      <w:r w:rsidRPr="00EB3755">
        <w:rPr>
          <w:rFonts w:cs="Arial"/>
        </w:rPr>
        <w:t xml:space="preserve"> </w:t>
      </w:r>
    </w:p>
    <w:p w:rsidR="00670F2A" w:rsidRPr="00EB3755" w:rsidRDefault="00670F2A">
      <w:pPr>
        <w:jc w:val="both"/>
        <w:rPr>
          <w:rFonts w:cs="Arial"/>
        </w:rPr>
      </w:pPr>
    </w:p>
    <w:p w:rsidR="00670F2A" w:rsidRPr="00EB3755" w:rsidRDefault="00670F2A">
      <w:pPr>
        <w:pStyle w:val="BodyText2"/>
        <w:jc w:val="both"/>
        <w:rPr>
          <w:rFonts w:cs="Arial"/>
          <w:b w:val="0"/>
        </w:rPr>
      </w:pPr>
      <w:r w:rsidRPr="00EB3755">
        <w:rPr>
          <w:rFonts w:cs="Arial"/>
          <w:b w:val="0"/>
        </w:rPr>
        <w:t>Although the law allows for a head teacher to exclude a pupil for up to 45 days in a school year, exclusions should be for the shortest time necessary. Ofsted inspection evidence suggests that 1-3 days is often long enough to secure the benefits of exclusion without adverse educational consequences.</w:t>
      </w:r>
      <w:r w:rsidRPr="00EB3755">
        <w:rPr>
          <w:rFonts w:cs="Arial"/>
        </w:rPr>
        <w:t xml:space="preserve"> </w:t>
      </w:r>
      <w:r w:rsidRPr="00EB3755">
        <w:rPr>
          <w:rFonts w:cs="Arial"/>
          <w:b w:val="0"/>
          <w:bCs/>
        </w:rPr>
        <w:t>Where it is clear that fixed-term exclusions are not being effective in deterring poor behaviour, for example if they are being repeatedly imposed on a pupil in response to the same behaviour, head teachers should consider alternative strategies for addressing that behaviour.</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The limit of 45 school days applies to the pupil not the institution therefore any days of fixed-term exclusion served by the pupil in any school or PRU in the same school year will count towards the total.  If a pupil transfers to a new school during the academic year, records of the fixed-term exclusions should therefore be transferred promptly to the new school.</w:t>
      </w:r>
    </w:p>
    <w:p w:rsidR="00670F2A" w:rsidRPr="00EB3755" w:rsidRDefault="00670F2A">
      <w:pPr>
        <w:pStyle w:val="BodyText2"/>
        <w:jc w:val="both"/>
        <w:rPr>
          <w:rFonts w:cs="Arial"/>
          <w:b w:val="0"/>
        </w:rPr>
      </w:pPr>
    </w:p>
    <w:p w:rsidR="00670F2A" w:rsidRPr="00EB3755" w:rsidRDefault="00670F2A">
      <w:pPr>
        <w:pStyle w:val="BodyText2"/>
        <w:jc w:val="both"/>
        <w:rPr>
          <w:rFonts w:cs="Arial"/>
          <w:b w:val="0"/>
          <w:bCs/>
        </w:rPr>
      </w:pPr>
      <w:r w:rsidRPr="00EB3755">
        <w:rPr>
          <w:rFonts w:cs="Arial"/>
          <w:b w:val="0"/>
          <w:bCs/>
        </w:rPr>
        <w:t>A</w:t>
      </w:r>
      <w:r w:rsidR="005D0DD7" w:rsidRPr="00EB3755">
        <w:rPr>
          <w:rFonts w:cs="Arial"/>
          <w:b w:val="0"/>
          <w:bCs/>
        </w:rPr>
        <w:t xml:space="preserve"> </w:t>
      </w:r>
      <w:r w:rsidRPr="00EB3755">
        <w:rPr>
          <w:rFonts w:cs="Arial"/>
          <w:b w:val="0"/>
          <w:bCs/>
        </w:rPr>
        <w:t>fixed-term exclusion does not have to be for a continuous period: e.g. a pupil may be attending school three days a week and a local further education college</w:t>
      </w:r>
      <w:r w:rsidR="00EF68C1">
        <w:rPr>
          <w:rFonts w:cs="Arial"/>
          <w:b w:val="0"/>
          <w:bCs/>
        </w:rPr>
        <w:t>/ Primary Centre</w:t>
      </w:r>
      <w:r w:rsidRPr="00EB3755">
        <w:rPr>
          <w:rFonts w:cs="Arial"/>
          <w:b w:val="0"/>
          <w:bCs/>
        </w:rPr>
        <w:t xml:space="preserve"> for the other two; so a five</w:t>
      </w:r>
      <w:r w:rsidR="00EF68C1">
        <w:rPr>
          <w:rFonts w:cs="Arial"/>
          <w:b w:val="0"/>
          <w:bCs/>
        </w:rPr>
        <w:t>-day exclusion from the school co</w:t>
      </w:r>
      <w:r w:rsidRPr="00EB3755">
        <w:rPr>
          <w:rFonts w:cs="Arial"/>
          <w:b w:val="0"/>
          <w:bCs/>
        </w:rPr>
        <w:t>uld be for three days in one week and two days in the next week.</w:t>
      </w:r>
    </w:p>
    <w:p w:rsidR="00670F2A" w:rsidRPr="00EB3755" w:rsidRDefault="00670F2A">
      <w:pPr>
        <w:pStyle w:val="BodyText2"/>
        <w:jc w:val="both"/>
        <w:rPr>
          <w:rFonts w:cs="Arial"/>
          <w:b w:val="0"/>
          <w:bCs/>
        </w:rPr>
      </w:pPr>
    </w:p>
    <w:p w:rsidR="00670F2A" w:rsidRPr="00EB3755" w:rsidRDefault="00670F2A">
      <w:pPr>
        <w:pStyle w:val="BodyText2"/>
        <w:jc w:val="both"/>
        <w:rPr>
          <w:rFonts w:cs="Arial"/>
        </w:rPr>
      </w:pPr>
      <w:r w:rsidRPr="00EB3755">
        <w:rPr>
          <w:rFonts w:cs="Arial"/>
        </w:rPr>
        <w:t xml:space="preserve">Days 1 to 5 </w:t>
      </w:r>
    </w:p>
    <w:p w:rsidR="00670F2A" w:rsidRPr="00EB3755" w:rsidRDefault="00670F2A">
      <w:pPr>
        <w:pStyle w:val="BodyText2"/>
        <w:jc w:val="both"/>
        <w:rPr>
          <w:rFonts w:cs="Arial"/>
          <w:b w:val="0"/>
          <w:bCs/>
        </w:rPr>
      </w:pPr>
    </w:p>
    <w:p w:rsidR="00EF68C1" w:rsidRPr="00EB3755" w:rsidRDefault="00EF68C1" w:rsidP="00EF68C1">
      <w:pPr>
        <w:pStyle w:val="BodyText2"/>
        <w:jc w:val="both"/>
        <w:rPr>
          <w:rFonts w:cs="Arial"/>
          <w:b w:val="0"/>
          <w:bCs/>
        </w:rPr>
      </w:pPr>
      <w:r w:rsidRPr="00EB3755">
        <w:rPr>
          <w:rFonts w:cs="Arial"/>
          <w:b w:val="0"/>
          <w:bCs/>
        </w:rPr>
        <w:t>The school must ensure that the parent is fully informed of their duties in the first five days of a</w:t>
      </w:r>
      <w:r>
        <w:rPr>
          <w:rFonts w:cs="Arial"/>
          <w:b w:val="0"/>
          <w:bCs/>
        </w:rPr>
        <w:t xml:space="preserve"> fixed-term</w:t>
      </w:r>
      <w:r w:rsidRPr="00EB3755">
        <w:rPr>
          <w:rFonts w:cs="Arial"/>
          <w:b w:val="0"/>
          <w:bCs/>
        </w:rPr>
        <w:t xml:space="preserve"> exclusion</w:t>
      </w:r>
      <w:r>
        <w:rPr>
          <w:rFonts w:cs="Arial"/>
          <w:b w:val="0"/>
          <w:bCs/>
        </w:rPr>
        <w:t xml:space="preserve"> </w:t>
      </w:r>
      <w:r w:rsidR="0043044D">
        <w:rPr>
          <w:rFonts w:cs="Arial"/>
          <w:b w:val="0"/>
          <w:bCs/>
        </w:rPr>
        <w:t>(</w:t>
      </w:r>
      <w:r>
        <w:rPr>
          <w:rFonts w:cs="Arial"/>
          <w:b w:val="0"/>
          <w:bCs/>
        </w:rPr>
        <w:t>and</w:t>
      </w:r>
      <w:r w:rsidRPr="00EB3755">
        <w:rPr>
          <w:rFonts w:cs="Arial"/>
          <w:b w:val="0"/>
          <w:bCs/>
        </w:rPr>
        <w:t xml:space="preserve"> </w:t>
      </w:r>
      <w:r>
        <w:rPr>
          <w:rFonts w:cs="Arial"/>
          <w:b w:val="0"/>
          <w:bCs/>
        </w:rPr>
        <w:t>for exclusions of more than 5 school days, given details of the alternative provision to be provided by the school from day 6, along with details of any sanctions that may be imposed for non</w:t>
      </w:r>
      <w:r w:rsidRPr="00EB3755">
        <w:rPr>
          <w:rFonts w:cs="Arial"/>
          <w:b w:val="0"/>
          <w:bCs/>
        </w:rPr>
        <w:t>-attendance</w:t>
      </w:r>
      <w:r w:rsidR="0043044D">
        <w:rPr>
          <w:rFonts w:cs="Arial"/>
          <w:b w:val="0"/>
          <w:bCs/>
        </w:rPr>
        <w:t>)</w:t>
      </w:r>
      <w:r w:rsidRPr="00EB3755">
        <w:rPr>
          <w:rFonts w:cs="Arial"/>
          <w:b w:val="0"/>
          <w:bCs/>
        </w:rPr>
        <w:t>.</w:t>
      </w:r>
    </w:p>
    <w:p w:rsidR="00EF68C1" w:rsidRPr="00EB3755" w:rsidRDefault="00EF68C1" w:rsidP="00EF68C1">
      <w:pPr>
        <w:pStyle w:val="BodyText2"/>
        <w:jc w:val="both"/>
        <w:rPr>
          <w:rFonts w:cs="Arial"/>
          <w:b w:val="0"/>
          <w:bCs/>
        </w:rPr>
      </w:pPr>
    </w:p>
    <w:p w:rsidR="00EF68C1" w:rsidRPr="00EB3755" w:rsidRDefault="00EF68C1" w:rsidP="00EF68C1">
      <w:pPr>
        <w:pStyle w:val="BodyText2"/>
        <w:jc w:val="both"/>
        <w:rPr>
          <w:rFonts w:cs="Arial"/>
          <w:b w:val="0"/>
          <w:bCs/>
          <w:i/>
          <w:iCs/>
        </w:rPr>
      </w:pPr>
      <w:r w:rsidRPr="00EB3755">
        <w:rPr>
          <w:rFonts w:cs="Arial"/>
          <w:b w:val="0"/>
          <w:bCs/>
        </w:rPr>
        <w:t>During the initial period of up to five school days, the parents of the excluded pupil must ensure that he or she is not present in a public place during normal school hours without reasonable justification. Parents</w:t>
      </w:r>
      <w:r w:rsidR="00E2682E">
        <w:rPr>
          <w:rFonts w:cs="Arial"/>
          <w:b w:val="0"/>
          <w:bCs/>
        </w:rPr>
        <w:t xml:space="preserve"> are committing an offence and</w:t>
      </w:r>
      <w:r w:rsidRPr="00EB3755">
        <w:rPr>
          <w:rFonts w:cs="Arial"/>
          <w:b w:val="0"/>
          <w:bCs/>
        </w:rPr>
        <w:t xml:space="preserve"> can be prosecuted, or given a fixed penalty notice of £50 if they fail to do this. The pupil may also be removed from the public place by the police and taken to designated premises.  </w:t>
      </w:r>
      <w:r w:rsidRPr="00EB3755">
        <w:rPr>
          <w:rFonts w:cs="Arial"/>
          <w:b w:val="0"/>
          <w:bCs/>
          <w:i/>
          <w:iCs/>
        </w:rPr>
        <w:t>If the LA is advised that a parent has failed to comply with supervision requirements during the first 5 school days of an exclusion, our School Attendance Service will take further action if, after enquiries / evidence gathering, the relevant officer decides that there are sufficient grounds on which to proceed.</w:t>
      </w:r>
    </w:p>
    <w:p w:rsidR="00EF68C1" w:rsidRPr="00EB3755" w:rsidRDefault="00EF68C1" w:rsidP="00EF68C1">
      <w:pPr>
        <w:pStyle w:val="BodyText2"/>
        <w:jc w:val="both"/>
        <w:rPr>
          <w:rFonts w:cs="Arial"/>
          <w:b w:val="0"/>
          <w:bCs/>
        </w:rPr>
      </w:pPr>
    </w:p>
    <w:p w:rsidR="00EF68C1" w:rsidRPr="00EB3755" w:rsidRDefault="00EF68C1" w:rsidP="00EF68C1">
      <w:pPr>
        <w:pStyle w:val="BodyText2"/>
        <w:jc w:val="both"/>
        <w:rPr>
          <w:rFonts w:cs="Arial"/>
          <w:b w:val="0"/>
          <w:bCs/>
        </w:rPr>
      </w:pPr>
      <w:r w:rsidRPr="00EB3755">
        <w:rPr>
          <w:rFonts w:cs="Arial"/>
          <w:b w:val="0"/>
          <w:bCs/>
        </w:rPr>
        <w:t>The school must ensure that work is set for the pupil to complete during the first five school days of exclusion and that it is marked, unless during that time the pupil will be attending alternative provision (arranged on a voluntary basis by the school).</w:t>
      </w:r>
    </w:p>
    <w:p w:rsidR="00670F2A" w:rsidRPr="00EB3755" w:rsidRDefault="00670F2A">
      <w:pPr>
        <w:pStyle w:val="BodyText2"/>
        <w:jc w:val="both"/>
        <w:rPr>
          <w:rFonts w:cs="Arial"/>
          <w:b w:val="0"/>
          <w:bCs/>
        </w:rPr>
      </w:pPr>
    </w:p>
    <w:p w:rsidR="00914C58" w:rsidRDefault="00914C58">
      <w:pPr>
        <w:pStyle w:val="BodyText2"/>
        <w:jc w:val="both"/>
        <w:rPr>
          <w:rFonts w:cs="Arial"/>
        </w:rPr>
      </w:pPr>
    </w:p>
    <w:p w:rsidR="00670F2A" w:rsidRPr="00EB3755" w:rsidRDefault="00670F2A">
      <w:pPr>
        <w:pStyle w:val="BodyText2"/>
        <w:jc w:val="both"/>
        <w:rPr>
          <w:rFonts w:cs="Arial"/>
        </w:rPr>
      </w:pPr>
      <w:r w:rsidRPr="00EB3755">
        <w:rPr>
          <w:rFonts w:cs="Arial"/>
        </w:rPr>
        <w:lastRenderedPageBreak/>
        <w:t xml:space="preserve">Day 6 </w:t>
      </w:r>
    </w:p>
    <w:p w:rsidR="00670F2A" w:rsidRPr="00EB3755" w:rsidRDefault="00670F2A">
      <w:pPr>
        <w:pStyle w:val="BodyText2"/>
        <w:jc w:val="both"/>
        <w:rPr>
          <w:rFonts w:cs="Arial"/>
        </w:rPr>
      </w:pPr>
    </w:p>
    <w:p w:rsidR="00670F2A" w:rsidRPr="00EB3755" w:rsidRDefault="00670F2A">
      <w:pPr>
        <w:pStyle w:val="BodyText2"/>
        <w:jc w:val="both"/>
        <w:rPr>
          <w:rFonts w:cs="Arial"/>
          <w:bCs/>
        </w:rPr>
      </w:pPr>
      <w:r w:rsidRPr="00EB3755">
        <w:rPr>
          <w:rFonts w:cs="Arial"/>
          <w:b w:val="0"/>
          <w:bCs/>
        </w:rPr>
        <w:t xml:space="preserve">Where a pupil is given a fixed-term exclusion of six school days or longer, the school has a duty to arrange suitable full-time educational provision from and including the sixth school day of the exclusion. </w:t>
      </w:r>
    </w:p>
    <w:p w:rsidR="00670F2A" w:rsidRPr="00EB3755" w:rsidRDefault="00670F2A">
      <w:pPr>
        <w:pStyle w:val="BodyText2"/>
        <w:jc w:val="both"/>
        <w:rPr>
          <w:rFonts w:cs="Arial"/>
          <w:b w:val="0"/>
          <w:bCs/>
          <w:i/>
          <w:iCs/>
        </w:rPr>
      </w:pPr>
    </w:p>
    <w:p w:rsidR="00670F2A" w:rsidRPr="00EB3755" w:rsidRDefault="00670F2A">
      <w:pPr>
        <w:pStyle w:val="BodyText2"/>
        <w:jc w:val="both"/>
        <w:rPr>
          <w:rFonts w:cs="Arial"/>
          <w:b w:val="0"/>
          <w:bCs/>
          <w:i/>
          <w:iCs/>
        </w:rPr>
      </w:pPr>
      <w:r w:rsidRPr="00EB3755">
        <w:rPr>
          <w:rFonts w:cs="Arial"/>
          <w:b w:val="0"/>
          <w:bCs/>
          <w:i/>
          <w:iCs/>
        </w:rPr>
        <w:t>High schools are responsible for monitoring the pupil’s attendance from the 6</w:t>
      </w:r>
      <w:r w:rsidRPr="00EB3755">
        <w:rPr>
          <w:rFonts w:cs="Arial"/>
          <w:b w:val="0"/>
          <w:bCs/>
          <w:i/>
          <w:iCs/>
          <w:vertAlign w:val="superscript"/>
        </w:rPr>
        <w:t>th</w:t>
      </w:r>
      <w:r w:rsidRPr="00EB3755">
        <w:rPr>
          <w:rFonts w:cs="Arial"/>
          <w:b w:val="0"/>
          <w:bCs/>
          <w:i/>
          <w:iCs/>
        </w:rPr>
        <w:t xml:space="preserve"> school day of an exclusion.  Primary schools will be responsible for monitoring the pupil’s attendance at the alternative provision from the 6</w:t>
      </w:r>
      <w:r w:rsidRPr="00EB3755">
        <w:rPr>
          <w:rFonts w:cs="Arial"/>
          <w:b w:val="0"/>
          <w:bCs/>
          <w:i/>
          <w:iCs/>
          <w:vertAlign w:val="superscript"/>
        </w:rPr>
        <w:t>th</w:t>
      </w:r>
      <w:r w:rsidRPr="00EB3755">
        <w:rPr>
          <w:rFonts w:cs="Arial"/>
          <w:b w:val="0"/>
          <w:bCs/>
          <w:i/>
          <w:iCs/>
        </w:rPr>
        <w:t xml:space="preserve"> school day of an exclusion, in conjunction with the LA’s </w:t>
      </w:r>
      <w:r w:rsidR="00BD40D9" w:rsidRPr="00EB3755">
        <w:rPr>
          <w:rFonts w:cs="Arial"/>
          <w:b w:val="0"/>
          <w:bCs/>
          <w:i/>
          <w:iCs/>
        </w:rPr>
        <w:t xml:space="preserve">School Attendance Service. </w:t>
      </w:r>
      <w:r w:rsidRPr="00EB3755">
        <w:rPr>
          <w:rFonts w:cs="Arial"/>
          <w:b w:val="0"/>
          <w:bCs/>
          <w:i/>
          <w:iCs/>
        </w:rPr>
        <w:t>It is possible to prosecute for non-attendance from the 6</w:t>
      </w:r>
      <w:r w:rsidRPr="00EB3755">
        <w:rPr>
          <w:rFonts w:cs="Arial"/>
          <w:b w:val="0"/>
          <w:bCs/>
          <w:i/>
          <w:iCs/>
          <w:vertAlign w:val="superscript"/>
        </w:rPr>
        <w:t>th</w:t>
      </w:r>
      <w:r w:rsidRPr="00EB3755">
        <w:rPr>
          <w:rFonts w:cs="Arial"/>
          <w:b w:val="0"/>
          <w:bCs/>
          <w:i/>
          <w:iCs/>
        </w:rPr>
        <w:t xml:space="preserve"> school day of an exclusion but we would advise schools to liaise with the LA’s School Attendance Service in assessing the appropriateness of such a course of action.</w:t>
      </w:r>
    </w:p>
    <w:p w:rsidR="00670F2A" w:rsidRPr="00EB3755" w:rsidRDefault="00670F2A">
      <w:pPr>
        <w:pStyle w:val="BodyText2"/>
        <w:rPr>
          <w:rFonts w:cs="Arial"/>
          <w:b w:val="0"/>
        </w:rPr>
      </w:pPr>
      <w:r w:rsidRPr="00EB3755">
        <w:rPr>
          <w:rFonts w:cs="Arial"/>
          <w:b w:val="0"/>
          <w:bCs/>
        </w:rPr>
        <w:t xml:space="preserve">  </w:t>
      </w:r>
    </w:p>
    <w:p w:rsidR="00670F2A" w:rsidRPr="00EB3755" w:rsidRDefault="00670F2A">
      <w:pPr>
        <w:jc w:val="both"/>
        <w:rPr>
          <w:rFonts w:cs="Arial"/>
          <w:i/>
        </w:rPr>
      </w:pPr>
      <w:r w:rsidRPr="00EB3755">
        <w:rPr>
          <w:rFonts w:cs="Arial"/>
        </w:rPr>
        <w:t xml:space="preserve">The LA must be informed of the exclusion within one school day where the exclusion totals &gt; 5 days in a term. </w:t>
      </w:r>
      <w:r w:rsidRPr="00EB3755">
        <w:rPr>
          <w:rFonts w:cs="Arial"/>
          <w:i/>
        </w:rPr>
        <w:t xml:space="preserve">The LA should be informed as soon as possible of exclusions of 5 days or fewer in a term. (Form EXF).  The </w:t>
      </w:r>
      <w:r w:rsidR="0043044D">
        <w:rPr>
          <w:rFonts w:cs="Arial"/>
          <w:i/>
        </w:rPr>
        <w:t xml:space="preserve">notification </w:t>
      </w:r>
      <w:r w:rsidRPr="00EB3755">
        <w:rPr>
          <w:rFonts w:cs="Arial"/>
          <w:i/>
        </w:rPr>
        <w:t xml:space="preserve">form </w:t>
      </w:r>
      <w:r w:rsidR="0043044D">
        <w:rPr>
          <w:rFonts w:cs="Arial"/>
          <w:i/>
        </w:rPr>
        <w:t>includes a space to inform us o</w:t>
      </w:r>
      <w:r w:rsidRPr="00EB3755">
        <w:rPr>
          <w:rFonts w:cs="Arial"/>
          <w:i/>
        </w:rPr>
        <w:t>f the venue for and nature of provision arranged from day 6 of a fixed-term exclusion.</w:t>
      </w:r>
    </w:p>
    <w:p w:rsidR="00670F2A" w:rsidRPr="00EB3755" w:rsidRDefault="00670F2A">
      <w:pPr>
        <w:jc w:val="both"/>
        <w:rPr>
          <w:rFonts w:cs="Arial"/>
          <w:i/>
        </w:rPr>
      </w:pPr>
    </w:p>
    <w:p w:rsidR="00670F2A" w:rsidRPr="00EB3755" w:rsidRDefault="00670F2A">
      <w:pPr>
        <w:jc w:val="both"/>
        <w:rPr>
          <w:rFonts w:cs="Arial"/>
          <w:i/>
        </w:rPr>
      </w:pPr>
    </w:p>
    <w:p w:rsidR="00670F2A" w:rsidRPr="00EB3755" w:rsidRDefault="00670F2A" w:rsidP="00322BF0">
      <w:pPr>
        <w:pStyle w:val="Heading2"/>
        <w:rPr>
          <w:rFonts w:cs="Arial"/>
        </w:rPr>
      </w:pPr>
      <w:bookmarkStart w:id="15" w:name="_Toc341171447"/>
      <w:bookmarkStart w:id="16" w:name="_Toc488669363"/>
      <w:r w:rsidRPr="00EB3755">
        <w:rPr>
          <w:rFonts w:cs="Arial"/>
        </w:rPr>
        <w:t>Reintegration meeting</w:t>
      </w:r>
      <w:bookmarkEnd w:id="15"/>
      <w:bookmarkEnd w:id="16"/>
      <w:r w:rsidR="00921F40" w:rsidRPr="00EB3755">
        <w:rPr>
          <w:rFonts w:cs="Arial"/>
        </w:rPr>
        <w:t xml:space="preserve"> </w:t>
      </w:r>
    </w:p>
    <w:p w:rsidR="00670F2A" w:rsidRPr="00EB3755" w:rsidRDefault="00670F2A">
      <w:pPr>
        <w:pStyle w:val="BodyText2"/>
        <w:rPr>
          <w:rFonts w:cs="Arial"/>
          <w:b w:val="0"/>
        </w:rPr>
      </w:pPr>
    </w:p>
    <w:p w:rsidR="00670F2A" w:rsidRPr="00EB3755" w:rsidRDefault="00241A9F" w:rsidP="00C7269F">
      <w:pPr>
        <w:pStyle w:val="BodyText2"/>
        <w:rPr>
          <w:rFonts w:cs="Arial"/>
          <w:b w:val="0"/>
          <w:bCs/>
        </w:rPr>
      </w:pPr>
      <w:r w:rsidRPr="00EB3755">
        <w:rPr>
          <w:rFonts w:cs="Arial"/>
          <w:b w:val="0"/>
          <w:bCs/>
        </w:rPr>
        <w:t>Whilst the S</w:t>
      </w:r>
      <w:r w:rsidR="00C7269F" w:rsidRPr="00EB3755">
        <w:rPr>
          <w:rFonts w:cs="Arial"/>
          <w:b w:val="0"/>
          <w:bCs/>
        </w:rPr>
        <w:t xml:space="preserve">tatutory </w:t>
      </w:r>
      <w:r w:rsidRPr="00EB3755">
        <w:rPr>
          <w:rFonts w:cs="Arial"/>
          <w:b w:val="0"/>
          <w:bCs/>
        </w:rPr>
        <w:t>I</w:t>
      </w:r>
      <w:r w:rsidR="00C7269F" w:rsidRPr="00EB3755">
        <w:rPr>
          <w:rFonts w:cs="Arial"/>
          <w:b w:val="0"/>
          <w:bCs/>
        </w:rPr>
        <w:t xml:space="preserve">nstrument requiring a reintegration meeting </w:t>
      </w:r>
      <w:r w:rsidR="00AA71E0" w:rsidRPr="00EB3755">
        <w:rPr>
          <w:rFonts w:cs="Arial"/>
          <w:b w:val="0"/>
          <w:bCs/>
        </w:rPr>
        <w:t xml:space="preserve">was revoked as part of the September 2012 revisions to the guidance, </w:t>
      </w:r>
      <w:r w:rsidR="00C7269F" w:rsidRPr="00EB3755">
        <w:rPr>
          <w:rFonts w:cs="Arial"/>
          <w:b w:val="0"/>
          <w:bCs/>
        </w:rPr>
        <w:t>schools can still</w:t>
      </w:r>
      <w:r w:rsidR="00670F2A" w:rsidRPr="00EB3755">
        <w:rPr>
          <w:rFonts w:cs="Arial"/>
          <w:b w:val="0"/>
          <w:bCs/>
        </w:rPr>
        <w:t xml:space="preserve"> arrange </w:t>
      </w:r>
      <w:r w:rsidR="00C7269F" w:rsidRPr="00EB3755">
        <w:rPr>
          <w:rFonts w:cs="Arial"/>
          <w:b w:val="0"/>
          <w:bCs/>
        </w:rPr>
        <w:t>such</w:t>
      </w:r>
      <w:r w:rsidR="00670F2A" w:rsidRPr="00EB3755">
        <w:rPr>
          <w:rFonts w:cs="Arial"/>
          <w:b w:val="0"/>
          <w:bCs/>
        </w:rPr>
        <w:t xml:space="preserve"> meeting</w:t>
      </w:r>
      <w:r w:rsidR="00C7269F" w:rsidRPr="00EB3755">
        <w:rPr>
          <w:rFonts w:cs="Arial"/>
          <w:b w:val="0"/>
          <w:bCs/>
        </w:rPr>
        <w:t>s</w:t>
      </w:r>
      <w:r w:rsidR="00670F2A" w:rsidRPr="00EB3755">
        <w:rPr>
          <w:rFonts w:cs="Arial"/>
          <w:b w:val="0"/>
          <w:bCs/>
        </w:rPr>
        <w:t xml:space="preserve"> with the parent(s) during or following the expiry of any fixed-term exc</w:t>
      </w:r>
      <w:r w:rsidR="00C7269F" w:rsidRPr="00EB3755">
        <w:rPr>
          <w:rFonts w:cs="Arial"/>
          <w:b w:val="0"/>
          <w:bCs/>
        </w:rPr>
        <w:t xml:space="preserve">lusion of a pupil if they wish. </w:t>
      </w:r>
      <w:r w:rsidR="00670F2A" w:rsidRPr="00EB3755">
        <w:rPr>
          <w:rFonts w:cs="Arial"/>
          <w:b w:val="0"/>
          <w:bCs/>
        </w:rPr>
        <w:t>The purpos</w:t>
      </w:r>
      <w:r w:rsidRPr="00EB3755">
        <w:rPr>
          <w:rFonts w:cs="Arial"/>
          <w:b w:val="0"/>
          <w:bCs/>
        </w:rPr>
        <w:t xml:space="preserve">e of the reintegration meeting should be </w:t>
      </w:r>
      <w:r w:rsidR="00670F2A" w:rsidRPr="00EB3755">
        <w:rPr>
          <w:rFonts w:cs="Arial"/>
          <w:b w:val="0"/>
          <w:bCs/>
        </w:rPr>
        <w:t xml:space="preserve">to </w:t>
      </w:r>
      <w:r w:rsidRPr="00EB3755">
        <w:rPr>
          <w:rFonts w:cs="Arial"/>
          <w:b w:val="0"/>
          <w:bCs/>
        </w:rPr>
        <w:t>support</w:t>
      </w:r>
      <w:r w:rsidR="00670F2A" w:rsidRPr="00EB3755">
        <w:rPr>
          <w:rFonts w:cs="Arial"/>
          <w:b w:val="0"/>
          <w:bCs/>
        </w:rPr>
        <w:t xml:space="preserve"> the </w:t>
      </w:r>
      <w:r w:rsidRPr="00EB3755">
        <w:rPr>
          <w:rFonts w:cs="Arial"/>
          <w:b w:val="0"/>
          <w:bCs/>
        </w:rPr>
        <w:t xml:space="preserve">pupil’s </w:t>
      </w:r>
      <w:r w:rsidR="00670F2A" w:rsidRPr="00EB3755">
        <w:rPr>
          <w:rFonts w:cs="Arial"/>
          <w:b w:val="0"/>
          <w:bCs/>
        </w:rPr>
        <w:t xml:space="preserve">reintegration and promote the improvement of his or her behaviour.  The pupil should normally attend all or part of the meeting </w:t>
      </w:r>
      <w:r w:rsidRPr="00EB3755">
        <w:rPr>
          <w:rFonts w:cs="Arial"/>
          <w:b w:val="0"/>
          <w:bCs/>
        </w:rPr>
        <w:t>with</w:t>
      </w:r>
      <w:r w:rsidR="00670F2A" w:rsidRPr="00EB3755">
        <w:rPr>
          <w:rFonts w:cs="Arial"/>
          <w:b w:val="0"/>
          <w:bCs/>
        </w:rPr>
        <w:t xml:space="preserve"> at least one of </w:t>
      </w:r>
      <w:r w:rsidRPr="00EB3755">
        <w:rPr>
          <w:rFonts w:cs="Arial"/>
          <w:b w:val="0"/>
          <w:bCs/>
        </w:rPr>
        <w:t>his/her</w:t>
      </w:r>
      <w:r w:rsidR="00670F2A" w:rsidRPr="00EB3755">
        <w:rPr>
          <w:rFonts w:cs="Arial"/>
          <w:b w:val="0"/>
          <w:bCs/>
        </w:rPr>
        <w:t xml:space="preserve"> parents.  </w:t>
      </w:r>
      <w:r w:rsidR="00670F2A" w:rsidRPr="00EB3755">
        <w:rPr>
          <w:rFonts w:cs="Arial"/>
          <w:b w:val="0"/>
          <w:bCs/>
        </w:rPr>
        <w:br/>
      </w:r>
    </w:p>
    <w:p w:rsidR="00670F2A" w:rsidRPr="00EB3755" w:rsidRDefault="00670F2A">
      <w:pPr>
        <w:pStyle w:val="BodyText2"/>
        <w:jc w:val="both"/>
        <w:rPr>
          <w:rFonts w:cs="Arial"/>
          <w:b w:val="0"/>
          <w:bCs/>
        </w:rPr>
      </w:pPr>
      <w:r w:rsidRPr="00EB3755">
        <w:rPr>
          <w:rFonts w:cs="Arial"/>
          <w:b w:val="0"/>
          <w:bCs/>
        </w:rPr>
        <w:t xml:space="preserve">A fixed-term exclusion must not be extended if such a meeting cannot be arranged in time or the parents do not attend. </w:t>
      </w:r>
    </w:p>
    <w:p w:rsidR="00670F2A" w:rsidRPr="00EB3755" w:rsidRDefault="00670F2A">
      <w:pPr>
        <w:jc w:val="both"/>
        <w:rPr>
          <w:rFonts w:cs="Arial"/>
          <w:i/>
        </w:rPr>
      </w:pPr>
    </w:p>
    <w:p w:rsidR="00670F2A" w:rsidRPr="00EB3755" w:rsidRDefault="00670F2A">
      <w:pPr>
        <w:pStyle w:val="BodyText2"/>
        <w:jc w:val="both"/>
        <w:rPr>
          <w:rFonts w:cs="Arial"/>
        </w:rPr>
      </w:pPr>
    </w:p>
    <w:p w:rsidR="00670F2A" w:rsidRPr="00EB3755" w:rsidRDefault="00670F2A" w:rsidP="00322BF0">
      <w:pPr>
        <w:pStyle w:val="Heading2"/>
        <w:rPr>
          <w:rFonts w:cs="Arial"/>
        </w:rPr>
      </w:pPr>
      <w:bookmarkStart w:id="17" w:name="_Toc341171448"/>
      <w:bookmarkStart w:id="18" w:name="_Toc488669364"/>
      <w:r w:rsidRPr="00EB3755">
        <w:rPr>
          <w:rFonts w:cs="Arial"/>
        </w:rPr>
        <w:t>Lunchtime exclusion</w:t>
      </w:r>
      <w:bookmarkEnd w:id="17"/>
      <w:bookmarkEnd w:id="18"/>
    </w:p>
    <w:p w:rsidR="00670F2A" w:rsidRPr="00EB3755" w:rsidRDefault="00670F2A">
      <w:pPr>
        <w:jc w:val="both"/>
        <w:rPr>
          <w:rFonts w:cs="Arial"/>
          <w:b/>
        </w:rPr>
      </w:pPr>
    </w:p>
    <w:p w:rsidR="00670F2A" w:rsidRPr="00EB3755" w:rsidRDefault="00670F2A">
      <w:pPr>
        <w:pStyle w:val="BodyTextIndent2"/>
        <w:ind w:left="0"/>
        <w:jc w:val="both"/>
        <w:rPr>
          <w:rFonts w:cs="Arial"/>
        </w:rPr>
      </w:pPr>
      <w:r w:rsidRPr="00EB3755">
        <w:rPr>
          <w:rFonts w:cs="Arial"/>
        </w:rPr>
        <w:t>Pupils whose behaviour at lunchtime is disruptive may be excluded from the school premises for the duration of the lunchtime period, this is a fixed-term exclusion counted as one half of a school day (1 session).  The Secretary of State does not expect to see lunchtime exclusion used for longer than a week, in the long run another strategy for dealing with the problem should be worked out.  A lunchtime exclusion for an indefinite period, like any other indefinite exclusion, would not be lawful.</w:t>
      </w:r>
    </w:p>
    <w:p w:rsidR="00670F2A" w:rsidRPr="00EB3755" w:rsidRDefault="00670F2A">
      <w:pPr>
        <w:pStyle w:val="BodyTextIndent2"/>
        <w:ind w:left="0"/>
        <w:jc w:val="both"/>
        <w:rPr>
          <w:rFonts w:cs="Arial"/>
        </w:rPr>
      </w:pPr>
    </w:p>
    <w:p w:rsidR="00670F2A" w:rsidRPr="00EB3755" w:rsidRDefault="00670F2A">
      <w:pPr>
        <w:jc w:val="both"/>
        <w:rPr>
          <w:rFonts w:cs="Arial"/>
          <w:i/>
        </w:rPr>
      </w:pPr>
      <w:r w:rsidRPr="00EB3755">
        <w:rPr>
          <w:rFonts w:cs="Arial"/>
        </w:rPr>
        <w:t xml:space="preserve">Taking into account the child's age and vulnerability, the head teacher should ensure that a parent/carer has been contacted and is available, if appropriate, to arrange collection and supervision of the pupil during the lunchtime exclusion. Arrangements should be made for pupils who are entitled to free school meals, which may mean providing a packed lunch.  The LA must be informed of the exclusion within one school day where the exclusion totals &gt; 10 lunchtimes in a term. </w:t>
      </w:r>
      <w:r w:rsidRPr="00EB3755">
        <w:rPr>
          <w:rFonts w:cs="Arial"/>
          <w:i/>
        </w:rPr>
        <w:t>The LA should be informed as soon as possible of exclusions of 10 lunchtimes or fewer in a term. (Form EXL).</w:t>
      </w:r>
    </w:p>
    <w:p w:rsidR="00670F2A" w:rsidRPr="00EB3755" w:rsidRDefault="00670F2A">
      <w:pPr>
        <w:pStyle w:val="BodyTextIndent2"/>
        <w:ind w:left="0"/>
        <w:jc w:val="both"/>
        <w:rPr>
          <w:rFonts w:cs="Arial"/>
        </w:rPr>
      </w:pPr>
    </w:p>
    <w:p w:rsidR="00670F2A" w:rsidRPr="00EB3755" w:rsidRDefault="00670F2A">
      <w:pPr>
        <w:pStyle w:val="BodyTextIndent2"/>
        <w:ind w:left="0"/>
        <w:jc w:val="both"/>
        <w:rPr>
          <w:rFonts w:cs="Arial"/>
          <w:b/>
          <w:bCs/>
        </w:rPr>
      </w:pPr>
      <w:r w:rsidRPr="00EB3755">
        <w:rPr>
          <w:rFonts w:cs="Arial"/>
          <w:b/>
          <w:bCs/>
        </w:rPr>
        <w:t>6</w:t>
      </w:r>
      <w:r w:rsidRPr="00EB3755">
        <w:rPr>
          <w:rFonts w:cs="Arial"/>
          <w:b/>
          <w:bCs/>
          <w:vertAlign w:val="superscript"/>
        </w:rPr>
        <w:t>th</w:t>
      </w:r>
      <w:r w:rsidRPr="00EB3755">
        <w:rPr>
          <w:rFonts w:cs="Arial"/>
          <w:b/>
          <w:bCs/>
        </w:rPr>
        <w:t xml:space="preserve"> day provision</w:t>
      </w:r>
    </w:p>
    <w:p w:rsidR="00670F2A" w:rsidRPr="00EB3755" w:rsidRDefault="00670F2A">
      <w:pPr>
        <w:pStyle w:val="BodyTextIndent2"/>
        <w:ind w:left="0"/>
        <w:jc w:val="both"/>
        <w:rPr>
          <w:rFonts w:cs="Arial"/>
        </w:rPr>
      </w:pPr>
    </w:p>
    <w:p w:rsidR="00670F2A" w:rsidRPr="00EB3755" w:rsidRDefault="00670F2A" w:rsidP="00DB530D">
      <w:pPr>
        <w:pStyle w:val="BodyTextIndent2"/>
        <w:ind w:left="0"/>
        <w:jc w:val="both"/>
        <w:rPr>
          <w:rFonts w:cs="Arial"/>
        </w:rPr>
      </w:pPr>
      <w:r w:rsidRPr="00EB3755">
        <w:rPr>
          <w:rFonts w:cs="Arial"/>
        </w:rPr>
        <w:t>Schools are not required to provide full-time education from day six of a lunchtime exclusion</w:t>
      </w:r>
      <w:r w:rsidR="0043044D">
        <w:rPr>
          <w:rFonts w:cs="Arial"/>
        </w:rPr>
        <w:t>.</w:t>
      </w:r>
    </w:p>
    <w:p w:rsidR="00670F2A" w:rsidRPr="00EB3755" w:rsidRDefault="00670F2A">
      <w:pPr>
        <w:pStyle w:val="BodyText2"/>
        <w:rPr>
          <w:rFonts w:cs="Arial"/>
          <w:b w:val="0"/>
          <w:bCs/>
        </w:rPr>
      </w:pPr>
    </w:p>
    <w:p w:rsidR="00670F2A" w:rsidRPr="00EB3755" w:rsidRDefault="00670F2A" w:rsidP="00D949BB">
      <w:pPr>
        <w:pStyle w:val="Title"/>
        <w:jc w:val="left"/>
        <w:rPr>
          <w:rFonts w:cs="Arial"/>
          <w:sz w:val="28"/>
        </w:rPr>
      </w:pPr>
    </w:p>
    <w:p w:rsidR="00670F2A" w:rsidRPr="00EB3755" w:rsidRDefault="00670F2A" w:rsidP="00322BF0">
      <w:pPr>
        <w:pStyle w:val="Heading1"/>
        <w:rPr>
          <w:rFonts w:cs="Arial"/>
        </w:rPr>
      </w:pPr>
      <w:bookmarkStart w:id="19" w:name="_Toc341171449"/>
      <w:bookmarkStart w:id="20" w:name="_Toc488669365"/>
      <w:r w:rsidRPr="00EB3755">
        <w:rPr>
          <w:rFonts w:cs="Arial"/>
        </w:rPr>
        <w:t>Who can decide to exclude a pupil?</w:t>
      </w:r>
      <w:bookmarkEnd w:id="19"/>
      <w:bookmarkEnd w:id="20"/>
    </w:p>
    <w:p w:rsidR="00670F2A" w:rsidRPr="00EB3755" w:rsidRDefault="00670F2A">
      <w:pPr>
        <w:rPr>
          <w:rFonts w:cs="Arial"/>
        </w:rPr>
      </w:pPr>
    </w:p>
    <w:p w:rsidR="00670F2A" w:rsidRPr="00EB3755" w:rsidRDefault="00670F2A">
      <w:pPr>
        <w:pStyle w:val="Title"/>
        <w:jc w:val="both"/>
        <w:rPr>
          <w:rFonts w:cs="Arial"/>
          <w:sz w:val="22"/>
        </w:rPr>
      </w:pPr>
      <w:r w:rsidRPr="00EB3755">
        <w:rPr>
          <w:rFonts w:cs="Arial"/>
          <w:b w:val="0"/>
          <w:sz w:val="22"/>
        </w:rPr>
        <w:t>Only a head teacher can exclude a pupil.  If the head teacher is absent the power rests with the most senior teacher who should make it clear that they are acting in the head teacher’s absence.</w:t>
      </w:r>
    </w:p>
    <w:p w:rsidR="00670F2A" w:rsidRPr="00EB3755" w:rsidRDefault="00670F2A">
      <w:pPr>
        <w:pStyle w:val="Title"/>
        <w:jc w:val="left"/>
        <w:rPr>
          <w:rFonts w:cs="Arial"/>
          <w:sz w:val="22"/>
        </w:rPr>
      </w:pPr>
    </w:p>
    <w:p w:rsidR="004A7209" w:rsidRPr="00EB3755" w:rsidRDefault="004A7209" w:rsidP="00322BF0">
      <w:pPr>
        <w:pStyle w:val="Heading2"/>
        <w:rPr>
          <w:rFonts w:cs="Arial"/>
        </w:rPr>
      </w:pPr>
      <w:bookmarkStart w:id="21" w:name="_Toc341171450"/>
    </w:p>
    <w:p w:rsidR="00670F2A" w:rsidRPr="00EB3755" w:rsidRDefault="00670F2A" w:rsidP="00322BF0">
      <w:pPr>
        <w:pStyle w:val="Heading2"/>
        <w:rPr>
          <w:rFonts w:cs="Arial"/>
        </w:rPr>
      </w:pPr>
      <w:bookmarkStart w:id="22" w:name="_Toc488669366"/>
      <w:r w:rsidRPr="00EB3755">
        <w:rPr>
          <w:rFonts w:cs="Arial"/>
        </w:rPr>
        <w:t>When is exclusion appropriate?</w:t>
      </w:r>
      <w:bookmarkEnd w:id="21"/>
      <w:bookmarkEnd w:id="22"/>
    </w:p>
    <w:p w:rsidR="00A00C4B" w:rsidRPr="00EB3755" w:rsidRDefault="00A00C4B" w:rsidP="00A00C4B">
      <w:pPr>
        <w:rPr>
          <w:rFonts w:cs="Arial"/>
          <w:szCs w:val="20"/>
        </w:rPr>
      </w:pPr>
    </w:p>
    <w:p w:rsidR="00A00C4B" w:rsidRPr="00EB3755" w:rsidRDefault="00A00C4B" w:rsidP="00A00C4B">
      <w:pPr>
        <w:rPr>
          <w:rFonts w:cs="Arial"/>
          <w:szCs w:val="20"/>
        </w:rPr>
      </w:pPr>
      <w:r w:rsidRPr="00EB3755">
        <w:rPr>
          <w:rFonts w:cs="Arial"/>
          <w:szCs w:val="20"/>
        </w:rPr>
        <w:t>A decision to exclude a pupil permanently should only be taken</w:t>
      </w:r>
      <w:r w:rsidR="0043044D">
        <w:rPr>
          <w:rFonts w:cs="Arial"/>
          <w:szCs w:val="20"/>
        </w:rPr>
        <w:t xml:space="preserve"> in response to a situation that meets both parts of what is known as the ‘two-fold test’</w:t>
      </w:r>
      <w:r w:rsidRPr="00EB3755">
        <w:rPr>
          <w:rFonts w:cs="Arial"/>
          <w:szCs w:val="20"/>
        </w:rPr>
        <w:t xml:space="preserve">: </w:t>
      </w:r>
    </w:p>
    <w:p w:rsidR="00670F2A" w:rsidRPr="00EB3755" w:rsidRDefault="00670F2A">
      <w:pPr>
        <w:rPr>
          <w:rFonts w:cs="Arial"/>
        </w:rPr>
      </w:pPr>
    </w:p>
    <w:p w:rsidR="00670F2A" w:rsidRPr="00EB3755" w:rsidRDefault="00670F2A" w:rsidP="007A70AE">
      <w:pPr>
        <w:numPr>
          <w:ilvl w:val="0"/>
          <w:numId w:val="9"/>
        </w:numPr>
        <w:rPr>
          <w:rFonts w:cs="Arial"/>
        </w:rPr>
      </w:pPr>
      <w:r w:rsidRPr="00EB3755">
        <w:rPr>
          <w:rFonts w:cs="Arial"/>
        </w:rPr>
        <w:t xml:space="preserve">in response to </w:t>
      </w:r>
      <w:r w:rsidR="00682ABF" w:rsidRPr="00EB3755">
        <w:rPr>
          <w:rFonts w:cs="Arial"/>
        </w:rPr>
        <w:t xml:space="preserve">a serious breach or </w:t>
      </w:r>
      <w:r w:rsidRPr="00EB3755">
        <w:rPr>
          <w:rFonts w:cs="Arial"/>
        </w:rPr>
        <w:t xml:space="preserve">serious breaches of the school’s behaviour policy;  </w:t>
      </w:r>
      <w:r w:rsidRPr="00EB3755">
        <w:rPr>
          <w:rFonts w:cs="Arial"/>
          <w:b/>
        </w:rPr>
        <w:t>and</w:t>
      </w:r>
      <w:r w:rsidRPr="00EB3755">
        <w:rPr>
          <w:rFonts w:cs="Arial"/>
        </w:rPr>
        <w:t xml:space="preserve"> </w:t>
      </w:r>
    </w:p>
    <w:p w:rsidR="00670F2A" w:rsidRPr="00EB3755" w:rsidRDefault="00670F2A" w:rsidP="007A70AE">
      <w:pPr>
        <w:pStyle w:val="BodyTextIndent"/>
        <w:numPr>
          <w:ilvl w:val="0"/>
          <w:numId w:val="9"/>
        </w:numPr>
        <w:spacing w:before="160"/>
        <w:rPr>
          <w:rFonts w:cs="Arial"/>
        </w:rPr>
      </w:pPr>
      <w:r w:rsidRPr="00EB3755">
        <w:rPr>
          <w:rFonts w:cs="Arial"/>
        </w:rPr>
        <w:t>if allowing the pupil to remain in the school would seriously harm the education or welfare of the pupil or others in the school.</w:t>
      </w:r>
    </w:p>
    <w:p w:rsidR="00670F2A" w:rsidRPr="00EB3755" w:rsidRDefault="00670F2A">
      <w:pPr>
        <w:rPr>
          <w:rFonts w:cs="Arial"/>
        </w:rPr>
      </w:pPr>
    </w:p>
    <w:p w:rsidR="00670F2A" w:rsidRPr="00EB3755" w:rsidRDefault="00670F2A" w:rsidP="00322BF0">
      <w:pPr>
        <w:pStyle w:val="Heading2"/>
        <w:rPr>
          <w:rFonts w:cs="Arial"/>
        </w:rPr>
      </w:pPr>
      <w:bookmarkStart w:id="23" w:name="_Toc341171451"/>
      <w:bookmarkStart w:id="24" w:name="_Toc488669367"/>
      <w:r w:rsidRPr="00EB3755">
        <w:rPr>
          <w:rFonts w:cs="Arial"/>
        </w:rPr>
        <w:t>When is exclusion not appropriate?</w:t>
      </w:r>
      <w:bookmarkEnd w:id="23"/>
      <w:bookmarkEnd w:id="24"/>
    </w:p>
    <w:p w:rsidR="00670F2A" w:rsidRPr="00EB3755" w:rsidRDefault="00670F2A">
      <w:pPr>
        <w:pStyle w:val="BodyText"/>
        <w:rPr>
          <w:rFonts w:cs="Arial"/>
        </w:rPr>
      </w:pPr>
    </w:p>
    <w:p w:rsidR="00670F2A" w:rsidRPr="00EB3755" w:rsidRDefault="00670F2A">
      <w:pPr>
        <w:pStyle w:val="BodyText"/>
        <w:rPr>
          <w:rFonts w:cs="Arial"/>
        </w:rPr>
      </w:pPr>
      <w:r w:rsidRPr="00EB3755">
        <w:rPr>
          <w:rFonts w:cs="Arial"/>
        </w:rPr>
        <w:t xml:space="preserve">It would not be appropriate to exclude a pupil for minor incidents, poor academic performance, lateness/truancy or pregnancy or to protect victims of bullying by sending them home.  Exclusion should also not be used for breaches of school rules on uniform/appearance, unless these are persistent and in open defiance of such rules.  Neither would it be appropriate to punish a pupil for the behaviour of their parents, for example, where parents refuse or are unable to attend a meeting. </w:t>
      </w:r>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Exclusion should not be used if there are possible alternative solutions available.  These could include:</w:t>
      </w:r>
    </w:p>
    <w:p w:rsidR="00670F2A" w:rsidRPr="00EB3755" w:rsidRDefault="00670F2A">
      <w:pPr>
        <w:pStyle w:val="BodyText2"/>
        <w:rPr>
          <w:rFonts w:cs="Arial"/>
          <w:b w:val="0"/>
        </w:rPr>
      </w:pPr>
    </w:p>
    <w:p w:rsidR="00670F2A" w:rsidRPr="00EB3755" w:rsidRDefault="00670F2A" w:rsidP="007A70AE">
      <w:pPr>
        <w:pStyle w:val="BodyText2"/>
        <w:numPr>
          <w:ilvl w:val="0"/>
          <w:numId w:val="2"/>
        </w:numPr>
        <w:ind w:hanging="363"/>
        <w:rPr>
          <w:rFonts w:cs="Arial"/>
          <w:b w:val="0"/>
        </w:rPr>
      </w:pPr>
      <w:r w:rsidRPr="00EB3755">
        <w:rPr>
          <w:rFonts w:cs="Arial"/>
          <w:bCs/>
        </w:rPr>
        <w:t>Restorative justice</w:t>
      </w:r>
      <w:r w:rsidRPr="00EB3755">
        <w:rPr>
          <w:rFonts w:cs="Arial"/>
          <w:b w:val="0"/>
        </w:rPr>
        <w:t>, enabling the offender to redress the harm that has been done to a ‘victim’.</w:t>
      </w:r>
    </w:p>
    <w:p w:rsidR="00670F2A" w:rsidRPr="00EB3755" w:rsidRDefault="00670F2A" w:rsidP="007A70AE">
      <w:pPr>
        <w:pStyle w:val="BodyText2"/>
        <w:numPr>
          <w:ilvl w:val="0"/>
          <w:numId w:val="2"/>
        </w:numPr>
        <w:spacing w:before="160"/>
        <w:ind w:hanging="363"/>
        <w:rPr>
          <w:rFonts w:cs="Arial"/>
          <w:b w:val="0"/>
        </w:rPr>
      </w:pPr>
      <w:r w:rsidRPr="00EB3755">
        <w:rPr>
          <w:rFonts w:cs="Arial"/>
          <w:bCs/>
        </w:rPr>
        <w:t>Mediation</w:t>
      </w:r>
      <w:r w:rsidRPr="00EB3755">
        <w:rPr>
          <w:rFonts w:cs="Arial"/>
          <w:b w:val="0"/>
        </w:rPr>
        <w:t>, which may lead to a satisfactory outcome, particularly where there has been conflict between two parties.</w:t>
      </w:r>
    </w:p>
    <w:p w:rsidR="00670F2A" w:rsidRPr="00EB3755" w:rsidRDefault="00670F2A" w:rsidP="007A70AE">
      <w:pPr>
        <w:pStyle w:val="BodyText2"/>
        <w:numPr>
          <w:ilvl w:val="0"/>
          <w:numId w:val="2"/>
        </w:numPr>
        <w:spacing w:before="160"/>
        <w:ind w:hanging="363"/>
        <w:rPr>
          <w:rFonts w:cs="Arial"/>
          <w:b w:val="0"/>
        </w:rPr>
      </w:pPr>
      <w:r w:rsidRPr="00EB3755">
        <w:rPr>
          <w:rFonts w:cs="Arial"/>
          <w:bCs/>
        </w:rPr>
        <w:t>Internal exclusion</w:t>
      </w:r>
      <w:r w:rsidRPr="00EB3755">
        <w:rPr>
          <w:rFonts w:cs="Arial"/>
          <w:b w:val="0"/>
        </w:rPr>
        <w:t>, where the pupil is removed from class but not from the school premises.  [Used for the shortest time possible and subject to review.  Learning Support Units should not be used to provide internal seclusion].</w:t>
      </w:r>
    </w:p>
    <w:p w:rsidR="00682ABF" w:rsidRPr="00EB3755" w:rsidRDefault="00670F2A" w:rsidP="007A70AE">
      <w:pPr>
        <w:pStyle w:val="BodyText2"/>
        <w:numPr>
          <w:ilvl w:val="0"/>
          <w:numId w:val="2"/>
        </w:numPr>
        <w:spacing w:before="160"/>
        <w:ind w:hanging="363"/>
        <w:rPr>
          <w:rFonts w:cs="Arial"/>
          <w:b w:val="0"/>
        </w:rPr>
      </w:pPr>
      <w:r w:rsidRPr="00EB3755">
        <w:rPr>
          <w:rFonts w:cs="Arial"/>
          <w:b w:val="0"/>
        </w:rPr>
        <w:t xml:space="preserve">A </w:t>
      </w:r>
      <w:r w:rsidRPr="00EB3755">
        <w:rPr>
          <w:rFonts w:cs="Arial"/>
          <w:bCs/>
        </w:rPr>
        <w:t>managed move</w:t>
      </w:r>
      <w:r w:rsidRPr="00EB3755">
        <w:rPr>
          <w:rFonts w:cs="Arial"/>
          <w:b w:val="0"/>
        </w:rPr>
        <w:t>, whereby the school could ask another school to admit the pupil, if there is full knowledge and co-operation of all the parties involved</w:t>
      </w:r>
      <w:r w:rsidR="00682ABF" w:rsidRPr="00EB3755">
        <w:rPr>
          <w:rFonts w:cs="Arial"/>
          <w:b w:val="0"/>
        </w:rPr>
        <w:t xml:space="preserve"> </w:t>
      </w:r>
      <w:r w:rsidR="00682ABF" w:rsidRPr="00EB3755">
        <w:rPr>
          <w:rFonts w:cs="Arial"/>
          <w:b w:val="0"/>
          <w:i/>
        </w:rPr>
        <w:t>(see Ealing’s Managed Move Protocol</w:t>
      </w:r>
      <w:r w:rsidR="00682ABF" w:rsidRPr="00EB3755">
        <w:rPr>
          <w:rFonts w:cs="Arial"/>
          <w:b w:val="0"/>
        </w:rPr>
        <w:t>)</w:t>
      </w:r>
      <w:r w:rsidRPr="00EB3755">
        <w:rPr>
          <w:rFonts w:cs="Arial"/>
          <w:b w:val="0"/>
        </w:rPr>
        <w:t xml:space="preserve">.  </w:t>
      </w:r>
    </w:p>
    <w:p w:rsidR="00670F2A" w:rsidRPr="00EB3755" w:rsidRDefault="00670F2A" w:rsidP="00682ABF">
      <w:pPr>
        <w:pStyle w:val="BodyText2"/>
        <w:spacing w:before="160"/>
        <w:rPr>
          <w:rFonts w:cs="Arial"/>
          <w:b w:val="0"/>
        </w:rPr>
      </w:pPr>
      <w:r w:rsidRPr="00EB3755">
        <w:rPr>
          <w:rFonts w:cs="Arial"/>
          <w:b w:val="0"/>
        </w:rPr>
        <w:t>Parents should never be pressured into removing their child from a school under threat of a permanent exclusion, nor should the pupil be removed from the school roll to encourage them to find another school place.</w:t>
      </w:r>
    </w:p>
    <w:p w:rsidR="00670F2A" w:rsidRPr="00EB3755" w:rsidRDefault="00670F2A">
      <w:pPr>
        <w:pStyle w:val="BodyText2"/>
        <w:rPr>
          <w:rFonts w:cs="Arial"/>
          <w:b w:val="0"/>
        </w:rPr>
      </w:pPr>
    </w:p>
    <w:p w:rsidR="00670F2A" w:rsidRPr="00EB3755" w:rsidRDefault="00670F2A">
      <w:pPr>
        <w:pStyle w:val="BodyText2"/>
        <w:rPr>
          <w:rFonts w:cs="Arial"/>
          <w:b w:val="0"/>
        </w:rPr>
      </w:pPr>
    </w:p>
    <w:p w:rsidR="00670F2A" w:rsidRPr="00EB3755" w:rsidRDefault="00670F2A" w:rsidP="008F578F">
      <w:pPr>
        <w:pStyle w:val="Heading1"/>
        <w:rPr>
          <w:rFonts w:cs="Arial"/>
        </w:rPr>
      </w:pPr>
      <w:bookmarkStart w:id="25" w:name="_Toc341171452"/>
      <w:bookmarkStart w:id="26" w:name="_Toc488669368"/>
      <w:r w:rsidRPr="00EB3755">
        <w:rPr>
          <w:rFonts w:cs="Arial"/>
        </w:rPr>
        <w:t>Exclusion procedures</w:t>
      </w:r>
      <w:bookmarkEnd w:id="25"/>
      <w:bookmarkEnd w:id="26"/>
    </w:p>
    <w:p w:rsidR="00670F2A" w:rsidRPr="00EB3755" w:rsidRDefault="00670F2A">
      <w:pPr>
        <w:pStyle w:val="BodyText2"/>
        <w:rPr>
          <w:rFonts w:cs="Arial"/>
          <w:b w:val="0"/>
        </w:rPr>
      </w:pPr>
    </w:p>
    <w:p w:rsidR="00670F2A" w:rsidRPr="00EB3755" w:rsidRDefault="00670F2A">
      <w:pPr>
        <w:pStyle w:val="BodyText2"/>
        <w:jc w:val="both"/>
        <w:rPr>
          <w:rFonts w:cs="Arial"/>
          <w:b w:val="0"/>
        </w:rPr>
      </w:pPr>
      <w:r w:rsidRPr="00EB3755">
        <w:rPr>
          <w:rFonts w:cs="Arial"/>
          <w:b w:val="0"/>
        </w:rPr>
        <w:t xml:space="preserve">Head teachers should carefully follow the procedures set out in law and statutory guidance, which are designed to ensure fairness and openness in the handling of exclusions.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p>
    <w:p w:rsidR="00670F2A" w:rsidRPr="00EB3755" w:rsidRDefault="00670F2A" w:rsidP="00322BF0">
      <w:pPr>
        <w:pStyle w:val="Heading2"/>
        <w:rPr>
          <w:rFonts w:cs="Arial"/>
        </w:rPr>
      </w:pPr>
      <w:bookmarkStart w:id="27" w:name="_Toc341171453"/>
      <w:bookmarkStart w:id="28" w:name="_Toc488669369"/>
      <w:r w:rsidRPr="00EB3755">
        <w:rPr>
          <w:rFonts w:cs="Arial"/>
        </w:rPr>
        <w:t>Decision</w:t>
      </w:r>
      <w:bookmarkEnd w:id="27"/>
      <w:bookmarkEnd w:id="28"/>
    </w:p>
    <w:p w:rsidR="00670F2A" w:rsidRPr="00EB3755" w:rsidRDefault="00670F2A">
      <w:pPr>
        <w:jc w:val="both"/>
        <w:rPr>
          <w:rFonts w:cs="Arial"/>
        </w:rPr>
      </w:pPr>
    </w:p>
    <w:p w:rsidR="00670F2A" w:rsidRPr="00EB3755" w:rsidRDefault="00670F2A">
      <w:pPr>
        <w:pStyle w:val="BodyText2"/>
        <w:jc w:val="both"/>
        <w:rPr>
          <w:rFonts w:cs="Arial"/>
          <w:b w:val="0"/>
          <w:bCs/>
        </w:rPr>
      </w:pPr>
      <w:r w:rsidRPr="00EB3755">
        <w:rPr>
          <w:rFonts w:cs="Arial"/>
          <w:b w:val="0"/>
          <w:bCs/>
        </w:rPr>
        <w:t>A decision to exclude should not be taken in the heat of the moment, unless there is an immediate threat to the safety of others in the school or the pupil themselves.  Before reaching a decision as to whether to exclude the head teacher should:</w:t>
      </w:r>
    </w:p>
    <w:p w:rsidR="00670F2A" w:rsidRPr="00EB3755" w:rsidRDefault="00670F2A">
      <w:pPr>
        <w:rPr>
          <w:rFonts w:cs="Arial"/>
        </w:rPr>
      </w:pPr>
    </w:p>
    <w:p w:rsidR="00670F2A" w:rsidRPr="00EB3755" w:rsidRDefault="00670F2A">
      <w:pPr>
        <w:ind w:left="720" w:hanging="363"/>
        <w:rPr>
          <w:rFonts w:cs="Arial"/>
        </w:rPr>
      </w:pPr>
      <w:r w:rsidRPr="00EB3755">
        <w:rPr>
          <w:rFonts w:cs="Arial"/>
        </w:rPr>
        <w:sym w:font="Symbol" w:char="F0B7"/>
      </w:r>
      <w:r w:rsidRPr="00EB3755">
        <w:rPr>
          <w:rFonts w:cs="Arial"/>
        </w:rPr>
        <w:tab/>
        <w:t>Ensure that a thorough investigation has been carried out.</w:t>
      </w:r>
    </w:p>
    <w:p w:rsidR="005F618C" w:rsidRPr="00EB3755" w:rsidRDefault="005F618C">
      <w:pPr>
        <w:ind w:left="720" w:hanging="363"/>
        <w:rPr>
          <w:rFonts w:cs="Arial"/>
        </w:rPr>
      </w:pPr>
    </w:p>
    <w:p w:rsidR="002D0C43" w:rsidRPr="00EB3755" w:rsidRDefault="005F618C" w:rsidP="005F618C">
      <w:pPr>
        <w:ind w:left="720" w:hanging="363"/>
        <w:rPr>
          <w:rFonts w:cs="Arial"/>
        </w:rPr>
      </w:pPr>
      <w:r w:rsidRPr="00EB3755">
        <w:rPr>
          <w:rFonts w:cs="Arial"/>
        </w:rPr>
        <w:sym w:font="Symbol" w:char="F0B7"/>
      </w:r>
      <w:r w:rsidRPr="00EB3755">
        <w:rPr>
          <w:rFonts w:cs="Arial"/>
        </w:rPr>
        <w:tab/>
      </w:r>
      <w:r w:rsidR="00670F2A" w:rsidRPr="00EB3755">
        <w:rPr>
          <w:rFonts w:cs="Arial"/>
        </w:rPr>
        <w:t xml:space="preserve">Consider all the evidence available to support the allegations, taking into account the school’s behaviour and equal opportunities policies, and where applicable the </w:t>
      </w:r>
      <w:r w:rsidRPr="00EB3755">
        <w:rPr>
          <w:rFonts w:cs="Arial"/>
        </w:rPr>
        <w:t xml:space="preserve">Equality Act 2010 </w:t>
      </w:r>
      <w:r w:rsidR="00670F2A" w:rsidRPr="00EB3755">
        <w:rPr>
          <w:rFonts w:cs="Arial"/>
        </w:rPr>
        <w:t xml:space="preserve">as amended.  </w:t>
      </w:r>
    </w:p>
    <w:p w:rsidR="00670F2A" w:rsidRPr="00EB3755" w:rsidRDefault="00670F2A" w:rsidP="007A70AE">
      <w:pPr>
        <w:numPr>
          <w:ilvl w:val="0"/>
          <w:numId w:val="3"/>
        </w:numPr>
        <w:spacing w:before="160"/>
        <w:ind w:left="720" w:hanging="363"/>
        <w:rPr>
          <w:rFonts w:cs="Arial"/>
        </w:rPr>
      </w:pPr>
      <w:r w:rsidRPr="00EB3755">
        <w:rPr>
          <w:rFonts w:cs="Arial"/>
        </w:rPr>
        <w:t xml:space="preserve">Be satisfied that, </w:t>
      </w:r>
      <w:r w:rsidR="00582559" w:rsidRPr="00EB3755">
        <w:rPr>
          <w:rFonts w:cs="Arial"/>
        </w:rPr>
        <w:t>*</w:t>
      </w:r>
      <w:r w:rsidRPr="00EB3755">
        <w:rPr>
          <w:rFonts w:cs="Arial"/>
        </w:rPr>
        <w:t>on the balance of probabilities, the pupil did what he/she is alleged to have done.</w:t>
      </w:r>
    </w:p>
    <w:p w:rsidR="00670F2A" w:rsidRPr="00EB3755" w:rsidRDefault="00670F2A">
      <w:pPr>
        <w:pStyle w:val="BodyTextIndent"/>
        <w:spacing w:before="160"/>
        <w:ind w:hanging="363"/>
        <w:rPr>
          <w:rFonts w:cs="Arial"/>
        </w:rPr>
      </w:pPr>
      <w:r w:rsidRPr="00EB3755">
        <w:rPr>
          <w:rFonts w:cs="Arial"/>
        </w:rPr>
        <w:sym w:font="Symbol" w:char="F0B7"/>
      </w:r>
      <w:r w:rsidRPr="00EB3755">
        <w:rPr>
          <w:rFonts w:cs="Arial"/>
        </w:rPr>
        <w:tab/>
        <w:t>Allow and encourage the pupil to give their version of events.</w:t>
      </w:r>
    </w:p>
    <w:p w:rsidR="004E7A53" w:rsidRPr="00EB3755" w:rsidRDefault="00670F2A" w:rsidP="004E7A53">
      <w:pPr>
        <w:pStyle w:val="BodyTextIndent3"/>
        <w:rPr>
          <w:rFonts w:cs="Arial"/>
        </w:rPr>
      </w:pPr>
      <w:r w:rsidRPr="00EB3755">
        <w:rPr>
          <w:rFonts w:cs="Arial"/>
        </w:rPr>
        <w:lastRenderedPageBreak/>
        <w:sym w:font="Symbol" w:char="F0B7"/>
      </w:r>
      <w:r w:rsidRPr="00EB3755">
        <w:rPr>
          <w:rFonts w:cs="Arial"/>
        </w:rPr>
        <w:tab/>
        <w:t>Check whether an incident may have been provoked, for example by bullying (including homophobic bullying) or by racial/sexual harassment.</w:t>
      </w:r>
    </w:p>
    <w:p w:rsidR="004E7A53" w:rsidRPr="00EB3755" w:rsidRDefault="004E7A53" w:rsidP="004E7A53">
      <w:pPr>
        <w:pStyle w:val="BodyTextIndent3"/>
        <w:rPr>
          <w:rFonts w:cs="Arial"/>
        </w:rPr>
      </w:pPr>
      <w:r w:rsidRPr="00EB3755">
        <w:rPr>
          <w:rFonts w:cs="Arial"/>
        </w:rPr>
        <w:sym w:font="Symbol" w:char="F0B7"/>
      </w:r>
      <w:r w:rsidRPr="00EB3755">
        <w:rPr>
          <w:rFonts w:cs="Arial"/>
        </w:rPr>
        <w:tab/>
        <w:t>Consider whether the proposed sanction is proportionate in itself and in light of the treatment of any others involved in the incident.</w:t>
      </w:r>
    </w:p>
    <w:p w:rsidR="00670F2A" w:rsidRPr="00EB3755" w:rsidRDefault="00670F2A">
      <w:pPr>
        <w:pStyle w:val="BodyText2"/>
        <w:spacing w:before="160"/>
        <w:ind w:left="720" w:hanging="363"/>
        <w:rPr>
          <w:rFonts w:cs="Arial"/>
          <w:b w:val="0"/>
        </w:rPr>
      </w:pPr>
      <w:r w:rsidRPr="00EB3755">
        <w:rPr>
          <w:rFonts w:cs="Arial"/>
        </w:rPr>
        <w:sym w:font="Symbol" w:char="F0B7"/>
      </w:r>
      <w:r w:rsidRPr="00EB3755">
        <w:rPr>
          <w:rFonts w:cs="Arial"/>
        </w:rPr>
        <w:tab/>
      </w:r>
      <w:r w:rsidRPr="00EB3755">
        <w:rPr>
          <w:rFonts w:cs="Arial"/>
          <w:b w:val="0"/>
        </w:rPr>
        <w:t>Consult others if necessary (being careful not to involve anyone who may later take part in the statutory review of their decision e.g. a member of the Governors Review Meeting).</w:t>
      </w:r>
    </w:p>
    <w:p w:rsidR="00670F2A" w:rsidRPr="00EB3755" w:rsidRDefault="00670F2A" w:rsidP="007A70AE">
      <w:pPr>
        <w:pStyle w:val="BodyText2"/>
        <w:numPr>
          <w:ilvl w:val="0"/>
          <w:numId w:val="21"/>
        </w:numPr>
        <w:tabs>
          <w:tab w:val="clear" w:pos="1434"/>
          <w:tab w:val="num" w:pos="720"/>
        </w:tabs>
        <w:spacing w:before="160"/>
        <w:ind w:left="720" w:hanging="360"/>
        <w:rPr>
          <w:rFonts w:cs="Arial"/>
          <w:b w:val="0"/>
        </w:rPr>
      </w:pPr>
      <w:r w:rsidRPr="00EB3755">
        <w:rPr>
          <w:rFonts w:cs="Arial"/>
          <w:b w:val="0"/>
        </w:rPr>
        <w:t>Keep a written record of the actions taken (and copies of written records made by other members of staff), including any interview with the pupil concerned. Witness statements must be dated and should be signed, wherever possible.</w:t>
      </w:r>
    </w:p>
    <w:p w:rsidR="004E7A53" w:rsidRPr="00EB3755" w:rsidRDefault="004E7A53" w:rsidP="004E7A53">
      <w:pPr>
        <w:pStyle w:val="BodyText2"/>
        <w:numPr>
          <w:ilvl w:val="0"/>
          <w:numId w:val="21"/>
        </w:numPr>
        <w:tabs>
          <w:tab w:val="clear" w:pos="1434"/>
          <w:tab w:val="num" w:pos="720"/>
        </w:tabs>
        <w:spacing w:before="160"/>
        <w:ind w:left="720" w:hanging="360"/>
        <w:rPr>
          <w:rFonts w:cs="Arial"/>
          <w:b w:val="0"/>
        </w:rPr>
      </w:pPr>
      <w:r w:rsidRPr="00EB3755">
        <w:rPr>
          <w:rFonts w:cs="Arial"/>
          <w:b w:val="0"/>
        </w:rPr>
        <w:t xml:space="preserve">Be satisfied that the decision to exclude the pupil was lawful, reasonable and procedurally fair, taking account of their legal duties. </w:t>
      </w:r>
    </w:p>
    <w:p w:rsidR="00670F2A" w:rsidRPr="00EB3755" w:rsidRDefault="00670F2A">
      <w:pPr>
        <w:pStyle w:val="BodyText2"/>
        <w:rPr>
          <w:rFonts w:cs="Arial"/>
          <w:b w:val="0"/>
        </w:rPr>
      </w:pPr>
    </w:p>
    <w:p w:rsidR="00670F2A" w:rsidRPr="00EB3755" w:rsidRDefault="00582559">
      <w:pPr>
        <w:pStyle w:val="BodyText2"/>
        <w:rPr>
          <w:rFonts w:cs="Arial"/>
          <w:b w:val="0"/>
        </w:rPr>
      </w:pPr>
      <w:r w:rsidRPr="00EB3755">
        <w:rPr>
          <w:rFonts w:cs="Arial"/>
          <w:b w:val="0"/>
        </w:rPr>
        <w:t>*</w:t>
      </w:r>
      <w:r w:rsidR="00670F2A" w:rsidRPr="00EB3755">
        <w:rPr>
          <w:rFonts w:cs="Arial"/>
          <w:b w:val="0"/>
        </w:rPr>
        <w:t>The standard of proof to be applied is the balance of probabilities, i.e. is</w:t>
      </w:r>
      <w:r w:rsidR="005D0DD7" w:rsidRPr="00EB3755">
        <w:rPr>
          <w:rFonts w:cs="Arial"/>
          <w:b w:val="0"/>
        </w:rPr>
        <w:t xml:space="preserve"> it</w:t>
      </w:r>
      <w:r w:rsidR="00670F2A" w:rsidRPr="00EB3755">
        <w:rPr>
          <w:rFonts w:cs="Arial"/>
          <w:b w:val="0"/>
        </w:rPr>
        <w:t xml:space="preserve"> more probable than not that the pupil did what he or she is alleged to have done.  </w:t>
      </w:r>
      <w:r w:rsidR="00682ABF" w:rsidRPr="00EB3755">
        <w:rPr>
          <w:rFonts w:cs="Arial"/>
          <w:b w:val="0"/>
        </w:rPr>
        <w:t>The 2012 guidance remove</w:t>
      </w:r>
      <w:r w:rsidR="0043044D">
        <w:rPr>
          <w:rFonts w:cs="Arial"/>
          <w:b w:val="0"/>
        </w:rPr>
        <w:t>d</w:t>
      </w:r>
      <w:r w:rsidR="00682ABF" w:rsidRPr="00EB3755">
        <w:rPr>
          <w:rFonts w:cs="Arial"/>
          <w:b w:val="0"/>
        </w:rPr>
        <w:t xml:space="preserve"> the need for there to be </w:t>
      </w:r>
      <w:r w:rsidR="00670F2A" w:rsidRPr="00EB3755">
        <w:rPr>
          <w:rFonts w:cs="Arial"/>
          <w:b w:val="0"/>
        </w:rPr>
        <w:t xml:space="preserve">more convincing </w:t>
      </w:r>
      <w:r w:rsidR="00682ABF" w:rsidRPr="00EB3755">
        <w:rPr>
          <w:rFonts w:cs="Arial"/>
          <w:b w:val="0"/>
        </w:rPr>
        <w:t>evidence the more serious the allegation</w:t>
      </w:r>
      <w:r w:rsidR="0043044D">
        <w:rPr>
          <w:rFonts w:cs="Arial"/>
          <w:b w:val="0"/>
        </w:rPr>
        <w:t>, the 2017 guidance further clarifies the definition of ‘balance of probabilities “the head teacher should accept that something happened if it is more likely that it happened than that it did not happen”</w:t>
      </w:r>
      <w:r w:rsidR="00670F2A" w:rsidRPr="00EB3755">
        <w:rPr>
          <w:rFonts w:cs="Arial"/>
          <w:b w:val="0"/>
        </w:rPr>
        <w:t>.</w:t>
      </w:r>
    </w:p>
    <w:p w:rsidR="00670F2A" w:rsidRPr="00EB3755" w:rsidRDefault="00670F2A">
      <w:pPr>
        <w:pStyle w:val="BodyText2"/>
        <w:rPr>
          <w:rFonts w:cs="Arial"/>
          <w:b w:val="0"/>
        </w:rPr>
      </w:pPr>
    </w:p>
    <w:p w:rsidR="00FC2A25" w:rsidRDefault="00670F2A">
      <w:pPr>
        <w:pStyle w:val="BodyText2"/>
        <w:rPr>
          <w:rFonts w:cs="Arial"/>
          <w:b w:val="0"/>
        </w:rPr>
      </w:pPr>
      <w:r w:rsidRPr="00EB3755">
        <w:rPr>
          <w:rFonts w:cs="Arial"/>
          <w:b w:val="0"/>
        </w:rPr>
        <w:t>A head teacher may choose to withdraw the exclusion at any time prior to it being reviewed by the governors.</w:t>
      </w:r>
    </w:p>
    <w:p w:rsidR="00670F2A" w:rsidRDefault="00FC2A25">
      <w:pPr>
        <w:pStyle w:val="BodyText2"/>
        <w:rPr>
          <w:rFonts w:cs="Arial"/>
          <w:b w:val="0"/>
        </w:rPr>
      </w:pPr>
      <w:r>
        <w:rPr>
          <w:rFonts w:cs="Arial"/>
          <w:b w:val="0"/>
        </w:rPr>
        <w:br w:type="page"/>
      </w:r>
    </w:p>
    <w:p w:rsidR="00FC2A25" w:rsidRPr="00F5121B" w:rsidRDefault="00FC2A25" w:rsidP="00FC2A25">
      <w:pPr>
        <w:pStyle w:val="Heading2"/>
      </w:pPr>
      <w:bookmarkStart w:id="29" w:name="_Toc488669370"/>
      <w:r w:rsidRPr="00F5121B">
        <w:lastRenderedPageBreak/>
        <w:t xml:space="preserve">Head teacher’s </w:t>
      </w:r>
      <w:r>
        <w:t xml:space="preserve">exclusion </w:t>
      </w:r>
      <w:r w:rsidRPr="00F5121B">
        <w:t>checklist</w:t>
      </w:r>
      <w:bookmarkEnd w:id="29"/>
      <w:r w:rsidRPr="00F5121B">
        <w:t xml:space="preserv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567"/>
        <w:gridCol w:w="567"/>
      </w:tblGrid>
      <w:tr w:rsidR="00FC2A25" w:rsidTr="000A5FF5">
        <w:tc>
          <w:tcPr>
            <w:tcW w:w="8790" w:type="dxa"/>
            <w:tcBorders>
              <w:top w:val="nil"/>
              <w:left w:val="nil"/>
              <w:bottom w:val="single" w:sz="4" w:space="0" w:color="auto"/>
            </w:tcBorders>
            <w:shd w:val="clear" w:color="auto" w:fill="auto"/>
          </w:tcPr>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r w:rsidRPr="000A5FF5">
              <w:rPr>
                <w:rFonts w:eastAsia="Calibri"/>
                <w:sz w:val="20"/>
                <w:szCs w:val="20"/>
              </w:rPr>
              <w:t>Yes</w:t>
            </w:r>
          </w:p>
        </w:tc>
        <w:tc>
          <w:tcPr>
            <w:tcW w:w="567" w:type="dxa"/>
            <w:shd w:val="clear" w:color="auto" w:fill="auto"/>
          </w:tcPr>
          <w:p w:rsidR="00FC2A25" w:rsidRPr="000A5FF5" w:rsidRDefault="00FC2A25" w:rsidP="000A5FF5">
            <w:pPr>
              <w:pStyle w:val="Default"/>
              <w:rPr>
                <w:rFonts w:eastAsia="Calibri"/>
                <w:sz w:val="20"/>
                <w:szCs w:val="20"/>
              </w:rPr>
            </w:pPr>
            <w:r w:rsidRPr="000A5FF5">
              <w:rPr>
                <w:rFonts w:eastAsia="Calibri"/>
                <w:sz w:val="20"/>
                <w:szCs w:val="20"/>
              </w:rPr>
              <w:t>No</w:t>
            </w:r>
          </w:p>
        </w:tc>
      </w:tr>
      <w:tr w:rsidR="00FC2A25" w:rsidTr="000A5FF5">
        <w:tc>
          <w:tcPr>
            <w:tcW w:w="8790" w:type="dxa"/>
            <w:tcBorders>
              <w:top w:val="single" w:sz="4" w:space="0" w:color="auto"/>
            </w:tcBorders>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On the balance of probabilities, did the pupil do it? </w:t>
            </w:r>
          </w:p>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Does the incident represent a serious breach of the school behaviour policy / the final straw incident in a series of persistent breaches of the behaviour policy? </w:t>
            </w:r>
          </w:p>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Does the pupil’s presence seriously harm the education/welfare of </w:t>
            </w:r>
            <w:r w:rsidR="00914C58">
              <w:rPr>
                <w:rFonts w:eastAsia="Calibri"/>
                <w:sz w:val="23"/>
                <w:szCs w:val="23"/>
              </w:rPr>
              <w:t xml:space="preserve">the </w:t>
            </w:r>
            <w:r w:rsidRPr="000A5FF5">
              <w:rPr>
                <w:rFonts w:eastAsia="Calibri"/>
                <w:sz w:val="23"/>
                <w:szCs w:val="23"/>
              </w:rPr>
              <w:t>pupil</w:t>
            </w:r>
            <w:r w:rsidR="00914C58">
              <w:rPr>
                <w:rFonts w:eastAsia="Calibri"/>
                <w:sz w:val="23"/>
                <w:szCs w:val="23"/>
              </w:rPr>
              <w:t xml:space="preserve"> or others in the school community</w:t>
            </w:r>
            <w:r w:rsidRPr="000A5FF5">
              <w:rPr>
                <w:rFonts w:eastAsia="Calibri"/>
                <w:sz w:val="23"/>
                <w:szCs w:val="23"/>
              </w:rPr>
              <w:t xml:space="preserve">? </w:t>
            </w:r>
          </w:p>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Is exclusion the appropriate response? </w:t>
            </w:r>
          </w:p>
          <w:p w:rsidR="00FC2A25" w:rsidRPr="000A5FF5" w:rsidRDefault="00FC2A25" w:rsidP="000A5FF5">
            <w:pPr>
              <w:pStyle w:val="Default"/>
              <w:rPr>
                <w:rFonts w:eastAsia="Calibri"/>
                <w:sz w:val="23"/>
                <w:szCs w:val="23"/>
              </w:rPr>
            </w:pPr>
            <w:r w:rsidRPr="000A5FF5">
              <w:rPr>
                <w:rFonts w:eastAsia="Calibri"/>
                <w:sz w:val="23"/>
                <w:szCs w:val="23"/>
              </w:rPr>
              <w:t xml:space="preserve">Factors to Consider </w:t>
            </w:r>
          </w:p>
          <w:p w:rsidR="00FC2A25" w:rsidRPr="000A5FF5" w:rsidRDefault="00FC2A25" w:rsidP="000A5FF5">
            <w:pPr>
              <w:pStyle w:val="Default"/>
              <w:rPr>
                <w:rFonts w:eastAsia="Calibri"/>
                <w:sz w:val="23"/>
                <w:szCs w:val="23"/>
              </w:rPr>
            </w:pPr>
            <w:r w:rsidRPr="000A5FF5">
              <w:rPr>
                <w:rFonts w:eastAsia="Calibri"/>
                <w:sz w:val="23"/>
                <w:szCs w:val="23"/>
              </w:rPr>
              <w:t xml:space="preserve">• Decision to exclude not taken in the heat of the moment </w:t>
            </w:r>
          </w:p>
          <w:p w:rsidR="00FC2A25" w:rsidRPr="000A5FF5" w:rsidRDefault="00FC2A25" w:rsidP="000A5FF5">
            <w:pPr>
              <w:pStyle w:val="Default"/>
              <w:rPr>
                <w:rFonts w:eastAsia="Calibri"/>
                <w:sz w:val="23"/>
                <w:szCs w:val="23"/>
              </w:rPr>
            </w:pPr>
            <w:r w:rsidRPr="000A5FF5">
              <w:rPr>
                <w:rFonts w:eastAsia="Calibri"/>
                <w:sz w:val="23"/>
                <w:szCs w:val="23"/>
              </w:rPr>
              <w:t xml:space="preserve">• A thorough investigation has been carried out </w:t>
            </w:r>
          </w:p>
          <w:p w:rsidR="00FC2A25" w:rsidRPr="000A5FF5" w:rsidRDefault="00FC2A25" w:rsidP="000A5FF5">
            <w:pPr>
              <w:pStyle w:val="Default"/>
              <w:rPr>
                <w:rFonts w:eastAsia="Calibri"/>
                <w:sz w:val="20"/>
                <w:szCs w:val="20"/>
              </w:rPr>
            </w:pPr>
            <w:r w:rsidRPr="000A5FF5">
              <w:rPr>
                <w:rFonts w:eastAsia="Calibri"/>
                <w:sz w:val="23"/>
                <w:szCs w:val="23"/>
              </w:rPr>
              <w:t xml:space="preserve">• Evidence has been considered in the light of policies and discrimination </w:t>
            </w:r>
          </w:p>
          <w:p w:rsidR="00FC2A25" w:rsidRPr="000A5FF5" w:rsidRDefault="00FC2A25" w:rsidP="000A5FF5">
            <w:pPr>
              <w:pStyle w:val="Default"/>
              <w:rPr>
                <w:rFonts w:eastAsia="Calibri"/>
                <w:sz w:val="23"/>
                <w:szCs w:val="23"/>
              </w:rPr>
            </w:pPr>
            <w:r w:rsidRPr="000A5FF5">
              <w:rPr>
                <w:rFonts w:eastAsia="Calibri"/>
                <w:sz w:val="23"/>
                <w:szCs w:val="23"/>
              </w:rPr>
              <w:t xml:space="preserve">• The pupil’s views have been encouraged, heard and recorded </w:t>
            </w:r>
          </w:p>
          <w:p w:rsidR="00FC2A25" w:rsidRPr="000A5FF5" w:rsidRDefault="00FC2A25" w:rsidP="000A5FF5">
            <w:pPr>
              <w:pStyle w:val="Default"/>
              <w:rPr>
                <w:rFonts w:eastAsia="Calibri"/>
                <w:sz w:val="23"/>
                <w:szCs w:val="23"/>
              </w:rPr>
            </w:pPr>
            <w:r w:rsidRPr="000A5FF5">
              <w:rPr>
                <w:rFonts w:eastAsia="Calibri"/>
                <w:sz w:val="23"/>
                <w:szCs w:val="23"/>
              </w:rPr>
              <w:t>• Mitigating circumstances and provocation (bullying etc</w:t>
            </w:r>
            <w:r w:rsidR="00E0650D" w:rsidRPr="000A5FF5">
              <w:rPr>
                <w:rFonts w:eastAsia="Calibri"/>
                <w:sz w:val="23"/>
                <w:szCs w:val="23"/>
              </w:rPr>
              <w:t>.</w:t>
            </w:r>
            <w:r w:rsidRPr="000A5FF5">
              <w:rPr>
                <w:rFonts w:eastAsia="Calibri"/>
                <w:sz w:val="23"/>
                <w:szCs w:val="23"/>
              </w:rPr>
              <w:t xml:space="preserve">) have been considered </w:t>
            </w:r>
          </w:p>
          <w:p w:rsidR="00FC2A25" w:rsidRPr="000A5FF5" w:rsidRDefault="00FC2A25" w:rsidP="000A5FF5">
            <w:pPr>
              <w:pStyle w:val="Default"/>
              <w:rPr>
                <w:rFonts w:eastAsia="Calibri"/>
                <w:sz w:val="23"/>
                <w:szCs w:val="23"/>
              </w:rPr>
            </w:pPr>
            <w:r w:rsidRPr="000A5FF5">
              <w:rPr>
                <w:rFonts w:eastAsia="Calibri"/>
                <w:sz w:val="23"/>
                <w:szCs w:val="23"/>
              </w:rPr>
              <w:t xml:space="preserve">• Appropriate wider consultation has been considered </w:t>
            </w:r>
          </w:p>
          <w:p w:rsidR="00FC2A25" w:rsidRPr="000A5FF5" w:rsidRDefault="00FC2A25" w:rsidP="000A5FF5">
            <w:pPr>
              <w:pStyle w:val="ListParagraph"/>
              <w:ind w:left="1080"/>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Has there been involvement from specialist teachers (SEND) or (primary schools only) Primary Behaviour Service or an Educational Psychologist?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Has a pastoral support programme been tried?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Have alternatives to exclusion been considered (e.g. restorative justice, mediation, internal exclusion, school to school managed move)?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vAlign w:val="center"/>
          </w:tcPr>
          <w:p w:rsidR="00FC2A25" w:rsidRPr="000A5FF5" w:rsidRDefault="00FC2A25" w:rsidP="000A5FF5">
            <w:pPr>
              <w:pStyle w:val="Default"/>
              <w:jc w:val="center"/>
              <w:rPr>
                <w:rFonts w:eastAsia="Calibri"/>
                <w:sz w:val="23"/>
                <w:szCs w:val="23"/>
              </w:rPr>
            </w:pPr>
            <w:r w:rsidRPr="000A5FF5">
              <w:rPr>
                <w:rFonts w:eastAsia="Calibri"/>
                <w:b/>
                <w:bCs/>
                <w:sz w:val="23"/>
                <w:szCs w:val="23"/>
              </w:rPr>
              <w:t>Special Considerations</w:t>
            </w: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Does this pupil have a</w:t>
            </w:r>
            <w:r w:rsidR="0043044D">
              <w:rPr>
                <w:rFonts w:eastAsia="Calibri"/>
                <w:sz w:val="23"/>
                <w:szCs w:val="23"/>
              </w:rPr>
              <w:t>n</w:t>
            </w:r>
            <w:r w:rsidRPr="000A5FF5">
              <w:rPr>
                <w:rFonts w:eastAsia="Calibri"/>
                <w:sz w:val="23"/>
                <w:szCs w:val="23"/>
              </w:rPr>
              <w:t xml:space="preserve"> </w:t>
            </w:r>
            <w:r w:rsidR="0043044D">
              <w:rPr>
                <w:rFonts w:eastAsia="Calibri"/>
                <w:sz w:val="23"/>
                <w:szCs w:val="23"/>
              </w:rPr>
              <w:t>Education Health Care Plan</w:t>
            </w:r>
            <w:r w:rsidR="00377791">
              <w:rPr>
                <w:rFonts w:eastAsia="Calibri"/>
                <w:sz w:val="23"/>
                <w:szCs w:val="23"/>
              </w:rPr>
              <w:t xml:space="preserve"> [EHCP]</w:t>
            </w:r>
            <w:r w:rsidR="0043044D">
              <w:rPr>
                <w:rFonts w:eastAsia="Calibri"/>
                <w:sz w:val="23"/>
                <w:szCs w:val="23"/>
              </w:rPr>
              <w:t xml:space="preserve"> (</w:t>
            </w:r>
            <w:r w:rsidRPr="000A5FF5">
              <w:rPr>
                <w:rFonts w:eastAsia="Calibri"/>
                <w:sz w:val="23"/>
                <w:szCs w:val="23"/>
              </w:rPr>
              <w:t>statement of special educational needs</w:t>
            </w:r>
            <w:r w:rsidR="0043044D">
              <w:rPr>
                <w:rFonts w:eastAsia="Calibri"/>
                <w:sz w:val="23"/>
                <w:szCs w:val="23"/>
              </w:rPr>
              <w:t>)</w:t>
            </w:r>
            <w:r w:rsidRPr="000A5FF5">
              <w:rPr>
                <w:rFonts w:eastAsia="Calibri"/>
                <w:sz w:val="23"/>
                <w:szCs w:val="23"/>
              </w:rPr>
              <w:t xml:space="preserve">? </w:t>
            </w:r>
          </w:p>
          <w:p w:rsidR="00FC2A25" w:rsidRPr="000A5FF5" w:rsidRDefault="00FC2A25" w:rsidP="000A5FF5">
            <w:pPr>
              <w:pStyle w:val="Default"/>
              <w:rPr>
                <w:rFonts w:eastAsia="Calibri"/>
                <w:sz w:val="23"/>
                <w:szCs w:val="23"/>
              </w:rPr>
            </w:pPr>
            <w:r w:rsidRPr="000A5FF5">
              <w:rPr>
                <w:rFonts w:eastAsia="Calibri"/>
                <w:sz w:val="23"/>
                <w:szCs w:val="23"/>
              </w:rPr>
              <w:t>If so:</w:t>
            </w:r>
          </w:p>
          <w:p w:rsidR="00FC2A25" w:rsidRPr="000A5FF5" w:rsidRDefault="00FC2A25" w:rsidP="000A5FF5">
            <w:pPr>
              <w:pStyle w:val="Default"/>
              <w:numPr>
                <w:ilvl w:val="0"/>
                <w:numId w:val="42"/>
              </w:numPr>
              <w:rPr>
                <w:rFonts w:eastAsia="Calibri"/>
                <w:sz w:val="23"/>
                <w:szCs w:val="23"/>
              </w:rPr>
            </w:pPr>
            <w:r w:rsidRPr="000A5FF5">
              <w:rPr>
                <w:rFonts w:eastAsia="Calibri"/>
                <w:sz w:val="23"/>
                <w:szCs w:val="23"/>
              </w:rPr>
              <w:t xml:space="preserve">Have you contacted the special needs officer? </w:t>
            </w:r>
          </w:p>
          <w:p w:rsidR="00FC2A25" w:rsidRPr="000A5FF5" w:rsidRDefault="00FC2A25" w:rsidP="000A5FF5">
            <w:pPr>
              <w:pStyle w:val="Default"/>
              <w:numPr>
                <w:ilvl w:val="0"/>
                <w:numId w:val="42"/>
              </w:numPr>
              <w:rPr>
                <w:rFonts w:eastAsia="Calibri"/>
                <w:sz w:val="23"/>
                <w:szCs w:val="23"/>
              </w:rPr>
            </w:pPr>
            <w:r w:rsidRPr="000A5FF5">
              <w:rPr>
                <w:rFonts w:eastAsia="Calibri"/>
                <w:sz w:val="23"/>
                <w:szCs w:val="23"/>
              </w:rPr>
              <w:t xml:space="preserve">Has an emergency annual review been called? </w:t>
            </w:r>
          </w:p>
          <w:p w:rsidR="00FC2A25" w:rsidRPr="000A5FF5" w:rsidRDefault="00FC2A25" w:rsidP="000A5FF5">
            <w:pPr>
              <w:pStyle w:val="Default"/>
              <w:ind w:left="720"/>
              <w:rPr>
                <w:rFonts w:eastAsia="Calibri"/>
                <w:sz w:val="20"/>
                <w:szCs w:val="20"/>
              </w:rPr>
            </w:pPr>
            <w:r w:rsidRPr="000A5FF5">
              <w:rPr>
                <w:rFonts w:eastAsia="Calibri"/>
                <w:i/>
                <w:iCs/>
                <w:sz w:val="20"/>
                <w:szCs w:val="20"/>
              </w:rPr>
              <w:t xml:space="preserve">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Is this pupil currently a child in the care of the Local Authority? </w:t>
            </w:r>
          </w:p>
          <w:p w:rsidR="00FC2A25" w:rsidRPr="000A5FF5" w:rsidRDefault="00FC2A25" w:rsidP="000A5FF5">
            <w:pPr>
              <w:pStyle w:val="Default"/>
              <w:rPr>
                <w:rFonts w:eastAsia="Calibri"/>
                <w:sz w:val="23"/>
                <w:szCs w:val="23"/>
              </w:rPr>
            </w:pPr>
            <w:r w:rsidRPr="000A5FF5">
              <w:rPr>
                <w:rFonts w:eastAsia="Calibri"/>
                <w:sz w:val="23"/>
                <w:szCs w:val="23"/>
              </w:rPr>
              <w:t xml:space="preserve">If so: </w:t>
            </w:r>
          </w:p>
          <w:p w:rsidR="00FC2A25" w:rsidRPr="000A5FF5" w:rsidRDefault="00FC2A25" w:rsidP="000A5FF5">
            <w:pPr>
              <w:pStyle w:val="Default"/>
              <w:numPr>
                <w:ilvl w:val="0"/>
                <w:numId w:val="43"/>
              </w:numPr>
              <w:rPr>
                <w:rFonts w:eastAsia="Calibri"/>
                <w:sz w:val="23"/>
                <w:szCs w:val="23"/>
              </w:rPr>
            </w:pPr>
            <w:r w:rsidRPr="000A5FF5">
              <w:rPr>
                <w:rFonts w:eastAsia="Calibri"/>
                <w:sz w:val="23"/>
                <w:szCs w:val="23"/>
              </w:rPr>
              <w:t xml:space="preserve">Have you contacted the Head of the Virtual School and Social Worker? </w:t>
            </w:r>
          </w:p>
          <w:p w:rsidR="00FC2A25" w:rsidRPr="000A5FF5" w:rsidRDefault="00FC2A25" w:rsidP="000A5FF5">
            <w:pPr>
              <w:pStyle w:val="Default"/>
              <w:ind w:left="720"/>
              <w:rPr>
                <w:rFonts w:eastAsia="Calibri"/>
                <w:sz w:val="20"/>
                <w:szCs w:val="20"/>
              </w:rPr>
            </w:pPr>
            <w:r w:rsidRPr="000A5FF5">
              <w:rPr>
                <w:rFonts w:eastAsia="Calibri"/>
                <w:i/>
                <w:iCs/>
                <w:sz w:val="20"/>
                <w:szCs w:val="20"/>
              </w:rPr>
              <w:t xml:space="preserve">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Is this pupil subject to Child Protection procedures or a Child In Need? </w:t>
            </w:r>
          </w:p>
          <w:p w:rsidR="00FC2A25" w:rsidRPr="000A5FF5" w:rsidRDefault="00FC2A25" w:rsidP="000A5FF5">
            <w:pPr>
              <w:pStyle w:val="Default"/>
              <w:rPr>
                <w:rFonts w:eastAsia="Calibri"/>
                <w:sz w:val="23"/>
                <w:szCs w:val="23"/>
              </w:rPr>
            </w:pPr>
            <w:r w:rsidRPr="000A5FF5">
              <w:rPr>
                <w:rFonts w:eastAsia="Calibri"/>
                <w:sz w:val="23"/>
                <w:szCs w:val="23"/>
              </w:rPr>
              <w:t xml:space="preserve">If so: </w:t>
            </w:r>
          </w:p>
          <w:p w:rsidR="00FC2A25" w:rsidRPr="000A5FF5" w:rsidRDefault="00FC2A25" w:rsidP="000A5FF5">
            <w:pPr>
              <w:pStyle w:val="Default"/>
              <w:numPr>
                <w:ilvl w:val="0"/>
                <w:numId w:val="43"/>
              </w:numPr>
              <w:rPr>
                <w:rFonts w:eastAsia="Calibri"/>
                <w:sz w:val="23"/>
                <w:szCs w:val="23"/>
              </w:rPr>
            </w:pPr>
            <w:r w:rsidRPr="000A5FF5">
              <w:rPr>
                <w:rFonts w:eastAsia="Calibri"/>
                <w:sz w:val="23"/>
                <w:szCs w:val="23"/>
              </w:rPr>
              <w:t xml:space="preserve">Have you spoken to the Social Worker?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Have issues of SEN</w:t>
            </w:r>
            <w:r w:rsidRPr="000A5FF5">
              <w:rPr>
                <w:rFonts w:eastAsia="Calibri"/>
                <w:i/>
                <w:iCs/>
                <w:sz w:val="20"/>
                <w:szCs w:val="20"/>
              </w:rPr>
              <w:t xml:space="preserve">, </w:t>
            </w:r>
            <w:r w:rsidRPr="000A5FF5">
              <w:rPr>
                <w:rFonts w:eastAsia="Calibri"/>
                <w:sz w:val="23"/>
                <w:szCs w:val="23"/>
              </w:rPr>
              <w:t>disability, race</w:t>
            </w:r>
            <w:r w:rsidRPr="000A5FF5">
              <w:rPr>
                <w:rFonts w:eastAsia="Calibri"/>
                <w:i/>
                <w:iCs/>
                <w:sz w:val="20"/>
                <w:szCs w:val="20"/>
              </w:rPr>
              <w:t xml:space="preserve"> </w:t>
            </w:r>
            <w:r w:rsidRPr="000A5FF5">
              <w:rPr>
                <w:rFonts w:eastAsia="Calibri"/>
                <w:sz w:val="23"/>
                <w:szCs w:val="23"/>
              </w:rPr>
              <w:t xml:space="preserve">and care been fully considered? </w:t>
            </w:r>
          </w:p>
          <w:p w:rsidR="00FC2A25" w:rsidRPr="000A5FF5" w:rsidRDefault="00FC2A25" w:rsidP="000A5FF5">
            <w:pPr>
              <w:pStyle w:val="Default"/>
              <w:rPr>
                <w:rFonts w:eastAsia="Calibri"/>
                <w:sz w:val="23"/>
                <w:szCs w:val="23"/>
              </w:rPr>
            </w:pPr>
            <w:r w:rsidRPr="000A5FF5">
              <w:rPr>
                <w:rFonts w:eastAsia="Calibri"/>
                <w:i/>
                <w:iCs/>
                <w:sz w:val="23"/>
                <w:szCs w:val="23"/>
              </w:rPr>
              <w:t xml:space="preserve">See separate check list for considerations around the exclusion of children with SEN/disability </w:t>
            </w:r>
          </w:p>
          <w:p w:rsidR="00FC2A25" w:rsidRPr="000A5FF5" w:rsidRDefault="00FC2A25" w:rsidP="000A5FF5">
            <w:pPr>
              <w:pStyle w:val="Default"/>
              <w:rPr>
                <w:rFonts w:eastAsia="Calibri"/>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b/>
                <w:bCs/>
                <w:sz w:val="23"/>
                <w:szCs w:val="23"/>
              </w:rPr>
              <w:t xml:space="preserve">Has the appropriate length of exclusion been considered? </w:t>
            </w: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bl>
    <w:p w:rsidR="00FC2A25" w:rsidRDefault="00FC2A25" w:rsidP="00FC2A25">
      <w:pPr>
        <w:pStyle w:val="Default"/>
        <w:rPr>
          <w:sz w:val="20"/>
          <w:szCs w:val="20"/>
        </w:rPr>
      </w:pPr>
    </w:p>
    <w:p w:rsidR="00FC2A25" w:rsidRPr="00EB3755" w:rsidRDefault="00FC2A25">
      <w:pPr>
        <w:pStyle w:val="BodyText2"/>
        <w:rPr>
          <w:rFonts w:cs="Arial"/>
          <w:b w:val="0"/>
        </w:rPr>
      </w:pPr>
    </w:p>
    <w:p w:rsidR="00670F2A" w:rsidRPr="00EB3755" w:rsidRDefault="00670F2A">
      <w:pPr>
        <w:pStyle w:val="BodyText2"/>
        <w:rPr>
          <w:rFonts w:cs="Arial"/>
          <w:b w:val="0"/>
        </w:rPr>
      </w:pPr>
    </w:p>
    <w:p w:rsidR="00670F2A" w:rsidRPr="00EB3755" w:rsidRDefault="00670F2A">
      <w:pPr>
        <w:pStyle w:val="BodyText2"/>
        <w:rPr>
          <w:rFonts w:cs="Arial"/>
          <w:b w:val="0"/>
        </w:rPr>
      </w:pPr>
    </w:p>
    <w:p w:rsidR="00914C58" w:rsidRDefault="00914C58" w:rsidP="00322BF0">
      <w:pPr>
        <w:pStyle w:val="Heading2"/>
        <w:rPr>
          <w:rFonts w:cs="Arial"/>
        </w:rPr>
      </w:pPr>
      <w:bookmarkStart w:id="30" w:name="_Toc341171454"/>
    </w:p>
    <w:p w:rsidR="00914C58" w:rsidRDefault="00914C58" w:rsidP="00322BF0">
      <w:pPr>
        <w:pStyle w:val="Heading2"/>
        <w:rPr>
          <w:rFonts w:cs="Arial"/>
        </w:rPr>
      </w:pPr>
    </w:p>
    <w:p w:rsidR="00670F2A" w:rsidRPr="00EB3755" w:rsidRDefault="00670F2A" w:rsidP="00322BF0">
      <w:pPr>
        <w:pStyle w:val="Heading2"/>
        <w:rPr>
          <w:rFonts w:cs="Arial"/>
        </w:rPr>
      </w:pPr>
      <w:bookmarkStart w:id="31" w:name="_Toc488669371"/>
      <w:r w:rsidRPr="00EB3755">
        <w:rPr>
          <w:rFonts w:cs="Arial"/>
        </w:rPr>
        <w:t>Notification of parents</w:t>
      </w:r>
      <w:bookmarkEnd w:id="30"/>
      <w:bookmarkEnd w:id="31"/>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Whenever a head teacher excludes a pupi</w:t>
      </w:r>
      <w:r w:rsidR="00895B4D" w:rsidRPr="00EB3755">
        <w:rPr>
          <w:rFonts w:cs="Arial"/>
          <w:b w:val="0"/>
        </w:rPr>
        <w:t xml:space="preserve">l, they must notify the parent without delay, </w:t>
      </w:r>
      <w:r w:rsidRPr="00EB3755">
        <w:rPr>
          <w:rFonts w:cs="Arial"/>
          <w:b w:val="0"/>
        </w:rPr>
        <w:t>ideally by telephone followed up by a let</w:t>
      </w:r>
      <w:r w:rsidR="008F57AE" w:rsidRPr="00EB3755">
        <w:rPr>
          <w:rFonts w:cs="Arial"/>
          <w:b w:val="0"/>
        </w:rPr>
        <w:t>ter.</w:t>
      </w:r>
      <w:r w:rsidRPr="00EB3755">
        <w:rPr>
          <w:rFonts w:cs="Arial"/>
          <w:b w:val="0"/>
        </w:rPr>
        <w:t xml:space="preserve">   </w:t>
      </w:r>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 xml:space="preserve">All exclusion cases should be treated in the strictest confidence, only those who need to know the details should be informed of them.  </w:t>
      </w:r>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 xml:space="preserve">Where a parent does not speak or have a good understanding of English, the school should arrange for all correspondence and documentation to be translated.  </w:t>
      </w:r>
      <w:r w:rsidRPr="00EB3755">
        <w:rPr>
          <w:rFonts w:cs="Arial"/>
          <w:b w:val="0"/>
          <w:i/>
        </w:rPr>
        <w:t xml:space="preserve">If required, the school should arrange for an interpreter to be present at any meetings with the parent about the exclusion, including the Governors Review Meeting.  </w:t>
      </w:r>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In exceptional cases, usually where further evidence has come to light, a fixed-term exclusion [given ‘pending further investigation’] may be extended, or converted to a permanent exclusion, a second letter should be sent to the parents explaining the reasons for the extension/change.</w:t>
      </w:r>
    </w:p>
    <w:p w:rsidR="00670F2A" w:rsidRPr="00EB3755" w:rsidRDefault="00670F2A">
      <w:pPr>
        <w:pStyle w:val="BodyText2"/>
        <w:rPr>
          <w:rFonts w:cs="Arial"/>
          <w:b w:val="0"/>
        </w:rPr>
      </w:pPr>
    </w:p>
    <w:p w:rsidR="00670F2A" w:rsidRPr="00EB3755" w:rsidRDefault="00670F2A">
      <w:pPr>
        <w:pStyle w:val="BodyText2"/>
        <w:rPr>
          <w:rFonts w:cs="Arial"/>
          <w:b w:val="0"/>
          <w:i/>
        </w:rPr>
      </w:pPr>
      <w:r w:rsidRPr="00EB3755">
        <w:rPr>
          <w:rFonts w:cs="Arial"/>
          <w:b w:val="0"/>
          <w:i/>
        </w:rPr>
        <w:t xml:space="preserve">Please refer to the exclusion procedure </w:t>
      </w:r>
      <w:r w:rsidR="00865052" w:rsidRPr="00EB3755">
        <w:rPr>
          <w:rFonts w:cs="Arial"/>
          <w:b w:val="0"/>
          <w:i/>
        </w:rPr>
        <w:t xml:space="preserve">table on </w:t>
      </w:r>
      <w:r w:rsidR="007C6850" w:rsidRPr="00EB3755">
        <w:rPr>
          <w:rFonts w:cs="Arial"/>
          <w:b w:val="0"/>
        </w:rPr>
        <w:t>page</w:t>
      </w:r>
      <w:r w:rsidR="005E5264" w:rsidRPr="00EB3755">
        <w:rPr>
          <w:rFonts w:cs="Arial"/>
          <w:b w:val="0"/>
          <w:i/>
        </w:rPr>
        <w:t xml:space="preserve"> 10</w:t>
      </w:r>
      <w:r w:rsidRPr="00EB3755">
        <w:rPr>
          <w:rFonts w:cs="Arial"/>
          <w:b w:val="0"/>
          <w:i/>
        </w:rPr>
        <w:t xml:space="preserve"> and the model letters in appendix 1 for further details.  The model letters have been changed in line with the revised guidance.  It is vital that the school can prove the parent has been notified of their responsibilities for days 1-5 and 6+.  The information on Section 104 of the Education and Inspections Act 2006 which has been incorporated into the model letters must therefore be included in your notification letter in full.</w:t>
      </w:r>
    </w:p>
    <w:p w:rsidR="00670F2A" w:rsidRPr="00EB3755" w:rsidRDefault="00670F2A">
      <w:pPr>
        <w:pStyle w:val="BodyText2"/>
        <w:rPr>
          <w:rFonts w:cs="Arial"/>
          <w:b w:val="0"/>
          <w:highlight w:val="yellow"/>
        </w:rPr>
      </w:pPr>
    </w:p>
    <w:p w:rsidR="00670F2A" w:rsidRPr="00EB3755" w:rsidRDefault="00670F2A">
      <w:pPr>
        <w:pStyle w:val="BodyText2"/>
        <w:rPr>
          <w:rFonts w:cs="Arial"/>
          <w:bCs/>
        </w:rPr>
      </w:pPr>
      <w:r w:rsidRPr="00EB3755">
        <w:rPr>
          <w:rFonts w:cs="Arial"/>
          <w:bCs/>
        </w:rPr>
        <w:t>Day 6</w:t>
      </w:r>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In the case of an exclusion of &gt;5 days, the parent must be informed of arrangements</w:t>
      </w:r>
      <w:r w:rsidR="00682ABF" w:rsidRPr="00EB3755">
        <w:rPr>
          <w:rFonts w:cs="Arial"/>
          <w:b w:val="0"/>
        </w:rPr>
        <w:t xml:space="preserve"> for 6</w:t>
      </w:r>
      <w:r w:rsidR="00682ABF" w:rsidRPr="00EB3755">
        <w:rPr>
          <w:rFonts w:cs="Arial"/>
          <w:b w:val="0"/>
          <w:vertAlign w:val="superscript"/>
        </w:rPr>
        <w:t>th</w:t>
      </w:r>
      <w:r w:rsidR="00682ABF" w:rsidRPr="00EB3755">
        <w:rPr>
          <w:rFonts w:cs="Arial"/>
          <w:b w:val="0"/>
        </w:rPr>
        <w:t xml:space="preserve"> day provision,</w:t>
      </w:r>
      <w:r w:rsidRPr="00EB3755">
        <w:rPr>
          <w:rFonts w:cs="Arial"/>
          <w:b w:val="0"/>
        </w:rPr>
        <w:t xml:space="preserve"> in writing at least 48 hours before the provision is to commence.</w:t>
      </w:r>
    </w:p>
    <w:p w:rsidR="00670F2A" w:rsidRPr="00EB3755" w:rsidRDefault="00670F2A">
      <w:pPr>
        <w:pStyle w:val="BodyText2"/>
        <w:rPr>
          <w:rFonts w:cs="Arial"/>
          <w:bCs/>
        </w:rPr>
      </w:pPr>
    </w:p>
    <w:p w:rsidR="00670F2A" w:rsidRPr="00EB3755" w:rsidRDefault="00670F2A">
      <w:pPr>
        <w:pStyle w:val="BodyText2"/>
        <w:rPr>
          <w:rFonts w:cs="Arial"/>
          <w:bCs/>
        </w:rPr>
      </w:pPr>
    </w:p>
    <w:p w:rsidR="00670F2A" w:rsidRPr="00EB3755" w:rsidRDefault="00670F2A" w:rsidP="00322BF0">
      <w:pPr>
        <w:pStyle w:val="Heading2"/>
        <w:rPr>
          <w:rFonts w:cs="Arial"/>
        </w:rPr>
      </w:pPr>
      <w:bookmarkStart w:id="32" w:name="_Toc341171455"/>
      <w:bookmarkStart w:id="33" w:name="_Toc488669372"/>
      <w:r w:rsidRPr="00EB3755">
        <w:rPr>
          <w:rFonts w:cs="Arial"/>
        </w:rPr>
        <w:t>Marking attendance registers following exclusion</w:t>
      </w:r>
      <w:bookmarkEnd w:id="32"/>
      <w:bookmarkEnd w:id="33"/>
    </w:p>
    <w:p w:rsidR="00670F2A" w:rsidRPr="00EB3755" w:rsidRDefault="00670F2A">
      <w:pPr>
        <w:pStyle w:val="BodyText2"/>
        <w:rPr>
          <w:rFonts w:cs="Arial"/>
          <w:b w:val="0"/>
        </w:rPr>
      </w:pPr>
    </w:p>
    <w:p w:rsidR="00670F2A" w:rsidRPr="00EB3755" w:rsidRDefault="00670F2A">
      <w:pPr>
        <w:pStyle w:val="BodyText2"/>
        <w:rPr>
          <w:rFonts w:cs="Arial"/>
          <w:b w:val="0"/>
        </w:rPr>
      </w:pPr>
      <w:r w:rsidRPr="00EB3755">
        <w:rPr>
          <w:rFonts w:cs="Arial"/>
          <w:b w:val="0"/>
        </w:rPr>
        <w:t xml:space="preserve">Where pupils are excluded for a fixed-term and no alternative provision is made before the sixth day of exclusion for them to continue their education, they should be marked absent in the attendance register using Code E.  Where alternative provision is made, and it meets the requirements of the pupil registration regulations and pupils attend it, they should be marked using the appropriate attendance code, such as Code B (Education Off-site) or Code D (Dual Registration).  Pupils who are permanently excluded and for whom no alternative provision is made before the sixth day, should be marked by the school as absent using Code E, the pupil may not be taken off-roll until the </w:t>
      </w:r>
      <w:r w:rsidR="00AA71E0" w:rsidRPr="00EB3755">
        <w:rPr>
          <w:rFonts w:cs="Arial"/>
          <w:b w:val="0"/>
        </w:rPr>
        <w:t>review</w:t>
      </w:r>
      <w:r w:rsidRPr="00EB3755">
        <w:rPr>
          <w:rFonts w:cs="Arial"/>
          <w:b w:val="0"/>
        </w:rPr>
        <w:t xml:space="preserve"> process has been completed</w:t>
      </w:r>
      <w:r w:rsidR="00AA71E0" w:rsidRPr="00EB3755">
        <w:rPr>
          <w:rFonts w:cs="Arial"/>
          <w:b w:val="0"/>
        </w:rPr>
        <w:t xml:space="preserve"> (or the parent has written to confirm no review will be requested, whichever date is the sooner)</w:t>
      </w:r>
      <w:r w:rsidRPr="00EB3755">
        <w:rPr>
          <w:rFonts w:cs="Arial"/>
          <w:b w:val="0"/>
        </w:rPr>
        <w:t>.</w:t>
      </w:r>
    </w:p>
    <w:p w:rsidR="00670F2A" w:rsidRPr="00EB3755" w:rsidRDefault="00670F2A">
      <w:pPr>
        <w:pStyle w:val="BodyText2"/>
        <w:rPr>
          <w:rFonts w:cs="Arial"/>
          <w:b w:val="0"/>
        </w:rPr>
      </w:pPr>
    </w:p>
    <w:p w:rsidR="00865052" w:rsidRPr="00EB3755" w:rsidRDefault="00865052" w:rsidP="00865052">
      <w:pPr>
        <w:rPr>
          <w:rFonts w:cs="Arial"/>
        </w:rPr>
      </w:pPr>
      <w:bookmarkStart w:id="34" w:name="_Toc341171484"/>
    </w:p>
    <w:p w:rsidR="00865052" w:rsidRPr="00EB3755" w:rsidRDefault="00865052" w:rsidP="003E1B1B">
      <w:pPr>
        <w:pStyle w:val="Heading1"/>
        <w:rPr>
          <w:rFonts w:cs="Arial"/>
        </w:rPr>
      </w:pPr>
    </w:p>
    <w:p w:rsidR="003E1B1B" w:rsidRPr="00EB3755" w:rsidRDefault="003E1B1B" w:rsidP="003E1B1B">
      <w:pPr>
        <w:pStyle w:val="Heading1"/>
        <w:rPr>
          <w:rFonts w:cs="Arial"/>
        </w:rPr>
      </w:pPr>
      <w:bookmarkStart w:id="35" w:name="_Toc488669373"/>
      <w:r w:rsidRPr="00EB3755">
        <w:rPr>
          <w:rFonts w:cs="Arial"/>
        </w:rPr>
        <w:t>Groups with above average rates of exclusion</w:t>
      </w:r>
      <w:bookmarkEnd w:id="34"/>
      <w:bookmarkEnd w:id="35"/>
    </w:p>
    <w:p w:rsidR="003E1B1B" w:rsidRPr="00EB3755" w:rsidRDefault="003E1B1B" w:rsidP="003E1B1B">
      <w:pPr>
        <w:pStyle w:val="Title"/>
        <w:jc w:val="both"/>
        <w:rPr>
          <w:rFonts w:cs="Arial"/>
          <w:sz w:val="28"/>
        </w:rPr>
      </w:pPr>
    </w:p>
    <w:p w:rsidR="003E1B1B" w:rsidRPr="00EB3755" w:rsidRDefault="003E1B1B" w:rsidP="003E1B1B">
      <w:pPr>
        <w:pStyle w:val="Default"/>
        <w:rPr>
          <w:color w:val="auto"/>
          <w:sz w:val="22"/>
          <w:szCs w:val="22"/>
        </w:rPr>
      </w:pPr>
      <w:r w:rsidRPr="00EB3755">
        <w:rPr>
          <w:color w:val="auto"/>
          <w:sz w:val="22"/>
          <w:szCs w:val="22"/>
        </w:rPr>
        <w:t xml:space="preserve">The exclusion rates for certain groups of pupils are consistently higher than average. This includes: pupils with SEN; pupils eligible for </w:t>
      </w:r>
      <w:r w:rsidR="00864917" w:rsidRPr="00EB3755">
        <w:rPr>
          <w:color w:val="auto"/>
          <w:sz w:val="22"/>
          <w:szCs w:val="22"/>
        </w:rPr>
        <w:t>f</w:t>
      </w:r>
      <w:r w:rsidRPr="00EB3755">
        <w:rPr>
          <w:color w:val="auto"/>
          <w:sz w:val="22"/>
          <w:szCs w:val="22"/>
        </w:rPr>
        <w:t xml:space="preserve">ree </w:t>
      </w:r>
      <w:r w:rsidR="00864917" w:rsidRPr="00EB3755">
        <w:rPr>
          <w:color w:val="auto"/>
          <w:sz w:val="22"/>
          <w:szCs w:val="22"/>
        </w:rPr>
        <w:t>s</w:t>
      </w:r>
      <w:r w:rsidRPr="00EB3755">
        <w:rPr>
          <w:color w:val="auto"/>
          <w:sz w:val="22"/>
          <w:szCs w:val="22"/>
        </w:rPr>
        <w:t xml:space="preserve">chool </w:t>
      </w:r>
      <w:r w:rsidR="00864917" w:rsidRPr="00EB3755">
        <w:rPr>
          <w:color w:val="auto"/>
          <w:sz w:val="22"/>
          <w:szCs w:val="22"/>
        </w:rPr>
        <w:t>m</w:t>
      </w:r>
      <w:r w:rsidRPr="00EB3755">
        <w:rPr>
          <w:color w:val="auto"/>
          <w:sz w:val="22"/>
          <w:szCs w:val="22"/>
        </w:rPr>
        <w:t xml:space="preserve">eals; looked after children; and pupils from certain ethnic groups. The ethnic groups </w:t>
      </w:r>
      <w:r w:rsidR="00864917" w:rsidRPr="00EB3755">
        <w:rPr>
          <w:color w:val="auto"/>
          <w:sz w:val="22"/>
          <w:szCs w:val="22"/>
        </w:rPr>
        <w:t>highlighted</w:t>
      </w:r>
      <w:r w:rsidRPr="00EB3755">
        <w:rPr>
          <w:color w:val="auto"/>
          <w:sz w:val="22"/>
          <w:szCs w:val="22"/>
        </w:rPr>
        <w:t xml:space="preserve"> are: Gypsy / Roma; Travellers of Irish Heritage; and Black Caribbean communities. </w:t>
      </w:r>
    </w:p>
    <w:p w:rsidR="003E1B1B" w:rsidRPr="00EB3755" w:rsidRDefault="003E1B1B" w:rsidP="003E1B1B">
      <w:pPr>
        <w:pStyle w:val="Default"/>
        <w:rPr>
          <w:color w:val="auto"/>
          <w:sz w:val="22"/>
          <w:szCs w:val="22"/>
        </w:rPr>
      </w:pPr>
    </w:p>
    <w:p w:rsidR="003E1B1B" w:rsidRPr="00EB3755" w:rsidRDefault="003E1B1B" w:rsidP="003E1B1B">
      <w:pPr>
        <w:pStyle w:val="Default"/>
        <w:rPr>
          <w:color w:val="auto"/>
          <w:sz w:val="22"/>
          <w:szCs w:val="22"/>
        </w:rPr>
      </w:pPr>
      <w:r w:rsidRPr="00EB3755">
        <w:rPr>
          <w:color w:val="auto"/>
          <w:sz w:val="22"/>
          <w:szCs w:val="22"/>
        </w:rPr>
        <w:t xml:space="preserve">In addition to the approaches on early intervention set out above, head teachers should consider what extra support might be needed to identify and address the needs of pupils from these groups in order to reduce their risk of exclusion. For example, schools might draw on the support of Traveller Education Services, or other professionals, to help build trust when engaging with families from Traveller communities. </w:t>
      </w:r>
    </w:p>
    <w:p w:rsidR="003E1B1B" w:rsidRPr="00EB3755" w:rsidRDefault="003E1B1B" w:rsidP="003E1B1B">
      <w:pPr>
        <w:pStyle w:val="Default"/>
        <w:rPr>
          <w:color w:val="auto"/>
          <w:sz w:val="22"/>
          <w:szCs w:val="22"/>
        </w:rPr>
      </w:pPr>
    </w:p>
    <w:p w:rsidR="003E1B1B" w:rsidRPr="00EB3755" w:rsidRDefault="003E1B1B" w:rsidP="00A73D16">
      <w:pPr>
        <w:pStyle w:val="Heading2"/>
        <w:rPr>
          <w:rFonts w:cs="Arial"/>
        </w:rPr>
      </w:pPr>
      <w:bookmarkStart w:id="36" w:name="_Toc341171485"/>
      <w:bookmarkStart w:id="37" w:name="_Toc488669374"/>
      <w:r w:rsidRPr="00EB3755">
        <w:rPr>
          <w:rFonts w:cs="Arial"/>
        </w:rPr>
        <w:t>Pupils with special educational needs</w:t>
      </w:r>
      <w:bookmarkEnd w:id="36"/>
      <w:bookmarkEnd w:id="37"/>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 w:val="0"/>
        </w:rPr>
      </w:pPr>
      <w:r w:rsidRPr="00EB3755">
        <w:rPr>
          <w:rFonts w:cs="Arial"/>
          <w:b w:val="0"/>
        </w:rPr>
        <w:t xml:space="preserve">Pupils with </w:t>
      </w:r>
      <w:r w:rsidR="00377791">
        <w:rPr>
          <w:rFonts w:cs="Arial"/>
          <w:b w:val="0"/>
        </w:rPr>
        <w:t>an EHC Plan (</w:t>
      </w:r>
      <w:r w:rsidRPr="00EB3755">
        <w:rPr>
          <w:rFonts w:cs="Arial"/>
          <w:b w:val="0"/>
        </w:rPr>
        <w:t>statement of special educational need</w:t>
      </w:r>
      <w:r w:rsidR="00377791">
        <w:rPr>
          <w:rFonts w:cs="Arial"/>
          <w:b w:val="0"/>
        </w:rPr>
        <w:t>s)</w:t>
      </w:r>
      <w:r w:rsidRPr="00EB3755">
        <w:rPr>
          <w:rFonts w:cs="Arial"/>
          <w:b w:val="0"/>
        </w:rPr>
        <w:t xml:space="preserve"> should not be permanently excluded except in the most exceptional circumstances.  Head teachers/teachers will usually be aware of increasing problems before the situation has escalated and should try every practicable means to maintain placements, including seeking LA and other professional advice and support.  Where this process has been exhausted the school should liaise with the LA to arrange an interim annual review of the statement and seek advice from the relevant agencies.</w:t>
      </w:r>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 w:val="0"/>
        </w:rPr>
      </w:pPr>
      <w:r w:rsidRPr="00EB3755">
        <w:rPr>
          <w:rFonts w:cs="Arial"/>
          <w:b w:val="0"/>
        </w:rPr>
        <w:t>If a head teacher decides to permanently exclude a pupil with a statement of SEN, they should use the period between their initial decision and the Governors Review Meeting to work with the LA to see whether more support could be made available, or whether the statement could be changed to name a new school</w:t>
      </w:r>
      <w:r w:rsidR="00377791">
        <w:rPr>
          <w:rFonts w:cs="Arial"/>
          <w:b w:val="0"/>
        </w:rPr>
        <w:t>/interim provision</w:t>
      </w:r>
      <w:r w:rsidRPr="00EB3755">
        <w:rPr>
          <w:rFonts w:cs="Arial"/>
          <w:b w:val="0"/>
        </w:rPr>
        <w:t>.  If either of these two options is possible, the head teacher should normally withdraw the exclusion.</w:t>
      </w:r>
    </w:p>
    <w:p w:rsidR="003E1B1B" w:rsidRPr="00EB3755" w:rsidRDefault="003E1B1B" w:rsidP="003E1B1B">
      <w:pPr>
        <w:pStyle w:val="BodyText2"/>
        <w:jc w:val="both"/>
        <w:rPr>
          <w:rFonts w:cs="Arial"/>
          <w:b w:val="0"/>
        </w:rPr>
      </w:pPr>
    </w:p>
    <w:p w:rsidR="003E1B1B" w:rsidRDefault="003E1B1B" w:rsidP="003E1B1B">
      <w:pPr>
        <w:pStyle w:val="BodyText2"/>
        <w:jc w:val="both"/>
        <w:rPr>
          <w:rFonts w:cs="Arial"/>
          <w:b w:val="0"/>
        </w:rPr>
      </w:pPr>
      <w:r w:rsidRPr="00EB3755">
        <w:rPr>
          <w:rFonts w:cs="Arial"/>
          <w:b w:val="0"/>
        </w:rPr>
        <w:t>It is extremely important that parents of children with SEN who are excluded from school receive advice on the options available for their child’s future education.</w:t>
      </w:r>
    </w:p>
    <w:p w:rsidR="00FC2A25" w:rsidRPr="00F5121B" w:rsidRDefault="00FC2A25" w:rsidP="00FC2A25">
      <w:pPr>
        <w:pStyle w:val="Heading2"/>
      </w:pPr>
      <w:r>
        <w:rPr>
          <w:rFonts w:cs="Arial"/>
        </w:rPr>
        <w:br w:type="page"/>
      </w:r>
      <w:bookmarkStart w:id="38" w:name="_Toc488669375"/>
      <w:r w:rsidRPr="00F5121B">
        <w:lastRenderedPageBreak/>
        <w:t>Head teacher’s checklist for pupils with SEN / disability</w:t>
      </w:r>
      <w:bookmarkEnd w:id="38"/>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567"/>
        <w:gridCol w:w="567"/>
      </w:tblGrid>
      <w:tr w:rsidR="00FC2A25" w:rsidTr="000A5FF5">
        <w:tc>
          <w:tcPr>
            <w:tcW w:w="8790" w:type="dxa"/>
            <w:tcBorders>
              <w:top w:val="nil"/>
              <w:left w:val="nil"/>
              <w:bottom w:val="single" w:sz="4" w:space="0" w:color="auto"/>
            </w:tcBorders>
            <w:shd w:val="clear" w:color="auto" w:fill="auto"/>
          </w:tcPr>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r w:rsidRPr="000A5FF5">
              <w:rPr>
                <w:rFonts w:eastAsia="Calibri"/>
                <w:sz w:val="20"/>
                <w:szCs w:val="20"/>
              </w:rPr>
              <w:t>Yes</w:t>
            </w:r>
          </w:p>
        </w:tc>
        <w:tc>
          <w:tcPr>
            <w:tcW w:w="567" w:type="dxa"/>
            <w:shd w:val="clear" w:color="auto" w:fill="auto"/>
          </w:tcPr>
          <w:p w:rsidR="00FC2A25" w:rsidRPr="000A5FF5" w:rsidRDefault="00FC2A25" w:rsidP="000A5FF5">
            <w:pPr>
              <w:pStyle w:val="Default"/>
              <w:rPr>
                <w:rFonts w:eastAsia="Calibri"/>
                <w:sz w:val="20"/>
                <w:szCs w:val="20"/>
              </w:rPr>
            </w:pPr>
            <w:r w:rsidRPr="000A5FF5">
              <w:rPr>
                <w:rFonts w:eastAsia="Calibri"/>
                <w:sz w:val="20"/>
                <w:szCs w:val="20"/>
              </w:rPr>
              <w:t>No</w:t>
            </w:r>
          </w:p>
        </w:tc>
      </w:tr>
      <w:tr w:rsidR="00FC2A25" w:rsidTr="000A5FF5">
        <w:tc>
          <w:tcPr>
            <w:tcW w:w="8790" w:type="dxa"/>
            <w:tcBorders>
              <w:top w:val="single" w:sz="4" w:space="0" w:color="auto"/>
            </w:tcBorders>
            <w:shd w:val="clear" w:color="auto" w:fill="auto"/>
          </w:tcPr>
          <w:p w:rsidR="00FC2A25" w:rsidRPr="000A5FF5" w:rsidRDefault="00FC2A25" w:rsidP="000A5FF5">
            <w:pPr>
              <w:pStyle w:val="Default"/>
              <w:rPr>
                <w:rFonts w:eastAsia="Calibri"/>
                <w:sz w:val="23"/>
                <w:szCs w:val="23"/>
              </w:rPr>
            </w:pPr>
            <w:r w:rsidRPr="000A5FF5">
              <w:rPr>
                <w:rFonts w:eastAsia="Calibri"/>
                <w:b/>
                <w:bCs/>
                <w:sz w:val="23"/>
                <w:szCs w:val="23"/>
              </w:rPr>
              <w:t>Does the pupil have a</w:t>
            </w:r>
            <w:r w:rsidR="00377791">
              <w:rPr>
                <w:rFonts w:eastAsia="Calibri"/>
                <w:b/>
                <w:bCs/>
                <w:sz w:val="23"/>
                <w:szCs w:val="23"/>
              </w:rPr>
              <w:t>n EHC Plan</w:t>
            </w:r>
            <w:r w:rsidRPr="000A5FF5">
              <w:rPr>
                <w:rFonts w:eastAsia="Calibri"/>
                <w:b/>
                <w:bCs/>
                <w:sz w:val="23"/>
                <w:szCs w:val="23"/>
              </w:rPr>
              <w:t xml:space="preserve">? </w:t>
            </w:r>
          </w:p>
          <w:p w:rsidR="00FC2A25" w:rsidRPr="000A5FF5" w:rsidRDefault="00FC2A25" w:rsidP="000A5FF5">
            <w:pPr>
              <w:pStyle w:val="Default"/>
              <w:rPr>
                <w:rFonts w:eastAsia="Calibri"/>
                <w:sz w:val="23"/>
                <w:szCs w:val="23"/>
              </w:rPr>
            </w:pPr>
            <w:r w:rsidRPr="000A5FF5">
              <w:rPr>
                <w:rFonts w:eastAsia="Calibri"/>
                <w:sz w:val="23"/>
                <w:szCs w:val="23"/>
              </w:rPr>
              <w:t xml:space="preserve">• Has the Special Needs Officer been contacted? </w:t>
            </w:r>
          </w:p>
          <w:p w:rsidR="00FC2A25" w:rsidRPr="000A5FF5" w:rsidRDefault="00FC2A25" w:rsidP="000A5FF5">
            <w:pPr>
              <w:pStyle w:val="Default"/>
              <w:rPr>
                <w:rFonts w:eastAsia="Calibri"/>
                <w:sz w:val="23"/>
                <w:szCs w:val="23"/>
              </w:rPr>
            </w:pPr>
            <w:r w:rsidRPr="000A5FF5">
              <w:rPr>
                <w:rFonts w:eastAsia="Calibri"/>
                <w:sz w:val="23"/>
                <w:szCs w:val="23"/>
              </w:rPr>
              <w:t xml:space="preserve">• Has an emergency annual review been called? </w:t>
            </w:r>
          </w:p>
          <w:p w:rsidR="00FC2A25" w:rsidRPr="000A5FF5" w:rsidRDefault="00FC2A25" w:rsidP="000A5FF5">
            <w:pPr>
              <w:pStyle w:val="Default"/>
              <w:rPr>
                <w:rFonts w:eastAsia="Calibri"/>
                <w:sz w:val="23"/>
                <w:szCs w:val="23"/>
              </w:rPr>
            </w:pPr>
            <w:r w:rsidRPr="000A5FF5">
              <w:rPr>
                <w:rFonts w:eastAsia="Calibri"/>
                <w:sz w:val="23"/>
                <w:szCs w:val="23"/>
              </w:rPr>
              <w:t xml:space="preserve">Not all pupils with </w:t>
            </w:r>
            <w:r w:rsidR="00377791">
              <w:rPr>
                <w:rFonts w:eastAsia="Calibri"/>
                <w:sz w:val="23"/>
                <w:szCs w:val="23"/>
              </w:rPr>
              <w:t>EHC Plans</w:t>
            </w:r>
            <w:r w:rsidRPr="000A5FF5">
              <w:rPr>
                <w:rFonts w:eastAsia="Calibri"/>
                <w:sz w:val="23"/>
                <w:szCs w:val="23"/>
              </w:rPr>
              <w:t xml:space="preserve"> will have a disability but there is a significant overlap. </w:t>
            </w:r>
          </w:p>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b/>
                <w:sz w:val="23"/>
                <w:szCs w:val="23"/>
              </w:rPr>
            </w:pPr>
            <w:r w:rsidRPr="000A5FF5">
              <w:rPr>
                <w:rFonts w:eastAsia="Calibri"/>
                <w:b/>
                <w:sz w:val="23"/>
                <w:szCs w:val="23"/>
              </w:rPr>
              <w:t xml:space="preserve">Is this pupil </w:t>
            </w:r>
            <w:r w:rsidR="00377791">
              <w:rPr>
                <w:rFonts w:eastAsia="Calibri"/>
                <w:b/>
                <w:sz w:val="23"/>
                <w:szCs w:val="23"/>
              </w:rPr>
              <w:t>on the register as SEN K (</w:t>
            </w:r>
            <w:r w:rsidRPr="000A5FF5">
              <w:rPr>
                <w:rFonts w:eastAsia="Calibri"/>
                <w:b/>
                <w:sz w:val="23"/>
                <w:szCs w:val="23"/>
              </w:rPr>
              <w:t>school</w:t>
            </w:r>
            <w:r w:rsidR="00377791">
              <w:rPr>
                <w:rFonts w:eastAsia="Calibri"/>
                <w:b/>
                <w:sz w:val="23"/>
                <w:szCs w:val="23"/>
              </w:rPr>
              <w:t xml:space="preserve"> support)</w:t>
            </w:r>
            <w:r w:rsidRPr="000A5FF5">
              <w:rPr>
                <w:rFonts w:eastAsia="Calibri"/>
                <w:b/>
                <w:sz w:val="23"/>
                <w:szCs w:val="23"/>
              </w:rPr>
              <w:t xml:space="preserve">? </w:t>
            </w:r>
          </w:p>
          <w:p w:rsidR="00FC2A25" w:rsidRPr="000A5FF5" w:rsidRDefault="00FC2A25" w:rsidP="000A5FF5">
            <w:pPr>
              <w:pStyle w:val="Default"/>
              <w:rPr>
                <w:rFonts w:eastAsia="Calibri"/>
                <w:sz w:val="23"/>
                <w:szCs w:val="23"/>
              </w:rPr>
            </w:pPr>
            <w:r w:rsidRPr="000A5FF5">
              <w:rPr>
                <w:rFonts w:eastAsia="Calibri"/>
                <w:sz w:val="23"/>
                <w:szCs w:val="23"/>
              </w:rPr>
              <w:t xml:space="preserve">• Has extra assistance from the LA been explored? </w:t>
            </w:r>
          </w:p>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0"/>
                <w:szCs w:val="20"/>
              </w:rPr>
            </w:pPr>
            <w:r w:rsidRPr="000A5FF5">
              <w:rPr>
                <w:rFonts w:eastAsia="Calibri"/>
                <w:b/>
                <w:bCs/>
                <w:sz w:val="23"/>
                <w:szCs w:val="23"/>
              </w:rPr>
              <w:t>Does the pupil have a disability</w:t>
            </w:r>
            <w:r w:rsidRPr="000A5FF5">
              <w:rPr>
                <w:rFonts w:eastAsia="Calibri"/>
                <w:i/>
                <w:iCs/>
                <w:sz w:val="20"/>
                <w:szCs w:val="20"/>
              </w:rPr>
              <w:t xml:space="preserve"> </w:t>
            </w:r>
          </w:p>
          <w:p w:rsidR="00FC2A25" w:rsidRPr="000A5FF5" w:rsidRDefault="00FC2A25" w:rsidP="000A5FF5">
            <w:pPr>
              <w:pStyle w:val="Default"/>
              <w:rPr>
                <w:rFonts w:eastAsia="Calibri"/>
                <w:sz w:val="23"/>
                <w:szCs w:val="23"/>
              </w:rPr>
            </w:pPr>
            <w:r w:rsidRPr="000A5FF5">
              <w:rPr>
                <w:rFonts w:eastAsia="Calibri"/>
                <w:sz w:val="23"/>
                <w:szCs w:val="23"/>
              </w:rPr>
              <w:t xml:space="preserve">For example, do they have a mental or physical impairment which has a substantial, adverse effect on their ability to carry out normal day to day activities? </w:t>
            </w:r>
          </w:p>
          <w:p w:rsidR="00FC2A25" w:rsidRPr="000A5FF5" w:rsidRDefault="00FC2A25" w:rsidP="000A5FF5">
            <w:pPr>
              <w:pStyle w:val="Default"/>
              <w:rPr>
                <w:rFonts w:eastAsia="Calibri"/>
                <w:sz w:val="23"/>
                <w:szCs w:val="23"/>
              </w:rPr>
            </w:pPr>
            <w:r w:rsidRPr="000A5FF5">
              <w:rPr>
                <w:rFonts w:eastAsia="Calibri"/>
                <w:sz w:val="23"/>
                <w:szCs w:val="23"/>
              </w:rPr>
              <w:t>In law “substantial” means more tha</w:t>
            </w:r>
            <w:r w:rsidR="00377791">
              <w:rPr>
                <w:rFonts w:eastAsia="Calibri"/>
                <w:sz w:val="23"/>
                <w:szCs w:val="23"/>
              </w:rPr>
              <w:t>n</w:t>
            </w:r>
            <w:r w:rsidRPr="000A5FF5">
              <w:rPr>
                <w:rFonts w:eastAsia="Calibri"/>
                <w:sz w:val="23"/>
                <w:szCs w:val="23"/>
              </w:rPr>
              <w:t xml:space="preserve"> minor or trivial </w:t>
            </w:r>
          </w:p>
          <w:p w:rsidR="00FC2A25" w:rsidRPr="000A5FF5" w:rsidRDefault="00FC2A25" w:rsidP="000A5FF5">
            <w:pPr>
              <w:pStyle w:val="Default"/>
              <w:rPr>
                <w:rFonts w:eastAsia="Calibri"/>
                <w:sz w:val="23"/>
                <w:szCs w:val="23"/>
              </w:rPr>
            </w:pPr>
            <w:r w:rsidRPr="000A5FF5">
              <w:rPr>
                <w:rFonts w:eastAsia="Calibri"/>
                <w:sz w:val="23"/>
                <w:szCs w:val="23"/>
              </w:rPr>
              <w:t xml:space="preserve">In law “long term” means at least a year </w:t>
            </w:r>
          </w:p>
          <w:p w:rsidR="00FC2A25" w:rsidRPr="000A5FF5" w:rsidRDefault="00FC2A25" w:rsidP="000A5FF5">
            <w:pPr>
              <w:pStyle w:val="Default"/>
              <w:rPr>
                <w:rFonts w:eastAsia="Calibri"/>
                <w:sz w:val="23"/>
                <w:szCs w:val="23"/>
              </w:rPr>
            </w:pPr>
            <w:r w:rsidRPr="000A5FF5">
              <w:rPr>
                <w:rFonts w:eastAsia="Calibri"/>
                <w:sz w:val="23"/>
                <w:szCs w:val="23"/>
              </w:rPr>
              <w:t>“Disability” includes physical disabilities, speech and language needs, memory and ability to concentrate, perception of the risk of danger when these are adverse,</w:t>
            </w:r>
            <w:r w:rsidR="00377791">
              <w:rPr>
                <w:rFonts w:eastAsia="Calibri"/>
                <w:sz w:val="23"/>
                <w:szCs w:val="23"/>
              </w:rPr>
              <w:t xml:space="preserve"> long term and substantial.</w:t>
            </w:r>
          </w:p>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Has the pupil been treated less favourably? </w:t>
            </w:r>
          </w:p>
          <w:p w:rsidR="00FC2A25" w:rsidRPr="000A5FF5" w:rsidRDefault="00FC2A25" w:rsidP="000A5FF5">
            <w:pPr>
              <w:pStyle w:val="Default"/>
              <w:rPr>
                <w:rFonts w:eastAsia="Calibri"/>
                <w:sz w:val="23"/>
                <w:szCs w:val="23"/>
              </w:rPr>
            </w:pPr>
            <w:r w:rsidRPr="000A5FF5">
              <w:rPr>
                <w:rFonts w:eastAsia="Calibri"/>
                <w:sz w:val="23"/>
                <w:szCs w:val="23"/>
              </w:rPr>
              <w:t xml:space="preserve">Would a pupil without a disability have been dealt with in the same way? </w:t>
            </w:r>
          </w:p>
          <w:p w:rsidR="00FC2A25" w:rsidRPr="000A5FF5" w:rsidRDefault="00FC2A25" w:rsidP="000A5FF5">
            <w:pPr>
              <w:pStyle w:val="Default"/>
              <w:rPr>
                <w:rFonts w:eastAsia="Calibri"/>
                <w:sz w:val="23"/>
                <w:szCs w:val="23"/>
              </w:rPr>
            </w:pPr>
            <w:r w:rsidRPr="000A5FF5">
              <w:rPr>
                <w:rFonts w:eastAsia="Calibri"/>
                <w:sz w:val="23"/>
                <w:szCs w:val="23"/>
              </w:rPr>
              <w:t>You will need to consider:</w:t>
            </w:r>
          </w:p>
          <w:p w:rsidR="00FC2A25" w:rsidRPr="000A5FF5" w:rsidRDefault="00FC2A25" w:rsidP="000A5FF5">
            <w:pPr>
              <w:pStyle w:val="Default"/>
              <w:rPr>
                <w:rFonts w:eastAsia="Calibri"/>
                <w:sz w:val="23"/>
                <w:szCs w:val="23"/>
              </w:rPr>
            </w:pPr>
            <w:r w:rsidRPr="000A5FF5">
              <w:rPr>
                <w:rFonts w:eastAsia="Calibri"/>
                <w:sz w:val="23"/>
                <w:szCs w:val="23"/>
              </w:rPr>
              <w:t xml:space="preserve">• What is less favourable treatment? </w:t>
            </w:r>
          </w:p>
          <w:p w:rsidR="00FC2A25" w:rsidRPr="000A5FF5" w:rsidRDefault="00FC2A25" w:rsidP="000A5FF5">
            <w:pPr>
              <w:pStyle w:val="Default"/>
              <w:rPr>
                <w:rFonts w:eastAsia="Calibri"/>
                <w:sz w:val="23"/>
                <w:szCs w:val="23"/>
              </w:rPr>
            </w:pPr>
            <w:r w:rsidRPr="000A5FF5">
              <w:rPr>
                <w:rFonts w:eastAsia="Calibri"/>
                <w:sz w:val="23"/>
                <w:szCs w:val="23"/>
              </w:rPr>
              <w:t xml:space="preserve">• What is the reason for less favourable treatment? </w:t>
            </w:r>
          </w:p>
          <w:p w:rsidR="00FC2A25" w:rsidRPr="000A5FF5" w:rsidRDefault="00FC2A25" w:rsidP="000A5FF5">
            <w:pPr>
              <w:pStyle w:val="Default"/>
              <w:rPr>
                <w:rFonts w:eastAsia="Calibri"/>
                <w:sz w:val="23"/>
                <w:szCs w:val="23"/>
              </w:rPr>
            </w:pPr>
            <w:r w:rsidRPr="000A5FF5">
              <w:rPr>
                <w:rFonts w:eastAsia="Calibri"/>
                <w:sz w:val="23"/>
                <w:szCs w:val="23"/>
              </w:rPr>
              <w:t xml:space="preserve">• Is the reason directly related to their disability? </w:t>
            </w:r>
          </w:p>
          <w:p w:rsidR="00FC2A25" w:rsidRPr="000A5FF5" w:rsidRDefault="00FC2A25" w:rsidP="000A5FF5">
            <w:pPr>
              <w:pStyle w:val="Default"/>
              <w:rPr>
                <w:rFonts w:eastAsia="Calibri"/>
                <w:sz w:val="23"/>
                <w:szCs w:val="23"/>
              </w:rPr>
            </w:pPr>
            <w:r w:rsidRPr="000A5FF5">
              <w:rPr>
                <w:rFonts w:eastAsia="Calibri"/>
                <w:sz w:val="23"/>
                <w:szCs w:val="23"/>
              </w:rPr>
              <w:t xml:space="preserve">• Can less favourable treatment be justified? </w:t>
            </w:r>
          </w:p>
          <w:p w:rsidR="00FC2A25" w:rsidRPr="000A5FF5" w:rsidRDefault="00FC2A25" w:rsidP="000A5FF5">
            <w:pPr>
              <w:pStyle w:val="Default"/>
              <w:rPr>
                <w:rFonts w:eastAsia="Calibri"/>
                <w:sz w:val="23"/>
                <w:szCs w:val="23"/>
              </w:rPr>
            </w:pPr>
            <w:r w:rsidRPr="000A5FF5">
              <w:rPr>
                <w:rFonts w:eastAsia="Calibri"/>
                <w:sz w:val="23"/>
                <w:szCs w:val="23"/>
              </w:rPr>
              <w:t xml:space="preserve">• Is the justification material and substantial? </w:t>
            </w:r>
          </w:p>
          <w:p w:rsidR="00FC2A25" w:rsidRPr="000A5FF5" w:rsidRDefault="00FC2A25" w:rsidP="000A5FF5">
            <w:pPr>
              <w:pStyle w:val="Default"/>
              <w:rPr>
                <w:rFonts w:eastAsia="Calibri"/>
                <w:b/>
                <w:bCs/>
                <w:sz w:val="23"/>
                <w:szCs w:val="23"/>
              </w:rPr>
            </w:pP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r w:rsidR="00FC2A25" w:rsidTr="000A5FF5">
        <w:tc>
          <w:tcPr>
            <w:tcW w:w="8790" w:type="dxa"/>
            <w:shd w:val="clear" w:color="auto" w:fill="auto"/>
          </w:tcPr>
          <w:p w:rsidR="00FC2A25" w:rsidRPr="000A5FF5" w:rsidRDefault="00FC2A25" w:rsidP="000A5FF5">
            <w:pPr>
              <w:pStyle w:val="Default"/>
              <w:rPr>
                <w:rFonts w:eastAsia="Calibri"/>
                <w:sz w:val="23"/>
                <w:szCs w:val="23"/>
              </w:rPr>
            </w:pPr>
            <w:r w:rsidRPr="000A5FF5">
              <w:rPr>
                <w:rFonts w:eastAsia="Calibri"/>
                <w:sz w:val="23"/>
                <w:szCs w:val="23"/>
              </w:rPr>
              <w:t xml:space="preserve">Have reasonable adjustments been made for this pupil? </w:t>
            </w:r>
          </w:p>
          <w:p w:rsidR="00FC2A25" w:rsidRPr="000A5FF5" w:rsidRDefault="00FC2A25" w:rsidP="000A5FF5">
            <w:pPr>
              <w:pStyle w:val="Default"/>
              <w:rPr>
                <w:rFonts w:eastAsia="Calibri"/>
                <w:sz w:val="23"/>
                <w:szCs w:val="23"/>
              </w:rPr>
            </w:pPr>
            <w:r w:rsidRPr="000A5FF5">
              <w:rPr>
                <w:rFonts w:eastAsia="Calibri"/>
                <w:sz w:val="23"/>
                <w:szCs w:val="23"/>
              </w:rPr>
              <w:t xml:space="preserve">You will need to consider: </w:t>
            </w:r>
          </w:p>
          <w:p w:rsidR="00FC2A25" w:rsidRPr="000A5FF5" w:rsidRDefault="00FC2A25" w:rsidP="000A5FF5">
            <w:pPr>
              <w:pStyle w:val="Default"/>
              <w:rPr>
                <w:rFonts w:eastAsia="Calibri"/>
                <w:sz w:val="23"/>
                <w:szCs w:val="23"/>
              </w:rPr>
            </w:pPr>
            <w:r w:rsidRPr="000A5FF5">
              <w:rPr>
                <w:rFonts w:eastAsia="Calibri"/>
                <w:sz w:val="23"/>
                <w:szCs w:val="23"/>
              </w:rPr>
              <w:t xml:space="preserve">• Would failure to make reasonable adjustments place the pupil at a substantial disadvantage? </w:t>
            </w:r>
          </w:p>
          <w:p w:rsidR="00FC2A25" w:rsidRPr="000A5FF5" w:rsidRDefault="00FC2A25" w:rsidP="000A5FF5">
            <w:pPr>
              <w:pStyle w:val="Default"/>
              <w:rPr>
                <w:rFonts w:eastAsia="Calibri"/>
                <w:sz w:val="23"/>
                <w:szCs w:val="23"/>
              </w:rPr>
            </w:pPr>
            <w:r w:rsidRPr="000A5FF5">
              <w:rPr>
                <w:rFonts w:eastAsia="Calibri"/>
                <w:sz w:val="23"/>
                <w:szCs w:val="23"/>
              </w:rPr>
              <w:t xml:space="preserve">• Could the need to make reasonable adjustments have been anticipated? </w:t>
            </w:r>
          </w:p>
          <w:p w:rsidR="00FC2A25" w:rsidRPr="000A5FF5" w:rsidRDefault="00FC2A25" w:rsidP="000A5FF5">
            <w:pPr>
              <w:pStyle w:val="Default"/>
              <w:rPr>
                <w:rFonts w:eastAsia="Calibri"/>
                <w:sz w:val="23"/>
                <w:szCs w:val="23"/>
              </w:rPr>
            </w:pPr>
            <w:r w:rsidRPr="000A5FF5">
              <w:rPr>
                <w:rFonts w:eastAsia="Calibri"/>
                <w:sz w:val="23"/>
                <w:szCs w:val="23"/>
              </w:rPr>
              <w:t xml:space="preserve">• Has the school reviewed policies, practices and procedures (continuing responsibility)? </w:t>
            </w:r>
          </w:p>
          <w:p w:rsidR="00FC2A25" w:rsidRPr="000A5FF5" w:rsidRDefault="00FC2A25" w:rsidP="000A5FF5">
            <w:pPr>
              <w:pStyle w:val="Default"/>
              <w:rPr>
                <w:rFonts w:eastAsia="Calibri"/>
                <w:sz w:val="23"/>
                <w:szCs w:val="23"/>
              </w:rPr>
            </w:pPr>
            <w:r w:rsidRPr="000A5FF5">
              <w:rPr>
                <w:rFonts w:eastAsia="Calibri"/>
                <w:sz w:val="23"/>
                <w:szCs w:val="23"/>
              </w:rPr>
              <w:t xml:space="preserve">• Does reasonable adjustment involve removal/alteration of physical features? </w:t>
            </w:r>
          </w:p>
          <w:p w:rsidR="00FC2A25" w:rsidRPr="000A5FF5" w:rsidRDefault="00FC2A25" w:rsidP="000A5FF5">
            <w:pPr>
              <w:pStyle w:val="Default"/>
              <w:rPr>
                <w:rFonts w:eastAsia="Calibri"/>
                <w:sz w:val="23"/>
                <w:szCs w:val="23"/>
              </w:rPr>
            </w:pPr>
            <w:r w:rsidRPr="000A5FF5">
              <w:rPr>
                <w:rFonts w:eastAsia="Calibri"/>
                <w:sz w:val="23"/>
                <w:szCs w:val="23"/>
              </w:rPr>
              <w:t xml:space="preserve">• Does reasonable adjustment involve provision of auxiliary aids/services </w:t>
            </w:r>
          </w:p>
          <w:p w:rsidR="00FC2A25" w:rsidRPr="000A5FF5" w:rsidRDefault="00FC2A25" w:rsidP="000A5FF5">
            <w:pPr>
              <w:pStyle w:val="Default"/>
              <w:rPr>
                <w:rFonts w:eastAsia="Calibri"/>
                <w:sz w:val="23"/>
                <w:szCs w:val="23"/>
              </w:rPr>
            </w:pPr>
            <w:r w:rsidRPr="000A5FF5">
              <w:rPr>
                <w:rFonts w:eastAsia="Calibri"/>
                <w:sz w:val="23"/>
                <w:szCs w:val="23"/>
              </w:rPr>
              <w:t xml:space="preserve">(SEN framework)? </w:t>
            </w:r>
          </w:p>
          <w:p w:rsidR="00FC2A25" w:rsidRPr="000A5FF5" w:rsidRDefault="00FC2A25" w:rsidP="000A5FF5">
            <w:pPr>
              <w:pStyle w:val="Default"/>
              <w:numPr>
                <w:ilvl w:val="0"/>
                <w:numId w:val="44"/>
              </w:numPr>
              <w:rPr>
                <w:rFonts w:eastAsia="Calibri"/>
                <w:sz w:val="23"/>
                <w:szCs w:val="23"/>
              </w:rPr>
            </w:pPr>
            <w:r w:rsidRPr="000A5FF5">
              <w:rPr>
                <w:rFonts w:eastAsia="Calibri"/>
                <w:sz w:val="23"/>
                <w:szCs w:val="23"/>
              </w:rPr>
              <w:t xml:space="preserve">Have relevant factors been explored and balanced? </w:t>
            </w:r>
          </w:p>
          <w:p w:rsidR="00FC2A25" w:rsidRPr="000A5FF5" w:rsidRDefault="00FC2A25" w:rsidP="000A5FF5">
            <w:pPr>
              <w:pStyle w:val="Default"/>
              <w:numPr>
                <w:ilvl w:val="0"/>
                <w:numId w:val="45"/>
              </w:numPr>
              <w:rPr>
                <w:rFonts w:eastAsia="Calibri"/>
                <w:sz w:val="23"/>
                <w:szCs w:val="23"/>
              </w:rPr>
            </w:pPr>
            <w:r w:rsidRPr="000A5FF5">
              <w:rPr>
                <w:rFonts w:eastAsia="Calibri"/>
                <w:sz w:val="23"/>
                <w:szCs w:val="23"/>
              </w:rPr>
              <w:t xml:space="preserve">Need to maintain standards? </w:t>
            </w:r>
          </w:p>
          <w:p w:rsidR="00FC2A25" w:rsidRPr="000A5FF5" w:rsidRDefault="00FC2A25" w:rsidP="000A5FF5">
            <w:pPr>
              <w:pStyle w:val="ListParagraph"/>
              <w:numPr>
                <w:ilvl w:val="0"/>
                <w:numId w:val="45"/>
              </w:numPr>
              <w:contextualSpacing/>
              <w:rPr>
                <w:rFonts w:eastAsia="Calibri" w:cs="Arial"/>
                <w:sz w:val="23"/>
                <w:szCs w:val="23"/>
              </w:rPr>
            </w:pPr>
            <w:r w:rsidRPr="000A5FF5">
              <w:rPr>
                <w:rFonts w:eastAsia="Calibri" w:cs="Arial"/>
                <w:sz w:val="23"/>
                <w:szCs w:val="23"/>
              </w:rPr>
              <w:t>Financial resources available?</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Cost of taking particular step? </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Extent to which it is practical to take particular step? </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Extent to which auxiliary aid/services will be provided under </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SEN framework? </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Health and safety requirements? </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Interests of other pupils/prospective pupils? </w:t>
            </w:r>
          </w:p>
          <w:p w:rsidR="00FC2A25" w:rsidRPr="000A5FF5" w:rsidRDefault="00FC2A25" w:rsidP="000A5FF5">
            <w:pPr>
              <w:pStyle w:val="ListParagraph"/>
              <w:numPr>
                <w:ilvl w:val="0"/>
                <w:numId w:val="45"/>
              </w:numPr>
              <w:autoSpaceDE w:val="0"/>
              <w:autoSpaceDN w:val="0"/>
              <w:adjustRightInd w:val="0"/>
              <w:contextualSpacing/>
              <w:rPr>
                <w:rFonts w:eastAsia="Calibri" w:cs="Arial"/>
                <w:color w:val="000000"/>
                <w:sz w:val="23"/>
                <w:szCs w:val="23"/>
              </w:rPr>
            </w:pPr>
            <w:r w:rsidRPr="000A5FF5">
              <w:rPr>
                <w:rFonts w:eastAsia="Calibri" w:cs="Arial"/>
                <w:color w:val="000000"/>
                <w:sz w:val="23"/>
                <w:szCs w:val="23"/>
              </w:rPr>
              <w:t xml:space="preserve">Could the school have been reasonably expected to know about the disability (confidentiality; lack of knowledge)? </w:t>
            </w:r>
          </w:p>
          <w:p w:rsidR="00FC2A25" w:rsidRPr="000A5FF5" w:rsidRDefault="00FC2A25" w:rsidP="000A5FF5">
            <w:pPr>
              <w:pStyle w:val="ListParagraph"/>
              <w:numPr>
                <w:ilvl w:val="0"/>
                <w:numId w:val="45"/>
              </w:numPr>
              <w:contextualSpacing/>
              <w:rPr>
                <w:rFonts w:eastAsia="Calibri"/>
                <w:b/>
                <w:bCs/>
                <w:sz w:val="23"/>
                <w:szCs w:val="23"/>
              </w:rPr>
            </w:pPr>
            <w:r w:rsidRPr="000A5FF5">
              <w:rPr>
                <w:rFonts w:eastAsia="Calibri" w:cs="Arial"/>
                <w:color w:val="000000"/>
                <w:sz w:val="23"/>
                <w:szCs w:val="23"/>
              </w:rPr>
              <w:t>Can actions or omissions be materially and substantially justified?</w:t>
            </w:r>
          </w:p>
        </w:tc>
        <w:tc>
          <w:tcPr>
            <w:tcW w:w="567" w:type="dxa"/>
            <w:shd w:val="clear" w:color="auto" w:fill="auto"/>
          </w:tcPr>
          <w:p w:rsidR="00FC2A25" w:rsidRPr="000A5FF5" w:rsidRDefault="00FC2A25" w:rsidP="000A5FF5">
            <w:pPr>
              <w:pStyle w:val="Default"/>
              <w:rPr>
                <w:rFonts w:eastAsia="Calibri"/>
                <w:sz w:val="20"/>
                <w:szCs w:val="20"/>
              </w:rPr>
            </w:pPr>
          </w:p>
        </w:tc>
        <w:tc>
          <w:tcPr>
            <w:tcW w:w="567" w:type="dxa"/>
            <w:shd w:val="clear" w:color="auto" w:fill="auto"/>
          </w:tcPr>
          <w:p w:rsidR="00FC2A25" w:rsidRPr="000A5FF5" w:rsidRDefault="00FC2A25" w:rsidP="000A5FF5">
            <w:pPr>
              <w:pStyle w:val="Default"/>
              <w:rPr>
                <w:rFonts w:eastAsia="Calibri"/>
                <w:sz w:val="20"/>
                <w:szCs w:val="20"/>
              </w:rPr>
            </w:pPr>
          </w:p>
        </w:tc>
      </w:tr>
    </w:tbl>
    <w:p w:rsidR="00FC2A25" w:rsidRDefault="00FC2A25" w:rsidP="00FC2A25">
      <w:pPr>
        <w:pStyle w:val="Default"/>
        <w:rPr>
          <w:sz w:val="20"/>
          <w:szCs w:val="20"/>
        </w:rPr>
      </w:pPr>
    </w:p>
    <w:p w:rsidR="00FC2A25" w:rsidRPr="00EB3755" w:rsidRDefault="00FC2A25" w:rsidP="003E1B1B">
      <w:pPr>
        <w:pStyle w:val="BodyText2"/>
        <w:jc w:val="both"/>
        <w:rPr>
          <w:rFonts w:cs="Arial"/>
          <w:b w:val="0"/>
        </w:rPr>
      </w:pPr>
    </w:p>
    <w:p w:rsidR="003E1B1B" w:rsidRPr="00EB3755" w:rsidRDefault="003E1B1B" w:rsidP="003E1B1B">
      <w:pPr>
        <w:pStyle w:val="Default"/>
        <w:rPr>
          <w:color w:val="auto"/>
          <w:sz w:val="23"/>
          <w:szCs w:val="23"/>
        </w:rPr>
      </w:pPr>
    </w:p>
    <w:p w:rsidR="003E1B1B" w:rsidRPr="00EB3755" w:rsidRDefault="003E1B1B" w:rsidP="003E1B1B">
      <w:pPr>
        <w:pStyle w:val="BodyText2"/>
        <w:jc w:val="both"/>
        <w:rPr>
          <w:rFonts w:cs="Arial"/>
          <w:b w:val="0"/>
        </w:rPr>
      </w:pPr>
    </w:p>
    <w:p w:rsidR="00914C58" w:rsidRDefault="00914C58" w:rsidP="00A73D16">
      <w:pPr>
        <w:pStyle w:val="Heading2"/>
        <w:rPr>
          <w:rFonts w:cs="Arial"/>
        </w:rPr>
      </w:pPr>
      <w:bookmarkStart w:id="39" w:name="_Toc341171486"/>
    </w:p>
    <w:p w:rsidR="003E1B1B" w:rsidRPr="00EB3755" w:rsidRDefault="003E1B1B" w:rsidP="00A73D16">
      <w:pPr>
        <w:pStyle w:val="Heading2"/>
        <w:rPr>
          <w:rFonts w:cs="Arial"/>
        </w:rPr>
      </w:pPr>
      <w:bookmarkStart w:id="40" w:name="_Toc488669376"/>
      <w:r w:rsidRPr="00EB3755">
        <w:rPr>
          <w:rFonts w:cs="Arial"/>
        </w:rPr>
        <w:t>Disabled pupils</w:t>
      </w:r>
      <w:bookmarkEnd w:id="39"/>
      <w:bookmarkEnd w:id="40"/>
    </w:p>
    <w:p w:rsidR="003E1B1B" w:rsidRPr="00EB3755" w:rsidRDefault="003E1B1B" w:rsidP="003E1B1B">
      <w:pPr>
        <w:pStyle w:val="BodyText2"/>
        <w:jc w:val="both"/>
        <w:rPr>
          <w:rFonts w:cs="Arial"/>
          <w:b w:val="0"/>
        </w:rPr>
      </w:pPr>
    </w:p>
    <w:p w:rsidR="00864917" w:rsidRPr="00EB3755" w:rsidRDefault="003E1B1B" w:rsidP="003E1B1B">
      <w:pPr>
        <w:pStyle w:val="BodyText2"/>
        <w:jc w:val="both"/>
        <w:rPr>
          <w:rFonts w:cs="Arial"/>
        </w:rPr>
      </w:pPr>
      <w:r w:rsidRPr="00EB3755">
        <w:rPr>
          <w:rFonts w:cs="Arial"/>
          <w:b w:val="0"/>
        </w:rPr>
        <w:t xml:space="preserve">Schools have a legal duty under the Equality Act 2010, not to discriminate against disabled pupils by excluding them from school because of their disability.  The Disability Rights Commission has published a Code of Practice, which explains and illustrates the school’s duties to disabled pupils, including in relation to exclusions.  Schools and governors are strongly recommended to read the Code of Practice.   Further information is available at </w:t>
      </w:r>
      <w:hyperlink r:id="rId10" w:history="1">
        <w:r w:rsidRPr="00EB3755">
          <w:rPr>
            <w:rStyle w:val="Hyperlink"/>
            <w:rFonts w:cs="Arial"/>
            <w:b w:val="0"/>
            <w:color w:val="auto"/>
          </w:rPr>
          <w:t>www.</w:t>
        </w:r>
        <w:r w:rsidRPr="00EB3755">
          <w:rPr>
            <w:rStyle w:val="Hyperlink"/>
            <w:rFonts w:cs="Arial"/>
            <w:color w:val="auto"/>
          </w:rPr>
          <w:t>equalityhumanrights.com/</w:t>
        </w:r>
      </w:hyperlink>
      <w:r w:rsidR="00864917" w:rsidRPr="00EB3755">
        <w:rPr>
          <w:rFonts w:cs="Arial"/>
          <w:b w:val="0"/>
        </w:rPr>
        <w:t>.</w:t>
      </w:r>
      <w:r w:rsidRPr="00EB3755">
        <w:rPr>
          <w:rFonts w:cs="Arial"/>
        </w:rPr>
        <w:t xml:space="preserve"> </w:t>
      </w:r>
      <w:r w:rsidR="00864917" w:rsidRPr="00EB3755">
        <w:rPr>
          <w:rFonts w:cs="Arial"/>
        </w:rPr>
        <w:t xml:space="preserve"> </w:t>
      </w:r>
    </w:p>
    <w:p w:rsidR="00864917" w:rsidRPr="00EB3755" w:rsidRDefault="00864917" w:rsidP="003E1B1B">
      <w:pPr>
        <w:pStyle w:val="BodyText2"/>
        <w:jc w:val="both"/>
        <w:rPr>
          <w:rFonts w:cs="Arial"/>
        </w:rPr>
      </w:pPr>
    </w:p>
    <w:p w:rsidR="003E1B1B" w:rsidRPr="00EB3755" w:rsidRDefault="003E1B1B" w:rsidP="003E1B1B">
      <w:pPr>
        <w:pStyle w:val="BodyText2"/>
        <w:jc w:val="both"/>
        <w:rPr>
          <w:rFonts w:cs="Arial"/>
        </w:rPr>
      </w:pPr>
      <w:r w:rsidRPr="00EB3755">
        <w:rPr>
          <w:rFonts w:cs="Arial"/>
          <w:b w:val="0"/>
        </w:rPr>
        <w:t xml:space="preserve">It is unlawful to exclude a pupil for a reason related to their disability without justification.  When considering whether or not it is appropriate to exclude a pupil who may be disabled within the meaning of the Equality Act 2010, head teachers should consider </w:t>
      </w:r>
      <w:r w:rsidR="00864917" w:rsidRPr="00EB3755">
        <w:rPr>
          <w:rFonts w:cs="Arial"/>
          <w:b w:val="0"/>
        </w:rPr>
        <w:t xml:space="preserve">the following </w:t>
      </w:r>
      <w:r w:rsidRPr="00EB3755">
        <w:rPr>
          <w:rFonts w:cs="Arial"/>
          <w:b w:val="0"/>
        </w:rPr>
        <w:t>4 questions:</w:t>
      </w:r>
    </w:p>
    <w:p w:rsidR="003E1B1B" w:rsidRPr="00EB3755" w:rsidRDefault="003E1B1B" w:rsidP="00864917">
      <w:pPr>
        <w:pStyle w:val="BodyText2"/>
        <w:numPr>
          <w:ilvl w:val="0"/>
          <w:numId w:val="40"/>
        </w:numPr>
        <w:jc w:val="both"/>
        <w:rPr>
          <w:rFonts w:cs="Arial"/>
          <w:b w:val="0"/>
        </w:rPr>
      </w:pPr>
      <w:r w:rsidRPr="00EB3755">
        <w:rPr>
          <w:rFonts w:cs="Arial"/>
          <w:b w:val="0"/>
        </w:rPr>
        <w:t>Is the pupil disabled? (the Act covers pupils with physical or mental impairment including sensory impairments and learning difficulties).</w:t>
      </w:r>
    </w:p>
    <w:p w:rsidR="003E1B1B" w:rsidRPr="00EB3755" w:rsidRDefault="003E1B1B" w:rsidP="00864917">
      <w:pPr>
        <w:pStyle w:val="BodyText2"/>
        <w:numPr>
          <w:ilvl w:val="0"/>
          <w:numId w:val="40"/>
        </w:numPr>
        <w:jc w:val="both"/>
        <w:rPr>
          <w:rFonts w:cs="Arial"/>
          <w:b w:val="0"/>
        </w:rPr>
      </w:pPr>
      <w:r w:rsidRPr="00EB3755">
        <w:rPr>
          <w:rFonts w:cs="Arial"/>
          <w:b w:val="0"/>
        </w:rPr>
        <w:t>Is the exclusion for a reason related to the pupil’s disability? (i.e. if there is any connection between the behaviour resulting in the exclusion and the pupil’s disability this is considered less favourable treatment for a reason related to a pupil’s disability).</w:t>
      </w:r>
    </w:p>
    <w:p w:rsidR="003E1B1B" w:rsidRPr="00EB3755" w:rsidRDefault="003E1B1B" w:rsidP="00864917">
      <w:pPr>
        <w:pStyle w:val="BodyText2"/>
        <w:numPr>
          <w:ilvl w:val="0"/>
          <w:numId w:val="40"/>
        </w:numPr>
        <w:jc w:val="both"/>
        <w:rPr>
          <w:rFonts w:cs="Arial"/>
          <w:b w:val="0"/>
        </w:rPr>
      </w:pPr>
      <w:r w:rsidRPr="00EB3755">
        <w:rPr>
          <w:rFonts w:cs="Arial"/>
          <w:b w:val="0"/>
        </w:rPr>
        <w:t>Would another pupil to whom the reason did not apply be treated in the same way? (If the reason for the exclusion is the pupil’s “behaviour” then it is necessary to consider whether or not another pupil who did not behave in that way would be excluded.  It is not correct to compare the treatment of the disabled pupil with a non-disabled pupil.  Instead the treatment of the disabled pupil should be compared with a pupil who did not behave in the same way).</w:t>
      </w:r>
    </w:p>
    <w:p w:rsidR="003E1B1B" w:rsidRPr="00EB3755" w:rsidRDefault="003E1B1B" w:rsidP="00864917">
      <w:pPr>
        <w:pStyle w:val="BodyText2"/>
        <w:numPr>
          <w:ilvl w:val="0"/>
          <w:numId w:val="40"/>
        </w:numPr>
        <w:jc w:val="both"/>
        <w:rPr>
          <w:rFonts w:cs="Arial"/>
          <w:b w:val="0"/>
        </w:rPr>
      </w:pPr>
      <w:r w:rsidRPr="00EB3755">
        <w:rPr>
          <w:rFonts w:cs="Arial"/>
          <w:b w:val="0"/>
        </w:rPr>
        <w:t>Can the exclusion be justified? (An exclusion of a disabled pupil for a reason related to their disability can only be justified if there is a “material” and a “substantial” reason for it and the head teacher can show that there were no reasonable steps that could have been made to avoid the exclusion.</w:t>
      </w:r>
    </w:p>
    <w:p w:rsidR="003E1B1B" w:rsidRPr="00EB3755" w:rsidRDefault="003E1B1B" w:rsidP="003E1B1B">
      <w:pPr>
        <w:pStyle w:val="BodyText2"/>
        <w:jc w:val="both"/>
        <w:rPr>
          <w:rFonts w:cs="Arial"/>
          <w:b w:val="0"/>
        </w:rPr>
      </w:pPr>
    </w:p>
    <w:p w:rsidR="003E1B1B" w:rsidRPr="00EB3755" w:rsidRDefault="003E1B1B" w:rsidP="003E1B1B">
      <w:pPr>
        <w:pStyle w:val="BodyText2"/>
        <w:rPr>
          <w:rFonts w:cs="Arial"/>
        </w:rPr>
      </w:pPr>
      <w:r w:rsidRPr="00EB3755">
        <w:rPr>
          <w:rFonts w:cs="Arial"/>
          <w:b w:val="0"/>
        </w:rPr>
        <w:t xml:space="preserve">Further guidance on the definition of disability can be found at: </w:t>
      </w:r>
    </w:p>
    <w:p w:rsidR="003E1B1B" w:rsidRPr="00EB3755" w:rsidRDefault="00C27E41" w:rsidP="003E1B1B">
      <w:pPr>
        <w:pStyle w:val="BodyText2"/>
        <w:rPr>
          <w:rFonts w:cs="Arial"/>
          <w:b w:val="0"/>
        </w:rPr>
      </w:pPr>
      <w:hyperlink r:id="rId11" w:history="1">
        <w:r w:rsidR="003E1B1B" w:rsidRPr="00EB3755">
          <w:rPr>
            <w:rStyle w:val="Hyperlink"/>
            <w:rFonts w:cs="Arial"/>
            <w:b w:val="0"/>
            <w:color w:val="auto"/>
          </w:rPr>
          <w:t>http://www.direct.gov.uk/en/DisabledPeople/RightsAndObligations/DisabilityRights/DG_4001068</w:t>
        </w:r>
      </w:hyperlink>
    </w:p>
    <w:p w:rsidR="003E1B1B" w:rsidRPr="00EB3755" w:rsidRDefault="003E1B1B" w:rsidP="003E1B1B">
      <w:pPr>
        <w:pStyle w:val="BodyText2"/>
        <w:rPr>
          <w:rFonts w:cs="Arial"/>
          <w:b w:val="0"/>
        </w:rPr>
      </w:pPr>
    </w:p>
    <w:p w:rsidR="003E1B1B" w:rsidRPr="00EB3755" w:rsidRDefault="003E1B1B" w:rsidP="003E1B1B">
      <w:pPr>
        <w:pStyle w:val="BodyText2"/>
        <w:rPr>
          <w:rFonts w:cs="Arial"/>
          <w:b w:val="0"/>
        </w:rPr>
      </w:pPr>
    </w:p>
    <w:p w:rsidR="003E1B1B" w:rsidRPr="00EB3755" w:rsidRDefault="003E1B1B" w:rsidP="00A73D16">
      <w:pPr>
        <w:pStyle w:val="Heading2"/>
        <w:rPr>
          <w:rFonts w:cs="Arial"/>
        </w:rPr>
      </w:pPr>
      <w:bookmarkStart w:id="41" w:name="_Toc341171487"/>
      <w:bookmarkStart w:id="42" w:name="_Toc488669377"/>
      <w:r w:rsidRPr="00EB3755">
        <w:rPr>
          <w:rFonts w:cs="Arial"/>
        </w:rPr>
        <w:t>Children in public care/Looked after Children (LAC)</w:t>
      </w:r>
      <w:bookmarkEnd w:id="41"/>
      <w:bookmarkEnd w:id="42"/>
    </w:p>
    <w:p w:rsidR="003E1B1B" w:rsidRPr="00EB3755" w:rsidRDefault="003E1B1B" w:rsidP="003E1B1B">
      <w:pPr>
        <w:pStyle w:val="BodyText2"/>
        <w:jc w:val="both"/>
        <w:rPr>
          <w:rFonts w:cs="Arial"/>
        </w:rPr>
      </w:pPr>
    </w:p>
    <w:p w:rsidR="003E1B1B" w:rsidRPr="00EB3755" w:rsidRDefault="003E1B1B" w:rsidP="003E1B1B">
      <w:pPr>
        <w:pStyle w:val="BodyText2"/>
        <w:jc w:val="both"/>
        <w:rPr>
          <w:rFonts w:cs="Arial"/>
          <w:b w:val="0"/>
        </w:rPr>
      </w:pPr>
      <w:r w:rsidRPr="00EB3755">
        <w:rPr>
          <w:rFonts w:cs="Arial"/>
          <w:b w:val="0"/>
        </w:rPr>
        <w:t>Schools should be especially sensitive to exclusion issues where children in public care are concerned.  Schools should try every practicable means to maintain the child in school and should seek LA and other professional advice as appropriate.  Social Services should in all cases be involved at the earliest opportunity in working with the school to avoid the need to exclude the pupil.</w:t>
      </w:r>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 w:val="0"/>
        </w:rPr>
      </w:pPr>
      <w:r w:rsidRPr="00EB3755">
        <w:rPr>
          <w:rFonts w:cs="Arial"/>
          <w:b w:val="0"/>
        </w:rPr>
        <w:t>If a child in public care is excluded, the school may have to inform more people than usual about the exclusion and their right to make representations and appeal.  The definition of a parent for the purposes of the Education Acts includes a person who has parental responsibility (which includes the Local Authority where they have a care order in respect of the child) and any person (for example, a foster parent) with whom the pupil lives.  These are in addition to the child’s birth parents.  Even where the Local Authority does not have parental responsibility, the child’s social worker should be informed about any exclusion.</w:t>
      </w:r>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Cs/>
        </w:rPr>
      </w:pPr>
      <w:r w:rsidRPr="00EB3755">
        <w:rPr>
          <w:rFonts w:cs="Arial"/>
          <w:bCs/>
        </w:rPr>
        <w:t>Day 6</w:t>
      </w:r>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 w:val="0"/>
        </w:rPr>
      </w:pPr>
      <w:r w:rsidRPr="00EB3755">
        <w:rPr>
          <w:rFonts w:cs="Arial"/>
          <w:b w:val="0"/>
        </w:rPr>
        <w:t>Although the Education and Inspections Act 2006 only requires full-time education to be provided from the sixth day of any exclusion; the Government recommends that schools and LAs arrange alternative provision from the first day of the exclusion where a pupil in care is excluded.</w:t>
      </w:r>
    </w:p>
    <w:p w:rsidR="003E1B1B" w:rsidRPr="00EB3755" w:rsidRDefault="003E1B1B" w:rsidP="003E1B1B">
      <w:pPr>
        <w:pStyle w:val="Title"/>
        <w:jc w:val="both"/>
        <w:rPr>
          <w:rFonts w:cs="Arial"/>
          <w:sz w:val="28"/>
        </w:rPr>
      </w:pPr>
    </w:p>
    <w:p w:rsidR="003E1B1B" w:rsidRPr="00EB3755" w:rsidRDefault="003E1B1B" w:rsidP="00A73D16">
      <w:pPr>
        <w:pStyle w:val="Heading2"/>
        <w:rPr>
          <w:rFonts w:cs="Arial"/>
          <w:sz w:val="22"/>
        </w:rPr>
      </w:pPr>
      <w:bookmarkStart w:id="43" w:name="_Toc341171488"/>
      <w:bookmarkStart w:id="44" w:name="_Toc488669378"/>
      <w:r w:rsidRPr="00EB3755">
        <w:rPr>
          <w:rFonts w:cs="Arial"/>
        </w:rPr>
        <w:t>Race Relations</w:t>
      </w:r>
      <w:bookmarkEnd w:id="43"/>
      <w:bookmarkEnd w:id="44"/>
    </w:p>
    <w:p w:rsidR="003E1B1B" w:rsidRPr="00EB3755" w:rsidRDefault="003E1B1B" w:rsidP="003E1B1B">
      <w:pPr>
        <w:pStyle w:val="Title"/>
        <w:jc w:val="both"/>
        <w:rPr>
          <w:rFonts w:cs="Arial"/>
          <w:b w:val="0"/>
          <w:sz w:val="22"/>
        </w:rPr>
      </w:pPr>
    </w:p>
    <w:p w:rsidR="003E1B1B" w:rsidRPr="00EB3755" w:rsidRDefault="003E1B1B" w:rsidP="003E1B1B">
      <w:pPr>
        <w:pStyle w:val="Title"/>
        <w:jc w:val="both"/>
        <w:rPr>
          <w:rFonts w:cs="Arial"/>
          <w:b w:val="0"/>
          <w:sz w:val="22"/>
        </w:rPr>
      </w:pPr>
      <w:r w:rsidRPr="00EB3755">
        <w:rPr>
          <w:rFonts w:cs="Arial"/>
          <w:b w:val="0"/>
          <w:sz w:val="22"/>
        </w:rPr>
        <w:t xml:space="preserve">The law places a general duty on all maintained schools to have due regard to the need to eliminate unlawful racial discrimination and promote equality of opportunity and good relations between people of different racial groups.  The law also places a number of specific duties on schools, including duties to </w:t>
      </w:r>
      <w:r w:rsidRPr="00EB3755">
        <w:rPr>
          <w:rFonts w:cs="Arial"/>
          <w:b w:val="0"/>
          <w:sz w:val="22"/>
        </w:rPr>
        <w:lastRenderedPageBreak/>
        <w:t xml:space="preserve">assess the impact of policies and to monitor the operation of those policies on pupils, parents and staff from different racial groups.  </w:t>
      </w:r>
    </w:p>
    <w:p w:rsidR="003E1B1B" w:rsidRPr="00EB3755" w:rsidRDefault="003E1B1B" w:rsidP="003E1B1B">
      <w:pPr>
        <w:pStyle w:val="Title"/>
        <w:jc w:val="both"/>
        <w:rPr>
          <w:rFonts w:cs="Arial"/>
          <w:b w:val="0"/>
          <w:sz w:val="22"/>
        </w:rPr>
      </w:pPr>
    </w:p>
    <w:p w:rsidR="003E1B1B" w:rsidRPr="00EB3755" w:rsidRDefault="003E1B1B" w:rsidP="003E1B1B">
      <w:pPr>
        <w:pStyle w:val="Title"/>
        <w:jc w:val="both"/>
        <w:rPr>
          <w:rFonts w:cs="Arial"/>
          <w:b w:val="0"/>
          <w:sz w:val="22"/>
        </w:rPr>
      </w:pPr>
      <w:r w:rsidRPr="00EB3755">
        <w:rPr>
          <w:rFonts w:cs="Arial"/>
          <w:b w:val="0"/>
          <w:sz w:val="22"/>
        </w:rPr>
        <w:t xml:space="preserve">As mentioned above, schools are required to assess whether policies that lead to sanctions including exclusion, have a disproportionately adverse impact on pupils from particular racial groups.  It is recommended that schools and governors involved in the review of exclusions read the Code of Practice on the Duty to Promote Race Equality and a non-statutory guide The Duty to Promote Race Equality: A Guide for Schools. Further information available via: </w:t>
      </w:r>
      <w:hyperlink r:id="rId12" w:history="1">
        <w:r w:rsidRPr="00EB3755">
          <w:rPr>
            <w:rStyle w:val="Hyperlink"/>
            <w:rFonts w:cs="Arial"/>
            <w:b w:val="0"/>
            <w:color w:val="auto"/>
            <w:sz w:val="22"/>
          </w:rPr>
          <w:t>www.cre.gov.uk</w:t>
        </w:r>
      </w:hyperlink>
      <w:r w:rsidRPr="00EB3755">
        <w:rPr>
          <w:rFonts w:cs="Arial"/>
          <w:b w:val="0"/>
          <w:sz w:val="22"/>
        </w:rPr>
        <w:t xml:space="preserve"> </w:t>
      </w:r>
    </w:p>
    <w:p w:rsidR="003E1B1B" w:rsidRPr="00EB3755" w:rsidRDefault="003E1B1B" w:rsidP="003E1B1B">
      <w:pPr>
        <w:pStyle w:val="Title"/>
        <w:jc w:val="both"/>
        <w:rPr>
          <w:rFonts w:cs="Arial"/>
          <w:sz w:val="22"/>
        </w:rPr>
      </w:pPr>
    </w:p>
    <w:p w:rsidR="003E1B1B" w:rsidRPr="00EB3755" w:rsidRDefault="003E1B1B" w:rsidP="003E1B1B">
      <w:pPr>
        <w:pStyle w:val="Title"/>
        <w:jc w:val="both"/>
        <w:rPr>
          <w:rFonts w:cs="Arial"/>
          <w:sz w:val="22"/>
        </w:rPr>
      </w:pPr>
    </w:p>
    <w:p w:rsidR="003E1B1B" w:rsidRPr="00EB3755" w:rsidRDefault="003E1B1B" w:rsidP="00A73D16">
      <w:pPr>
        <w:pStyle w:val="Heading2"/>
        <w:rPr>
          <w:rFonts w:cs="Arial"/>
        </w:rPr>
      </w:pPr>
      <w:bookmarkStart w:id="45" w:name="_Toc341171489"/>
      <w:bookmarkStart w:id="46" w:name="_Toc488669379"/>
      <w:r w:rsidRPr="00EB3755">
        <w:rPr>
          <w:rFonts w:cs="Arial"/>
        </w:rPr>
        <w:t>Drug related incidents</w:t>
      </w:r>
      <w:bookmarkEnd w:id="45"/>
      <w:bookmarkEnd w:id="46"/>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 w:val="0"/>
        </w:rPr>
      </w:pPr>
      <w:r w:rsidRPr="00EB3755">
        <w:rPr>
          <w:rFonts w:cs="Arial"/>
          <w:b w:val="0"/>
        </w:rPr>
        <w:t xml:space="preserve">Schools should develop a policy on both illegal and legal drugs, including over-the-counter, prescription medicines and volatile substances that could be inhaled.  It is for head teachers to decide whether or not to exclude for a drug-related offence, having regard to their published policy and following consultation with their drugs co-ordinator. </w:t>
      </w:r>
    </w:p>
    <w:p w:rsidR="003E1B1B" w:rsidRPr="00EB3755" w:rsidRDefault="003E1B1B" w:rsidP="003E1B1B">
      <w:pPr>
        <w:pStyle w:val="BodyText2"/>
        <w:jc w:val="both"/>
        <w:rPr>
          <w:rFonts w:cs="Arial"/>
          <w:b w:val="0"/>
        </w:rPr>
      </w:pPr>
    </w:p>
    <w:p w:rsidR="003E1B1B" w:rsidRPr="00EB3755" w:rsidRDefault="003E1B1B" w:rsidP="003E1B1B">
      <w:pPr>
        <w:pStyle w:val="BodyText2"/>
        <w:jc w:val="both"/>
        <w:rPr>
          <w:rFonts w:cs="Arial"/>
          <w:b w:val="0"/>
        </w:rPr>
      </w:pPr>
      <w:r w:rsidRPr="00EB3755">
        <w:rPr>
          <w:rFonts w:cs="Arial"/>
          <w:b w:val="0"/>
        </w:rPr>
        <w:t xml:space="preserve">In more serious cases an assessment of the incident should be made against the criteria set out in the school’s policy and this should be a key factor in determining whether permanent exclusion is an appropriate course of action.  Fixed-term exclusions may in some cases be more appropriate than permanent exclusion.  The Department has issued revised guidance on drugs and this can be accessed via: </w:t>
      </w:r>
      <w:hyperlink r:id="rId13" w:history="1">
        <w:r w:rsidRPr="00EB3755">
          <w:rPr>
            <w:rStyle w:val="Hyperlink"/>
            <w:rFonts w:cs="Arial"/>
            <w:b w:val="0"/>
            <w:color w:val="auto"/>
          </w:rPr>
          <w:t>http://www.education.gov.uk/childrenandyoungpeople/healthandwellbeing/substancemisuse/a0070053/drugs</w:t>
        </w:r>
      </w:hyperlink>
    </w:p>
    <w:p w:rsidR="003E1B1B" w:rsidRDefault="003E1B1B">
      <w:pPr>
        <w:pStyle w:val="BodyText2"/>
        <w:rPr>
          <w:rFonts w:cs="Arial"/>
          <w:b w:val="0"/>
        </w:rPr>
      </w:pPr>
    </w:p>
    <w:p w:rsidR="00D36549" w:rsidRDefault="00D36549">
      <w:pPr>
        <w:pStyle w:val="BodyText2"/>
        <w:rPr>
          <w:rFonts w:cs="Arial"/>
          <w:b w:val="0"/>
        </w:rPr>
      </w:pPr>
    </w:p>
    <w:p w:rsidR="00D36549" w:rsidRDefault="00D36549">
      <w:pPr>
        <w:pStyle w:val="BodyText2"/>
        <w:rPr>
          <w:rFonts w:cs="Arial"/>
          <w:b w:val="0"/>
        </w:rPr>
      </w:pPr>
      <w:r>
        <w:rPr>
          <w:rFonts w:cs="Arial"/>
          <w:b w:val="0"/>
        </w:rPr>
        <w:t>(link doesn’t work)</w:t>
      </w:r>
    </w:p>
    <w:p w:rsidR="00D36549" w:rsidRDefault="00D36549">
      <w:pPr>
        <w:pStyle w:val="BodyText2"/>
        <w:rPr>
          <w:rFonts w:cs="Arial"/>
          <w:b w:val="0"/>
        </w:rPr>
      </w:pPr>
    </w:p>
    <w:p w:rsidR="00D36549" w:rsidRDefault="00D36549">
      <w:pPr>
        <w:pStyle w:val="BodyText2"/>
        <w:rPr>
          <w:rFonts w:cs="Arial"/>
          <w:b w:val="0"/>
        </w:rPr>
      </w:pPr>
    </w:p>
    <w:p w:rsidR="00D36549" w:rsidRDefault="00D36549">
      <w:pPr>
        <w:pStyle w:val="BodyText2"/>
        <w:rPr>
          <w:rFonts w:cs="Arial"/>
          <w:b w:val="0"/>
        </w:rPr>
      </w:pPr>
    </w:p>
    <w:p w:rsidR="00D36549" w:rsidRDefault="00D36549">
      <w:pPr>
        <w:pStyle w:val="BodyText2"/>
        <w:rPr>
          <w:rFonts w:cs="Arial"/>
          <w:b w:val="0"/>
        </w:rPr>
      </w:pPr>
      <w:r>
        <w:rPr>
          <w:rFonts w:cs="Arial"/>
          <w:b w:val="0"/>
        </w:rPr>
        <w:t>Try:</w:t>
      </w:r>
    </w:p>
    <w:p w:rsidR="00D36549" w:rsidRDefault="00D36549">
      <w:pPr>
        <w:pStyle w:val="BodyText2"/>
        <w:rPr>
          <w:rFonts w:cs="Arial"/>
          <w:b w:val="0"/>
        </w:rPr>
      </w:pPr>
    </w:p>
    <w:p w:rsidR="00D36549" w:rsidRPr="00EB3755" w:rsidRDefault="00C27E41">
      <w:pPr>
        <w:pStyle w:val="BodyText2"/>
        <w:rPr>
          <w:rFonts w:cs="Arial"/>
          <w:b w:val="0"/>
        </w:rPr>
        <w:sectPr w:rsidR="00D36549" w:rsidRPr="00EB3755" w:rsidSect="00F81395">
          <w:footerReference w:type="default" r:id="rId14"/>
          <w:pgSz w:w="11907" w:h="16840" w:code="9"/>
          <w:pgMar w:top="624" w:right="851" w:bottom="624" w:left="851" w:header="720" w:footer="720" w:gutter="0"/>
          <w:pgNumType w:start="1"/>
          <w:cols w:space="720"/>
          <w:docGrid w:linePitch="299"/>
        </w:sectPr>
      </w:pPr>
      <w:hyperlink r:id="rId15" w:history="1">
        <w:r w:rsidR="00D36549" w:rsidRPr="00DC7C34">
          <w:rPr>
            <w:rStyle w:val="Hyperlink"/>
            <w:rFonts w:cs="Arial"/>
            <w:b w:val="0"/>
          </w:rPr>
          <w:t>https://www.gov.uk/government/publications/drugs-advice-for-schools</w:t>
        </w:r>
      </w:hyperlink>
      <w:r w:rsidR="00D36549">
        <w:rPr>
          <w:rFonts w:cs="Arial"/>
          <w:b w:val="0"/>
        </w:rPr>
        <w:t xml:space="preserve"> </w:t>
      </w:r>
    </w:p>
    <w:p w:rsidR="00670F2A" w:rsidRPr="00EB3755" w:rsidRDefault="00670F2A" w:rsidP="003547FF">
      <w:pPr>
        <w:pStyle w:val="Heading1"/>
        <w:rPr>
          <w:rFonts w:cs="Arial"/>
        </w:rPr>
      </w:pPr>
      <w:bookmarkStart w:id="47" w:name="_Toc488669380"/>
      <w:r w:rsidRPr="00EB3755">
        <w:rPr>
          <w:rFonts w:cs="Arial"/>
        </w:rPr>
        <w:lastRenderedPageBreak/>
        <w:t>EXCLUSION PROCEDURE</w:t>
      </w:r>
      <w:r w:rsidR="002B41D1" w:rsidRPr="00EB3755">
        <w:rPr>
          <w:rFonts w:cs="Arial"/>
        </w:rPr>
        <w:t xml:space="preserve"> </w:t>
      </w:r>
      <w:r w:rsidR="0054358C" w:rsidRPr="00EB3755">
        <w:rPr>
          <w:rFonts w:cs="Arial"/>
        </w:rPr>
        <w:t>TABLE</w:t>
      </w:r>
      <w:bookmarkEnd w:id="47"/>
    </w:p>
    <w:p w:rsidR="00670F2A" w:rsidRPr="00EB3755" w:rsidRDefault="00670F2A">
      <w:pPr>
        <w:pStyle w:val="BodyText2"/>
        <w:rPr>
          <w:rFonts w:cs="Arial"/>
          <w:b w:val="0"/>
        </w:rPr>
      </w:pPr>
    </w:p>
    <w:tbl>
      <w:tblPr>
        <w:tblW w:w="143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440"/>
        <w:gridCol w:w="3600"/>
        <w:gridCol w:w="2340"/>
        <w:gridCol w:w="3600"/>
      </w:tblGrid>
      <w:tr w:rsidR="00081C38" w:rsidRPr="00EB3755" w:rsidTr="00F63E5D">
        <w:trPr>
          <w:trHeight w:val="681"/>
          <w:tblHeader/>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Style w:val="Strong"/>
                <w:rFonts w:eastAsia="Arial Unicode MS" w:cs="Arial"/>
              </w:rPr>
            </w:pPr>
            <w:bookmarkStart w:id="48" w:name="_Toc341171456"/>
            <w:r w:rsidRPr="00EB3755">
              <w:rPr>
                <w:rStyle w:val="Strong"/>
                <w:rFonts w:cs="Arial"/>
              </w:rPr>
              <w:t>Type</w:t>
            </w:r>
            <w:bookmarkEnd w:id="48"/>
            <w:r w:rsidRPr="00EB3755">
              <w:rPr>
                <w:rStyle w:val="Strong"/>
                <w:rFonts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Style w:val="Strong"/>
                <w:rFonts w:cs="Arial"/>
              </w:rPr>
            </w:pPr>
            <w:r w:rsidRPr="00EB3755">
              <w:rPr>
                <w:rStyle w:val="Strong"/>
                <w:rFonts w:cs="Arial"/>
              </w:rPr>
              <w:t>Notify parent/carer</w:t>
            </w:r>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Style w:val="Strong"/>
                <w:rFonts w:cs="Arial"/>
              </w:rPr>
            </w:pPr>
            <w:r w:rsidRPr="00EB3755">
              <w:rPr>
                <w:rStyle w:val="Strong"/>
                <w:rFonts w:cs="Arial"/>
              </w:rPr>
              <w:t>Notify LA &amp; governors</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Style w:val="Strong"/>
                <w:rFonts w:cs="Arial"/>
              </w:rPr>
            </w:pPr>
            <w:r w:rsidRPr="00EB3755">
              <w:rPr>
                <w:rStyle w:val="Strong"/>
                <w:rFonts w:cs="Arial"/>
              </w:rPr>
              <w:t>Governors to meet</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Style w:val="Strong"/>
                <w:rFonts w:cs="Arial"/>
              </w:rPr>
            </w:pPr>
            <w:r w:rsidRPr="00EB3755">
              <w:rPr>
                <w:rStyle w:val="Strong"/>
                <w:rFonts w:cs="Arial"/>
              </w:rPr>
              <w:t>Decisions open to the governors</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Style w:val="Strong"/>
                <w:rFonts w:cs="Arial"/>
              </w:rPr>
            </w:pPr>
            <w:r w:rsidRPr="00EB3755">
              <w:rPr>
                <w:rStyle w:val="Strong"/>
                <w:rFonts w:cs="Arial"/>
              </w:rPr>
              <w:t>Notification of outcome of GRM</w:t>
            </w:r>
          </w:p>
        </w:tc>
      </w:tr>
      <w:tr w:rsidR="00081C38" w:rsidRPr="00EB3755" w:rsidTr="00F63E5D">
        <w:trPr>
          <w:trHeight w:val="1226"/>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Permanent</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 xml:space="preserve">Immediately by phone, followed by a letter within one school day. </w:t>
            </w:r>
          </w:p>
          <w:p w:rsidR="00081C38" w:rsidRPr="00EB3755" w:rsidRDefault="00081C38" w:rsidP="00271009">
            <w:pPr>
              <w:rPr>
                <w:rFonts w:eastAsia="Arial Unicode MS" w:cs="Arial"/>
                <w:b/>
                <w:sz w:val="20"/>
                <w:szCs w:val="20"/>
              </w:rPr>
            </w:pPr>
            <w:bookmarkStart w:id="49" w:name="_Toc341171457"/>
            <w:bookmarkStart w:id="50" w:name="_Toc341171728"/>
            <w:bookmarkStart w:id="51" w:name="_Toc341172001"/>
            <w:bookmarkStart w:id="52" w:name="_Toc341970173"/>
            <w:bookmarkStart w:id="53" w:name="_Toc342037183"/>
            <w:bookmarkStart w:id="54" w:name="_Toc342037404"/>
            <w:bookmarkStart w:id="55" w:name="_Toc342037591"/>
            <w:r w:rsidRPr="00EB3755">
              <w:rPr>
                <w:rFonts w:cs="Arial"/>
                <w:b/>
                <w:sz w:val="20"/>
                <w:szCs w:val="20"/>
              </w:rPr>
              <w:t>Model Letter 4</w:t>
            </w:r>
            <w:bookmarkEnd w:id="49"/>
            <w:bookmarkEnd w:id="50"/>
            <w:bookmarkEnd w:id="51"/>
            <w:bookmarkEnd w:id="52"/>
            <w:bookmarkEnd w:id="53"/>
            <w:bookmarkEnd w:id="54"/>
            <w:bookmarkEnd w:id="55"/>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b/>
                <w:sz w:val="20"/>
              </w:rPr>
              <w:t>*</w:t>
            </w:r>
            <w:r w:rsidRPr="00EB3755">
              <w:rPr>
                <w:rFonts w:cs="Arial"/>
                <w:sz w:val="20"/>
              </w:rPr>
              <w:t>Within one school day.</w:t>
            </w:r>
          </w:p>
          <w:p w:rsidR="00081C38" w:rsidRPr="00EB3755" w:rsidRDefault="00081C38" w:rsidP="00271009">
            <w:pPr>
              <w:rPr>
                <w:rFonts w:cs="Arial"/>
                <w:i/>
                <w:sz w:val="20"/>
              </w:rPr>
            </w:pPr>
            <w:r w:rsidRPr="00EB3755">
              <w:rPr>
                <w:rFonts w:cs="Arial"/>
                <w:i/>
                <w:sz w:val="20"/>
              </w:rPr>
              <w:t xml:space="preserve">Form EXP </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Between 6</w:t>
            </w:r>
            <w:r w:rsidRPr="00EB3755">
              <w:rPr>
                <w:rFonts w:cs="Arial"/>
                <w:sz w:val="20"/>
                <w:vertAlign w:val="superscript"/>
              </w:rPr>
              <w:t>th</w:t>
            </w:r>
            <w:r w:rsidRPr="00EB3755">
              <w:rPr>
                <w:rFonts w:cs="Arial"/>
                <w:sz w:val="20"/>
              </w:rPr>
              <w:t xml:space="preserve"> &amp; 15</w:t>
            </w:r>
            <w:r w:rsidRPr="00EB3755">
              <w:rPr>
                <w:rFonts w:cs="Arial"/>
                <w:sz w:val="20"/>
                <w:vertAlign w:val="superscript"/>
              </w:rPr>
              <w:t>th</w:t>
            </w:r>
            <w:r w:rsidRPr="00EB3755">
              <w:rPr>
                <w:rFonts w:cs="Arial"/>
                <w:sz w:val="20"/>
              </w:rPr>
              <w:t xml:space="preserve"> school day after receiving notice of the exclusion.</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E15282" w:rsidP="00271009">
            <w:pPr>
              <w:rPr>
                <w:rFonts w:cs="Arial"/>
                <w:sz w:val="20"/>
              </w:rPr>
            </w:pPr>
            <w:r>
              <w:rPr>
                <w:rFonts w:cs="Arial"/>
                <w:sz w:val="20"/>
              </w:rPr>
              <w:t>D</w:t>
            </w:r>
            <w:r w:rsidR="00081C38" w:rsidRPr="00EB3755">
              <w:rPr>
                <w:rFonts w:cs="Arial"/>
                <w:sz w:val="20"/>
              </w:rPr>
              <w:t>irect reinstatement imme</w:t>
            </w:r>
            <w:r>
              <w:rPr>
                <w:rFonts w:cs="Arial"/>
                <w:sz w:val="20"/>
              </w:rPr>
              <w:t>diately or by a particular date, or decline to reinstate.</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In writing within 1 school day of the hearing. Relevant paperwork should be recorded in the pupil’s file for future reference.</w:t>
            </w:r>
          </w:p>
          <w:p w:rsidR="00081C38" w:rsidRPr="00EB3755" w:rsidRDefault="00081C38" w:rsidP="00271009">
            <w:pPr>
              <w:rPr>
                <w:rFonts w:eastAsia="Arial Unicode MS" w:cs="Arial"/>
                <w:sz w:val="20"/>
              </w:rPr>
            </w:pPr>
            <w:r w:rsidRPr="00EB3755">
              <w:rPr>
                <w:rFonts w:cs="Arial"/>
                <w:b/>
                <w:sz w:val="20"/>
              </w:rPr>
              <w:t>Model Letter 8</w:t>
            </w:r>
          </w:p>
        </w:tc>
      </w:tr>
      <w:tr w:rsidR="00081C38" w:rsidRPr="00EB3755" w:rsidTr="00F63E5D">
        <w:trPr>
          <w:trHeight w:val="1268"/>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Exclusion resulting in a pupil missing a public examination</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 xml:space="preserve">Immediately by phone, followed by a letter within one school day. </w:t>
            </w:r>
          </w:p>
          <w:p w:rsidR="00081C38" w:rsidRPr="00EB3755" w:rsidRDefault="00081C38" w:rsidP="00271009">
            <w:pPr>
              <w:rPr>
                <w:rFonts w:eastAsia="Arial Unicode MS" w:cs="Arial"/>
                <w:b/>
                <w:sz w:val="20"/>
                <w:szCs w:val="20"/>
              </w:rPr>
            </w:pPr>
            <w:bookmarkStart w:id="56" w:name="_Toc341171458"/>
            <w:bookmarkStart w:id="57" w:name="_Toc341171729"/>
            <w:bookmarkStart w:id="58" w:name="_Toc341172002"/>
            <w:bookmarkStart w:id="59" w:name="_Toc341970174"/>
            <w:bookmarkStart w:id="60" w:name="_Toc342037184"/>
            <w:bookmarkStart w:id="61" w:name="_Toc342037405"/>
            <w:bookmarkStart w:id="62" w:name="_Toc342037592"/>
            <w:r w:rsidRPr="00EB3755">
              <w:rPr>
                <w:rFonts w:cs="Arial"/>
                <w:b/>
                <w:sz w:val="20"/>
                <w:szCs w:val="20"/>
              </w:rPr>
              <w:t>Model Letter 2</w:t>
            </w:r>
            <w:bookmarkEnd w:id="56"/>
            <w:bookmarkEnd w:id="57"/>
            <w:bookmarkEnd w:id="58"/>
            <w:bookmarkEnd w:id="59"/>
            <w:bookmarkEnd w:id="60"/>
            <w:bookmarkEnd w:id="61"/>
            <w:bookmarkEnd w:id="62"/>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Within one school day.</w:t>
            </w:r>
          </w:p>
          <w:p w:rsidR="00081C38" w:rsidRPr="00EB3755" w:rsidRDefault="00081C38" w:rsidP="00271009">
            <w:pPr>
              <w:rPr>
                <w:rFonts w:cs="Arial"/>
                <w:i/>
                <w:sz w:val="20"/>
              </w:rPr>
            </w:pPr>
            <w:r w:rsidRPr="00EB3755">
              <w:rPr>
                <w:rFonts w:cs="Arial"/>
                <w:i/>
                <w:sz w:val="20"/>
              </w:rPr>
              <w:t>Relevant</w:t>
            </w:r>
          </w:p>
          <w:p w:rsidR="00081C38" w:rsidRPr="00EB3755" w:rsidRDefault="00081C38" w:rsidP="00271009">
            <w:pPr>
              <w:rPr>
                <w:rFonts w:cs="Arial"/>
                <w:sz w:val="20"/>
              </w:rPr>
            </w:pPr>
            <w:r w:rsidRPr="00EB3755">
              <w:rPr>
                <w:rFonts w:cs="Arial"/>
                <w:i/>
                <w:sz w:val="20"/>
              </w:rPr>
              <w:t>LA Form to be used.</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**Governors should try to meet before the date of the exam and by the 15</w:t>
            </w:r>
            <w:r w:rsidRPr="00EB3755">
              <w:rPr>
                <w:rFonts w:cs="Arial"/>
                <w:sz w:val="20"/>
                <w:vertAlign w:val="superscript"/>
              </w:rPr>
              <w:t>th</w:t>
            </w:r>
            <w:r w:rsidRPr="00EB3755">
              <w:rPr>
                <w:rFonts w:cs="Arial"/>
                <w:sz w:val="20"/>
              </w:rPr>
              <w:t xml:space="preserve"> school day after receiving notice of the exclusion.</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E15282" w:rsidP="00E15282">
            <w:pPr>
              <w:rPr>
                <w:rFonts w:cs="Arial"/>
                <w:sz w:val="20"/>
              </w:rPr>
            </w:pPr>
            <w:r>
              <w:rPr>
                <w:rFonts w:cs="Arial"/>
                <w:sz w:val="20"/>
              </w:rPr>
              <w:t>D</w:t>
            </w:r>
            <w:r w:rsidRPr="00EB3755">
              <w:rPr>
                <w:rFonts w:cs="Arial"/>
                <w:sz w:val="20"/>
              </w:rPr>
              <w:t>irect reinstatement imme</w:t>
            </w:r>
            <w:r>
              <w:rPr>
                <w:rFonts w:cs="Arial"/>
                <w:sz w:val="20"/>
              </w:rPr>
              <w:t>diately or by a particular date (where practical), or decline to reinstate.</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u w:val="single"/>
              </w:rPr>
            </w:pPr>
            <w:r w:rsidRPr="00EB3755">
              <w:rPr>
                <w:rFonts w:cs="Arial"/>
                <w:sz w:val="20"/>
              </w:rPr>
              <w:t>In writing within 1 school day of the hearing. Relevant paperwork should be recorded in the pupil’s file for future reference.</w:t>
            </w:r>
          </w:p>
        </w:tc>
      </w:tr>
      <w:tr w:rsidR="00081C38" w:rsidRPr="00EB3755" w:rsidTr="00F63E5D">
        <w:trPr>
          <w:trHeight w:val="1279"/>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Fixed Term:</w:t>
            </w:r>
          </w:p>
          <w:p w:rsidR="00081C38" w:rsidRPr="00EB3755" w:rsidRDefault="00081C38" w:rsidP="00271009">
            <w:pPr>
              <w:rPr>
                <w:rFonts w:cs="Arial"/>
                <w:sz w:val="20"/>
              </w:rPr>
            </w:pPr>
            <w:r w:rsidRPr="00EB3755">
              <w:rPr>
                <w:rFonts w:cs="Arial"/>
                <w:sz w:val="20"/>
              </w:rPr>
              <w:t>&gt; 15 days in a term</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 xml:space="preserve">Immediately by phone, followed by a letter within one school day. </w:t>
            </w:r>
          </w:p>
          <w:p w:rsidR="00081C38" w:rsidRPr="00EB3755" w:rsidRDefault="00081C38" w:rsidP="00271009">
            <w:pPr>
              <w:rPr>
                <w:rFonts w:eastAsia="Arial Unicode MS" w:cs="Arial"/>
                <w:b/>
                <w:sz w:val="20"/>
                <w:szCs w:val="20"/>
              </w:rPr>
            </w:pPr>
            <w:bookmarkStart w:id="63" w:name="_Toc341171459"/>
            <w:bookmarkStart w:id="64" w:name="_Toc341171730"/>
            <w:bookmarkStart w:id="65" w:name="_Toc341172003"/>
            <w:bookmarkStart w:id="66" w:name="_Toc341970175"/>
            <w:bookmarkStart w:id="67" w:name="_Toc342037185"/>
            <w:bookmarkStart w:id="68" w:name="_Toc342037406"/>
            <w:bookmarkStart w:id="69" w:name="_Toc342037593"/>
            <w:r w:rsidRPr="00EB3755">
              <w:rPr>
                <w:rFonts w:cs="Arial"/>
                <w:b/>
                <w:sz w:val="20"/>
                <w:szCs w:val="20"/>
              </w:rPr>
              <w:t>Model Letter 3</w:t>
            </w:r>
            <w:bookmarkEnd w:id="63"/>
            <w:bookmarkEnd w:id="64"/>
            <w:bookmarkEnd w:id="65"/>
            <w:bookmarkEnd w:id="66"/>
            <w:bookmarkEnd w:id="67"/>
            <w:bookmarkEnd w:id="68"/>
            <w:bookmarkEnd w:id="69"/>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Within one school day.</w:t>
            </w:r>
          </w:p>
          <w:p w:rsidR="00081C38" w:rsidRPr="00EB3755" w:rsidRDefault="00081C38" w:rsidP="00271009">
            <w:pPr>
              <w:rPr>
                <w:rFonts w:cs="Arial"/>
                <w:sz w:val="20"/>
              </w:rPr>
            </w:pPr>
            <w:r w:rsidRPr="00EB3755">
              <w:rPr>
                <w:rFonts w:cs="Arial"/>
                <w:i/>
                <w:sz w:val="20"/>
              </w:rPr>
              <w:t>Form EXF</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Between 6</w:t>
            </w:r>
            <w:r w:rsidRPr="00EB3755">
              <w:rPr>
                <w:rFonts w:cs="Arial"/>
                <w:sz w:val="20"/>
                <w:vertAlign w:val="superscript"/>
              </w:rPr>
              <w:t>th</w:t>
            </w:r>
            <w:r w:rsidRPr="00EB3755">
              <w:rPr>
                <w:rFonts w:cs="Arial"/>
                <w:sz w:val="20"/>
              </w:rPr>
              <w:t xml:space="preserve"> &amp; 15</w:t>
            </w:r>
            <w:r w:rsidRPr="00EB3755">
              <w:rPr>
                <w:rFonts w:cs="Arial"/>
                <w:sz w:val="20"/>
                <w:vertAlign w:val="superscript"/>
              </w:rPr>
              <w:t>th</w:t>
            </w:r>
            <w:r w:rsidRPr="00EB3755">
              <w:rPr>
                <w:rFonts w:cs="Arial"/>
                <w:sz w:val="20"/>
              </w:rPr>
              <w:t xml:space="preserve"> school day after receiving notice of the exclusion.</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5E6598" w:rsidP="00271009">
            <w:pPr>
              <w:rPr>
                <w:rFonts w:cs="Arial"/>
                <w:sz w:val="20"/>
              </w:rPr>
            </w:pPr>
            <w:r>
              <w:rPr>
                <w:rFonts w:cs="Arial"/>
                <w:sz w:val="20"/>
              </w:rPr>
              <w:t>D</w:t>
            </w:r>
            <w:r w:rsidRPr="00EB3755">
              <w:rPr>
                <w:rFonts w:cs="Arial"/>
                <w:sz w:val="20"/>
              </w:rPr>
              <w:t>irect reinstatement imme</w:t>
            </w:r>
            <w:r>
              <w:rPr>
                <w:rFonts w:cs="Arial"/>
                <w:sz w:val="20"/>
              </w:rPr>
              <w:t>diately or by a particular date (where practical), or decline to reinstate.</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In writing within 1 school day of the hearing.  Relevant paperwork should be recorded in the pupil’s file for future reference.</w:t>
            </w:r>
          </w:p>
        </w:tc>
      </w:tr>
      <w:tr w:rsidR="00081C38" w:rsidRPr="00EB3755" w:rsidTr="00F63E5D">
        <w:trPr>
          <w:trHeight w:val="1252"/>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Fixed Term:</w:t>
            </w:r>
          </w:p>
          <w:p w:rsidR="00081C38" w:rsidRPr="00EB3755" w:rsidRDefault="00081C38" w:rsidP="00271009">
            <w:pPr>
              <w:rPr>
                <w:rFonts w:cs="Arial"/>
                <w:sz w:val="20"/>
              </w:rPr>
            </w:pPr>
            <w:r w:rsidRPr="00EB3755">
              <w:rPr>
                <w:rFonts w:cs="Arial"/>
                <w:sz w:val="20"/>
              </w:rPr>
              <w:t>&gt; 5 but not more than 15 days in a term</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 xml:space="preserve">Immediately by phone, followed by a letter within one school day. </w:t>
            </w:r>
          </w:p>
          <w:p w:rsidR="00081C38" w:rsidRPr="00EB3755" w:rsidRDefault="00081C38" w:rsidP="00271009">
            <w:pPr>
              <w:rPr>
                <w:rFonts w:eastAsia="Arial Unicode MS" w:cs="Arial"/>
                <w:b/>
                <w:sz w:val="20"/>
                <w:szCs w:val="20"/>
              </w:rPr>
            </w:pPr>
            <w:bookmarkStart w:id="70" w:name="_Toc341171460"/>
            <w:bookmarkStart w:id="71" w:name="_Toc341171731"/>
            <w:bookmarkStart w:id="72" w:name="_Toc341172004"/>
            <w:bookmarkStart w:id="73" w:name="_Toc341970176"/>
            <w:bookmarkStart w:id="74" w:name="_Toc342037186"/>
            <w:bookmarkStart w:id="75" w:name="_Toc342037407"/>
            <w:bookmarkStart w:id="76" w:name="_Toc342037594"/>
            <w:r w:rsidRPr="00EB3755">
              <w:rPr>
                <w:rFonts w:cs="Arial"/>
                <w:b/>
                <w:sz w:val="20"/>
                <w:szCs w:val="20"/>
              </w:rPr>
              <w:t>Model Letter 2</w:t>
            </w:r>
            <w:bookmarkEnd w:id="70"/>
            <w:bookmarkEnd w:id="71"/>
            <w:bookmarkEnd w:id="72"/>
            <w:bookmarkEnd w:id="73"/>
            <w:bookmarkEnd w:id="74"/>
            <w:bookmarkEnd w:id="75"/>
            <w:bookmarkEnd w:id="76"/>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Within one school day.</w:t>
            </w:r>
          </w:p>
          <w:p w:rsidR="00081C38" w:rsidRPr="00EB3755" w:rsidRDefault="00081C38" w:rsidP="00271009">
            <w:pPr>
              <w:rPr>
                <w:rFonts w:cs="Arial"/>
                <w:sz w:val="20"/>
              </w:rPr>
            </w:pPr>
            <w:r w:rsidRPr="00EB3755">
              <w:rPr>
                <w:rFonts w:cs="Arial"/>
                <w:i/>
                <w:sz w:val="20"/>
              </w:rPr>
              <w:t xml:space="preserve">Form EXF </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CC1077">
            <w:pPr>
              <w:rPr>
                <w:rFonts w:cs="Arial"/>
                <w:sz w:val="20"/>
              </w:rPr>
            </w:pPr>
            <w:r w:rsidRPr="00EB3755">
              <w:rPr>
                <w:rFonts w:cs="Arial"/>
                <w:sz w:val="20"/>
              </w:rPr>
              <w:t xml:space="preserve">Only if the parent/carer requests a meeting </w:t>
            </w:r>
            <w:r w:rsidR="00CC1077">
              <w:rPr>
                <w:rFonts w:cs="Arial"/>
                <w:sz w:val="20"/>
              </w:rPr>
              <w:t>must</w:t>
            </w:r>
            <w:r w:rsidRPr="00EB3755">
              <w:rPr>
                <w:rFonts w:cs="Arial"/>
                <w:sz w:val="20"/>
              </w:rPr>
              <w:t xml:space="preserve"> the governors then meet to consider representations </w:t>
            </w:r>
            <w:r w:rsidR="00CC1077">
              <w:rPr>
                <w:rFonts w:cs="Arial"/>
                <w:sz w:val="20"/>
              </w:rPr>
              <w:t>within</w:t>
            </w:r>
            <w:r w:rsidRPr="00EB3755">
              <w:rPr>
                <w:rFonts w:cs="Arial"/>
                <w:sz w:val="20"/>
              </w:rPr>
              <w:t xml:space="preserve"> 50 school day</w:t>
            </w:r>
            <w:r w:rsidR="00CC1077">
              <w:rPr>
                <w:rFonts w:cs="Arial"/>
                <w:sz w:val="20"/>
              </w:rPr>
              <w:t>s of</w:t>
            </w:r>
            <w:r w:rsidRPr="00EB3755">
              <w:rPr>
                <w:rFonts w:cs="Arial"/>
                <w:sz w:val="20"/>
              </w:rPr>
              <w:t xml:space="preserve"> receiving notice of the exclusion.</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E15282" w:rsidP="00271009">
            <w:pPr>
              <w:rPr>
                <w:rFonts w:cs="Arial"/>
                <w:sz w:val="20"/>
              </w:rPr>
            </w:pPr>
            <w:r>
              <w:rPr>
                <w:rFonts w:cs="Arial"/>
                <w:sz w:val="20"/>
              </w:rPr>
              <w:t>D</w:t>
            </w:r>
            <w:r w:rsidRPr="00EB3755">
              <w:rPr>
                <w:rFonts w:cs="Arial"/>
                <w:sz w:val="20"/>
              </w:rPr>
              <w:t>irect reinstatement imme</w:t>
            </w:r>
            <w:r>
              <w:rPr>
                <w:rFonts w:cs="Arial"/>
                <w:sz w:val="20"/>
              </w:rPr>
              <w:t>diately or by a particular date (where practical), or decline to reinstate.</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u w:val="single"/>
              </w:rPr>
            </w:pPr>
            <w:r w:rsidRPr="00EB3755">
              <w:rPr>
                <w:rFonts w:cs="Arial"/>
                <w:sz w:val="20"/>
              </w:rPr>
              <w:t>In writing within 1 school day of the hearing.  Relevant paperwork should be recorded in the pupil’s file for future reference.</w:t>
            </w:r>
          </w:p>
        </w:tc>
      </w:tr>
      <w:tr w:rsidR="00081C38" w:rsidRPr="00EB3755" w:rsidTr="00F63E5D">
        <w:trPr>
          <w:trHeight w:val="1198"/>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Fixed Term:</w:t>
            </w:r>
          </w:p>
          <w:p w:rsidR="00081C38" w:rsidRPr="00EB3755" w:rsidRDefault="00081C38" w:rsidP="00271009">
            <w:pPr>
              <w:rPr>
                <w:rFonts w:cs="Arial"/>
                <w:sz w:val="20"/>
              </w:rPr>
            </w:pPr>
            <w:r w:rsidRPr="00EB3755">
              <w:rPr>
                <w:rFonts w:cs="Arial"/>
                <w:sz w:val="20"/>
              </w:rPr>
              <w:t>5 days or fewer in a term</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 xml:space="preserve">Immediately by phone, followed by a letter within one school day. </w:t>
            </w:r>
          </w:p>
          <w:p w:rsidR="00081C38" w:rsidRPr="00EB3755" w:rsidRDefault="00081C38" w:rsidP="00271009">
            <w:pPr>
              <w:rPr>
                <w:rFonts w:eastAsia="Arial Unicode MS" w:cs="Arial"/>
                <w:b/>
                <w:sz w:val="20"/>
                <w:szCs w:val="20"/>
              </w:rPr>
            </w:pPr>
            <w:bookmarkStart w:id="77" w:name="_Toc341171461"/>
            <w:bookmarkStart w:id="78" w:name="_Toc341171732"/>
            <w:bookmarkStart w:id="79" w:name="_Toc341172005"/>
            <w:bookmarkStart w:id="80" w:name="_Toc341970177"/>
            <w:bookmarkStart w:id="81" w:name="_Toc342037187"/>
            <w:bookmarkStart w:id="82" w:name="_Toc342037408"/>
            <w:bookmarkStart w:id="83" w:name="_Toc342037595"/>
            <w:r w:rsidRPr="00EB3755">
              <w:rPr>
                <w:rFonts w:cs="Arial"/>
                <w:b/>
                <w:sz w:val="20"/>
                <w:szCs w:val="20"/>
              </w:rPr>
              <w:t>Model Letter 1</w:t>
            </w:r>
            <w:bookmarkEnd w:id="77"/>
            <w:bookmarkEnd w:id="78"/>
            <w:bookmarkEnd w:id="79"/>
            <w:bookmarkEnd w:id="80"/>
            <w:bookmarkEnd w:id="81"/>
            <w:bookmarkEnd w:id="82"/>
            <w:bookmarkEnd w:id="83"/>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szCs w:val="20"/>
              </w:rPr>
            </w:pPr>
            <w:r w:rsidRPr="00EB3755">
              <w:rPr>
                <w:rFonts w:cs="Arial"/>
                <w:sz w:val="20"/>
                <w:szCs w:val="20"/>
              </w:rPr>
              <w:t>As soon as possible.</w:t>
            </w:r>
          </w:p>
          <w:p w:rsidR="00081C38" w:rsidRPr="00EB3755" w:rsidRDefault="00081C38" w:rsidP="00271009">
            <w:pPr>
              <w:rPr>
                <w:rFonts w:cs="Arial"/>
                <w:i/>
                <w:sz w:val="20"/>
              </w:rPr>
            </w:pPr>
            <w:bookmarkStart w:id="84" w:name="_Toc341171462"/>
            <w:bookmarkStart w:id="85" w:name="_Toc341171733"/>
            <w:bookmarkStart w:id="86" w:name="_Toc341172006"/>
            <w:bookmarkStart w:id="87" w:name="_Toc341970178"/>
            <w:bookmarkStart w:id="88" w:name="_Toc342037188"/>
            <w:bookmarkStart w:id="89" w:name="_Toc342037409"/>
            <w:bookmarkStart w:id="90" w:name="_Toc342037596"/>
            <w:r w:rsidRPr="00EB3755">
              <w:rPr>
                <w:rFonts w:cs="Arial"/>
                <w:i/>
                <w:sz w:val="20"/>
              </w:rPr>
              <w:t>Form EXF</w:t>
            </w:r>
            <w:bookmarkEnd w:id="84"/>
            <w:bookmarkEnd w:id="85"/>
            <w:bookmarkEnd w:id="86"/>
            <w:bookmarkEnd w:id="87"/>
            <w:bookmarkEnd w:id="88"/>
            <w:bookmarkEnd w:id="89"/>
            <w:bookmarkEnd w:id="90"/>
            <w:r w:rsidRPr="00EB3755">
              <w:rPr>
                <w:rFonts w:cs="Arial"/>
                <w:i/>
                <w:sz w:val="20"/>
              </w:rPr>
              <w:t xml:space="preserve"> </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If the parent submits representations, the governors must consider them.  Governors can agree to a meeting if the parent/carer wants to meet but no meeting is required.</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Governors cannot direct reinstatement.</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Although no time limit applies, governors should respond promptly to any representations from the parent. Relevant paperwork and response should be recorded in the pupil’s file for future reference.</w:t>
            </w:r>
          </w:p>
        </w:tc>
      </w:tr>
      <w:tr w:rsidR="00081C38" w:rsidRPr="00EB3755" w:rsidTr="00F63E5D">
        <w:trPr>
          <w:trHeight w:val="376"/>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Fixed Term:</w:t>
            </w:r>
          </w:p>
          <w:p w:rsidR="00081C38" w:rsidRPr="00EB3755" w:rsidRDefault="00081C38" w:rsidP="00271009">
            <w:pPr>
              <w:rPr>
                <w:rFonts w:cs="Arial"/>
                <w:sz w:val="20"/>
              </w:rPr>
            </w:pPr>
            <w:r w:rsidRPr="00EB3755">
              <w:rPr>
                <w:rFonts w:cs="Arial"/>
                <w:sz w:val="20"/>
              </w:rPr>
              <w:t>Pending investigation</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eastAsia="Arial Unicode MS" w:cs="Arial"/>
                <w:b/>
                <w:sz w:val="20"/>
                <w:szCs w:val="20"/>
              </w:rPr>
            </w:pPr>
            <w:bookmarkStart w:id="91" w:name="_Toc341171463"/>
            <w:bookmarkStart w:id="92" w:name="_Toc341171734"/>
            <w:bookmarkStart w:id="93" w:name="_Toc341172007"/>
            <w:bookmarkStart w:id="94" w:name="_Toc341970179"/>
            <w:bookmarkStart w:id="95" w:name="_Toc342037189"/>
            <w:bookmarkStart w:id="96" w:name="_Toc342037410"/>
            <w:bookmarkStart w:id="97" w:name="_Toc342037597"/>
            <w:r w:rsidRPr="00EB3755">
              <w:rPr>
                <w:rFonts w:eastAsia="Arial Unicode MS" w:cs="Arial"/>
                <w:b/>
                <w:sz w:val="20"/>
                <w:szCs w:val="20"/>
              </w:rPr>
              <w:t>Model letter 6</w:t>
            </w:r>
            <w:bookmarkEnd w:id="91"/>
            <w:bookmarkEnd w:id="92"/>
            <w:bookmarkEnd w:id="93"/>
            <w:bookmarkEnd w:id="94"/>
            <w:bookmarkEnd w:id="95"/>
            <w:bookmarkEnd w:id="96"/>
            <w:bookmarkEnd w:id="97"/>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iCs/>
                <w:sz w:val="20"/>
              </w:rPr>
            </w:pPr>
            <w:r w:rsidRPr="00EB3755">
              <w:rPr>
                <w:rFonts w:cs="Arial"/>
                <w:iCs/>
                <w:sz w:val="20"/>
              </w:rPr>
              <w:t>As above</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As above</w:t>
            </w:r>
          </w:p>
        </w:tc>
        <w:tc>
          <w:tcPr>
            <w:tcW w:w="23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As above</w:t>
            </w:r>
          </w:p>
        </w:tc>
        <w:tc>
          <w:tcPr>
            <w:tcW w:w="36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As above</w:t>
            </w:r>
          </w:p>
        </w:tc>
      </w:tr>
      <w:tr w:rsidR="00081C38" w:rsidRPr="00EB3755" w:rsidTr="00F63E5D">
        <w:trPr>
          <w:cantSplit/>
          <w:trHeight w:val="376"/>
        </w:trPr>
        <w:tc>
          <w:tcPr>
            <w:tcW w:w="1548"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sz w:val="20"/>
              </w:rPr>
            </w:pPr>
            <w:r w:rsidRPr="00EB3755">
              <w:rPr>
                <w:rFonts w:cs="Arial"/>
                <w:sz w:val="20"/>
              </w:rPr>
              <w:t>Lunchtime</w:t>
            </w:r>
          </w:p>
        </w:tc>
        <w:tc>
          <w:tcPr>
            <w:tcW w:w="180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eastAsia="Arial Unicode MS" w:cs="Arial"/>
                <w:b/>
                <w:sz w:val="20"/>
                <w:szCs w:val="20"/>
              </w:rPr>
            </w:pPr>
            <w:bookmarkStart w:id="98" w:name="_Toc341171464"/>
            <w:bookmarkStart w:id="99" w:name="_Toc341171735"/>
            <w:bookmarkStart w:id="100" w:name="_Toc341172008"/>
            <w:bookmarkStart w:id="101" w:name="_Toc341970180"/>
            <w:bookmarkStart w:id="102" w:name="_Toc342037190"/>
            <w:bookmarkStart w:id="103" w:name="_Toc342037411"/>
            <w:bookmarkStart w:id="104" w:name="_Toc342037598"/>
            <w:r w:rsidRPr="00EB3755">
              <w:rPr>
                <w:rFonts w:eastAsia="Arial Unicode MS" w:cs="Arial"/>
                <w:b/>
                <w:sz w:val="20"/>
                <w:szCs w:val="20"/>
              </w:rPr>
              <w:t>Model letter 7</w:t>
            </w:r>
            <w:bookmarkEnd w:id="98"/>
            <w:bookmarkEnd w:id="99"/>
            <w:bookmarkEnd w:id="100"/>
            <w:bookmarkEnd w:id="101"/>
            <w:bookmarkEnd w:id="102"/>
            <w:bookmarkEnd w:id="103"/>
            <w:bookmarkEnd w:id="104"/>
          </w:p>
        </w:tc>
        <w:tc>
          <w:tcPr>
            <w:tcW w:w="1440" w:type="dxa"/>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iCs/>
                <w:sz w:val="20"/>
              </w:rPr>
            </w:pPr>
            <w:r w:rsidRPr="00EB3755">
              <w:rPr>
                <w:rFonts w:cs="Arial"/>
                <w:i/>
                <w:sz w:val="20"/>
              </w:rPr>
              <w:t>Form EXL</w:t>
            </w:r>
          </w:p>
        </w:tc>
        <w:tc>
          <w:tcPr>
            <w:tcW w:w="9540" w:type="dxa"/>
            <w:gridSpan w:val="3"/>
            <w:tcBorders>
              <w:top w:val="single" w:sz="4" w:space="0" w:color="auto"/>
              <w:left w:val="single" w:sz="4" w:space="0" w:color="auto"/>
              <w:bottom w:val="single" w:sz="4" w:space="0" w:color="auto"/>
              <w:right w:val="single" w:sz="4" w:space="0" w:color="auto"/>
            </w:tcBorders>
            <w:vAlign w:val="center"/>
          </w:tcPr>
          <w:p w:rsidR="00081C38" w:rsidRPr="00EB3755" w:rsidRDefault="00081C38" w:rsidP="00271009">
            <w:pPr>
              <w:rPr>
                <w:rFonts w:cs="Arial"/>
                <w:bCs/>
                <w:sz w:val="20"/>
              </w:rPr>
            </w:pPr>
            <w:r w:rsidRPr="00EB3755">
              <w:rPr>
                <w:rFonts w:cs="Arial"/>
                <w:bCs/>
                <w:sz w:val="20"/>
              </w:rPr>
              <w:t>Please refer to the relevant Fixed-term section depending on the number of sessions.</w:t>
            </w:r>
          </w:p>
        </w:tc>
      </w:tr>
    </w:tbl>
    <w:p w:rsidR="00670F2A" w:rsidRPr="00EB3755" w:rsidRDefault="00670F2A" w:rsidP="00271009">
      <w:pPr>
        <w:rPr>
          <w:rFonts w:cs="Arial"/>
          <w:sz w:val="20"/>
        </w:rPr>
      </w:pPr>
      <w:r w:rsidRPr="00EB3755">
        <w:rPr>
          <w:rFonts w:cs="Arial"/>
          <w:b/>
          <w:sz w:val="20"/>
        </w:rPr>
        <w:t>*</w:t>
      </w:r>
      <w:r w:rsidRPr="00EB3755">
        <w:rPr>
          <w:rFonts w:cs="Arial"/>
          <w:sz w:val="20"/>
        </w:rPr>
        <w:t xml:space="preserve">Where the pupil resides out borough, the ‘home’ LA must also be informed (see model letter </w:t>
      </w:r>
      <w:r w:rsidR="00081C38" w:rsidRPr="00EB3755">
        <w:rPr>
          <w:rFonts w:cs="Arial"/>
          <w:sz w:val="20"/>
        </w:rPr>
        <w:t>5</w:t>
      </w:r>
      <w:r w:rsidRPr="00EB3755">
        <w:rPr>
          <w:rFonts w:cs="Arial"/>
          <w:sz w:val="20"/>
        </w:rPr>
        <w:t>)</w:t>
      </w:r>
    </w:p>
    <w:p w:rsidR="00670F2A" w:rsidRPr="00EB3755" w:rsidRDefault="00670F2A" w:rsidP="00271009">
      <w:pPr>
        <w:rPr>
          <w:rFonts w:cs="Arial"/>
          <w:sz w:val="20"/>
        </w:rPr>
      </w:pPr>
    </w:p>
    <w:p w:rsidR="003547FF" w:rsidRPr="002F2CC8" w:rsidRDefault="00670F2A" w:rsidP="003547FF">
      <w:pPr>
        <w:rPr>
          <w:rFonts w:cs="Arial"/>
          <w:b/>
          <w:sz w:val="18"/>
          <w:szCs w:val="18"/>
        </w:rPr>
        <w:sectPr w:rsidR="003547FF" w:rsidRPr="002F2CC8">
          <w:pgSz w:w="16840" w:h="11907" w:orient="landscape" w:code="9"/>
          <w:pgMar w:top="851" w:right="624" w:bottom="851" w:left="1361" w:header="720" w:footer="720" w:gutter="0"/>
          <w:cols w:space="720"/>
        </w:sectPr>
      </w:pPr>
      <w:r w:rsidRPr="002F2CC8">
        <w:rPr>
          <w:rFonts w:cs="Arial"/>
          <w:b/>
          <w:sz w:val="18"/>
          <w:szCs w:val="18"/>
        </w:rPr>
        <w:t>**If the Chair decides it is impractical for the governors to meet before the pupil is due to sit the examination, the Chair can consider the exclusion alone</w:t>
      </w:r>
      <w:r w:rsidR="00866490">
        <w:rPr>
          <w:rFonts w:cs="Arial"/>
          <w:b/>
          <w:sz w:val="18"/>
          <w:szCs w:val="18"/>
        </w:rPr>
        <w:t xml:space="preserve"> (or in the case of an academy, a smaller sub-committee if the trust’s articles of association allow them to do so</w:t>
      </w:r>
      <w:r w:rsidRPr="002F2CC8">
        <w:rPr>
          <w:rFonts w:cs="Arial"/>
          <w:b/>
          <w:sz w:val="18"/>
          <w:szCs w:val="18"/>
        </w:rPr>
        <w:t>.  This</w:t>
      </w:r>
      <w:r w:rsidR="003547FF" w:rsidRPr="002F2CC8">
        <w:rPr>
          <w:rFonts w:cs="Arial"/>
          <w:b/>
          <w:sz w:val="18"/>
          <w:szCs w:val="18"/>
        </w:rPr>
        <w:t xml:space="preserve"> is the only circumstance in which a Chair can sit alone to review exclusions.</w:t>
      </w:r>
    </w:p>
    <w:p w:rsidR="00670F2A" w:rsidRPr="00EB3755" w:rsidRDefault="00670F2A" w:rsidP="00271009">
      <w:pPr>
        <w:rPr>
          <w:rFonts w:cs="Arial"/>
          <w:b/>
          <w:sz w:val="20"/>
        </w:rPr>
      </w:pPr>
    </w:p>
    <w:p w:rsidR="00670F2A" w:rsidRPr="00EB3755" w:rsidRDefault="00670F2A">
      <w:pPr>
        <w:rPr>
          <w:rFonts w:cs="Arial"/>
          <w:b/>
          <w:szCs w:val="22"/>
        </w:rPr>
      </w:pPr>
    </w:p>
    <w:p w:rsidR="00670F2A" w:rsidRPr="00EB3755" w:rsidRDefault="00670F2A">
      <w:pPr>
        <w:rPr>
          <w:rFonts w:cs="Arial"/>
          <w:b/>
          <w:szCs w:val="22"/>
        </w:rPr>
      </w:pPr>
    </w:p>
    <w:p w:rsidR="003547FF" w:rsidRPr="00EB3755" w:rsidRDefault="00670F2A" w:rsidP="003547FF">
      <w:pPr>
        <w:pStyle w:val="Heading1"/>
        <w:rPr>
          <w:rFonts w:cs="Arial"/>
        </w:rPr>
      </w:pPr>
      <w:bookmarkStart w:id="105" w:name="_Toc488669381"/>
      <w:bookmarkStart w:id="106" w:name="_Toc341171465"/>
      <w:r w:rsidRPr="00EB3755">
        <w:rPr>
          <w:rFonts w:cs="Arial"/>
        </w:rPr>
        <w:t>P</w:t>
      </w:r>
      <w:r w:rsidR="00882115" w:rsidRPr="00EB3755">
        <w:rPr>
          <w:rFonts w:cs="Arial"/>
        </w:rPr>
        <w:t>roviding full-time education from day six of a permanent exclusion</w:t>
      </w:r>
      <w:r w:rsidR="003547FF" w:rsidRPr="00EB3755">
        <w:rPr>
          <w:rFonts w:cs="Arial"/>
        </w:rPr>
        <w:t xml:space="preserve"> [Secondary School pupils]</w:t>
      </w:r>
      <w:bookmarkEnd w:id="105"/>
    </w:p>
    <w:p w:rsidR="00882115" w:rsidRPr="00EB3755" w:rsidRDefault="00882115" w:rsidP="00044830">
      <w:pPr>
        <w:pStyle w:val="Heading1"/>
        <w:rPr>
          <w:rFonts w:cs="Arial"/>
        </w:rPr>
      </w:pPr>
    </w:p>
    <w:bookmarkEnd w:id="106"/>
    <w:p w:rsidR="00670F2A" w:rsidRPr="00EB3755" w:rsidRDefault="00670F2A">
      <w:pPr>
        <w:jc w:val="center"/>
        <w:rPr>
          <w:rFonts w:cs="Arial"/>
          <w:b/>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64770</wp:posOffset>
                </wp:positionV>
                <wp:extent cx="6629400" cy="1503045"/>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03045"/>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1</w:t>
                            </w:r>
                          </w:p>
                          <w:p w:rsidR="00E15282" w:rsidRDefault="00E15282" w:rsidP="007A70AE">
                            <w:pPr>
                              <w:numPr>
                                <w:ilvl w:val="0"/>
                                <w:numId w:val="22"/>
                              </w:numPr>
                              <w:rPr>
                                <w:rFonts w:cs="Arial"/>
                                <w:szCs w:val="22"/>
                              </w:rPr>
                            </w:pPr>
                            <w:r>
                              <w:rPr>
                                <w:rFonts w:cs="Arial"/>
                                <w:szCs w:val="22"/>
                              </w:rPr>
                              <w:t>School completes the EXP form and emails it to the Exclusions Team.</w:t>
                            </w:r>
                          </w:p>
                          <w:p w:rsidR="00E15282" w:rsidRDefault="00E15282" w:rsidP="007A70AE">
                            <w:pPr>
                              <w:numPr>
                                <w:ilvl w:val="0"/>
                                <w:numId w:val="22"/>
                              </w:numPr>
                              <w:rPr>
                                <w:rFonts w:cs="Arial"/>
                                <w:szCs w:val="22"/>
                              </w:rPr>
                            </w:pPr>
                            <w:r>
                              <w:rPr>
                                <w:rFonts w:cs="Arial"/>
                                <w:szCs w:val="22"/>
                              </w:rPr>
                              <w:t>The Exclusions team forwards the EXP form to the Head Teacher of EAP and the relevant Behaviour &amp; Inclusion Service Consultant.</w:t>
                            </w:r>
                          </w:p>
                          <w:p w:rsidR="00E15282" w:rsidRDefault="00E15282" w:rsidP="007A70AE">
                            <w:pPr>
                              <w:numPr>
                                <w:ilvl w:val="0"/>
                                <w:numId w:val="22"/>
                              </w:numPr>
                              <w:rPr>
                                <w:rFonts w:cs="Arial"/>
                                <w:szCs w:val="22"/>
                              </w:rPr>
                            </w:pPr>
                            <w:r>
                              <w:rPr>
                                <w:rFonts w:cs="Arial"/>
                                <w:szCs w:val="22"/>
                              </w:rPr>
                              <w:t>EAP makes contact by telephone and arranges an interview with the family between Day 2 – 5</w:t>
                            </w:r>
                          </w:p>
                          <w:p w:rsidR="00E15282" w:rsidRDefault="00E15282" w:rsidP="007A70AE">
                            <w:pPr>
                              <w:numPr>
                                <w:ilvl w:val="0"/>
                                <w:numId w:val="22"/>
                              </w:numPr>
                              <w:rPr>
                                <w:rFonts w:cs="Arial"/>
                                <w:szCs w:val="22"/>
                              </w:rPr>
                            </w:pPr>
                            <w:r w:rsidRPr="00866490">
                              <w:rPr>
                                <w:rFonts w:cs="Arial"/>
                                <w:szCs w:val="22"/>
                              </w:rPr>
                              <w:t>EAP sends an Assessment Information Pack to the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0;margin-top:5.1pt;width:522pt;height:11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" strokeweight="3pt">
                <v:stroke linestyle="thinThin"/>
                <v:textbox>
                  <w:txbxContent>
                    <w:p w:rsidR="00E15282" w:rsidRDefault="00E15282">
                      <w:pPr>
                        <w:jc w:val="center"/>
                        <w:rPr>
                          <w:rFonts w:cs="Arial"/>
                          <w:b/>
                          <w:szCs w:val="22"/>
                        </w:rPr>
                      </w:pPr>
                      <w:r>
                        <w:rPr>
                          <w:rFonts w:cs="Arial"/>
                          <w:b/>
                          <w:szCs w:val="22"/>
                        </w:rPr>
                        <w:t>DAY 1</w:t>
                      </w:r>
                    </w:p>
                    <w:p w:rsidR="00E15282" w:rsidRDefault="00E15282" w:rsidP="007A70AE">
                      <w:pPr>
                        <w:numPr>
                          <w:ilvl w:val="0"/>
                          <w:numId w:val="22"/>
                        </w:numPr>
                        <w:rPr>
                          <w:rFonts w:cs="Arial"/>
                          <w:szCs w:val="22"/>
                        </w:rPr>
                      </w:pPr>
                      <w:r>
                        <w:rPr>
                          <w:rFonts w:cs="Arial"/>
                          <w:szCs w:val="22"/>
                        </w:rPr>
                        <w:t>School completes the EXP form and emails it to the Exclusions Team.</w:t>
                      </w:r>
                    </w:p>
                    <w:p w:rsidR="00E15282" w:rsidRDefault="00E15282" w:rsidP="007A70AE">
                      <w:pPr>
                        <w:numPr>
                          <w:ilvl w:val="0"/>
                          <w:numId w:val="22"/>
                        </w:numPr>
                        <w:rPr>
                          <w:rFonts w:cs="Arial"/>
                          <w:szCs w:val="22"/>
                        </w:rPr>
                      </w:pPr>
                      <w:r>
                        <w:rPr>
                          <w:rFonts w:cs="Arial"/>
                          <w:szCs w:val="22"/>
                        </w:rPr>
                        <w:t>The Exclusions team forwards the EXP form to the Head Teacher of EAP and the relevant Behaviour &amp; Inclusion Service Consultant.</w:t>
                      </w:r>
                    </w:p>
                    <w:p w:rsidR="00E15282" w:rsidRDefault="00E15282" w:rsidP="007A70AE">
                      <w:pPr>
                        <w:numPr>
                          <w:ilvl w:val="0"/>
                          <w:numId w:val="22"/>
                        </w:numPr>
                        <w:rPr>
                          <w:rFonts w:cs="Arial"/>
                          <w:szCs w:val="22"/>
                        </w:rPr>
                      </w:pPr>
                      <w:r>
                        <w:rPr>
                          <w:rFonts w:cs="Arial"/>
                          <w:szCs w:val="22"/>
                        </w:rPr>
                        <w:t>EAP makes contact by telephone and arranges an interview with the family between Day 2 – 5</w:t>
                      </w:r>
                    </w:p>
                    <w:p w:rsidR="00E15282" w:rsidRDefault="00E15282" w:rsidP="007A70AE">
                      <w:pPr>
                        <w:numPr>
                          <w:ilvl w:val="0"/>
                          <w:numId w:val="22"/>
                        </w:numPr>
                        <w:rPr>
                          <w:rFonts w:cs="Arial"/>
                          <w:szCs w:val="22"/>
                        </w:rPr>
                      </w:pPr>
                      <w:r w:rsidRPr="00866490">
                        <w:rPr>
                          <w:rFonts w:cs="Arial"/>
                          <w:szCs w:val="22"/>
                        </w:rPr>
                        <w:t>EAP sends an Assessment Information Pack to the family</w:t>
                      </w:r>
                    </w:p>
                  </w:txbxContent>
                </v:textbox>
              </v:shape>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r w:rsidRPr="00EB3755">
        <w:rPr>
          <w:rFonts w:cs="Arial"/>
          <w:szCs w:val="22"/>
        </w:rPr>
        <w:t xml:space="preserve">     </w:t>
      </w: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53120" behindDoc="0" locked="0" layoutInCell="1" allowOverlap="1">
                <wp:simplePos x="0" y="0"/>
                <wp:positionH relativeFrom="column">
                  <wp:posOffset>3200400</wp:posOffset>
                </wp:positionH>
                <wp:positionV relativeFrom="paragraph">
                  <wp:posOffset>6350</wp:posOffset>
                </wp:positionV>
                <wp:extent cx="342900" cy="685800"/>
                <wp:effectExtent l="0" t="0" r="0" b="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CAE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6" o:spid="_x0000_s1026" type="#_x0000_t67" style="position:absolute;margin-left:252pt;margin-top:.5pt;width:27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"/>
            </w:pict>
          </mc:Fallback>
        </mc:AlternateContent>
      </w:r>
    </w:p>
    <w:p w:rsidR="00670F2A" w:rsidRPr="00EB3755" w:rsidRDefault="00670F2A">
      <w:pPr>
        <w:rPr>
          <w:rFonts w:cs="Arial"/>
          <w:szCs w:val="22"/>
        </w:rPr>
      </w:pPr>
    </w:p>
    <w:p w:rsidR="00670F2A" w:rsidRPr="00EB3755" w:rsidRDefault="00670F2A">
      <w:pPr>
        <w:rPr>
          <w:rFonts w:cs="Arial"/>
          <w:szCs w:val="22"/>
        </w:rPr>
      </w:pPr>
    </w:p>
    <w:p w:rsidR="00D86B37" w:rsidRPr="00EB3755" w:rsidRDefault="00D86B37">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24765</wp:posOffset>
                </wp:positionV>
                <wp:extent cx="6629400" cy="768985"/>
                <wp:effectExtent l="0" t="0" r="0" b="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68985"/>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DAYS 1-5</w:t>
                            </w:r>
                          </w:p>
                          <w:p w:rsidR="00E15282" w:rsidRDefault="00E15282" w:rsidP="007A70AE">
                            <w:pPr>
                              <w:numPr>
                                <w:ilvl w:val="0"/>
                                <w:numId w:val="24"/>
                              </w:numPr>
                              <w:rPr>
                                <w:rFonts w:cs="Arial"/>
                                <w:szCs w:val="22"/>
                              </w:rPr>
                            </w:pPr>
                            <w:r>
                              <w:rPr>
                                <w:rFonts w:cs="Arial"/>
                                <w:szCs w:val="22"/>
                              </w:rPr>
                              <w:t>The school completes the Pupil Information Form (PIF) and emails to EAP</w:t>
                            </w:r>
                          </w:p>
                          <w:p w:rsidR="00E15282" w:rsidRDefault="00E15282" w:rsidP="007A70AE">
                            <w:pPr>
                              <w:numPr>
                                <w:ilvl w:val="0"/>
                                <w:numId w:val="24"/>
                              </w:numPr>
                              <w:rPr>
                                <w:rFonts w:cs="Arial"/>
                                <w:szCs w:val="22"/>
                              </w:rPr>
                            </w:pPr>
                            <w:r>
                              <w:rPr>
                                <w:rFonts w:cs="Arial"/>
                                <w:szCs w:val="22"/>
                              </w:rPr>
                              <w:t xml:space="preserve">EAP checks that the family has been contacted and has received an information pack </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0;margin-top:1.95pt;width:522pt;height:6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" strokeweight="3pt">
                <v:stroke linestyle="thinThin"/>
                <v:textbox>
                  <w:txbxContent>
                    <w:p w:rsidR="00E15282" w:rsidRDefault="00E15282">
                      <w:pPr>
                        <w:jc w:val="center"/>
                        <w:rPr>
                          <w:rFonts w:cs="Arial"/>
                          <w:b/>
                          <w:szCs w:val="22"/>
                        </w:rPr>
                      </w:pPr>
                      <w:r>
                        <w:rPr>
                          <w:rFonts w:cs="Arial"/>
                          <w:b/>
                          <w:szCs w:val="22"/>
                        </w:rPr>
                        <w:t>DAYS 1-5</w:t>
                      </w:r>
                    </w:p>
                    <w:p w:rsidR="00E15282" w:rsidRDefault="00E15282" w:rsidP="007A70AE">
                      <w:pPr>
                        <w:numPr>
                          <w:ilvl w:val="0"/>
                          <w:numId w:val="24"/>
                        </w:numPr>
                        <w:rPr>
                          <w:rFonts w:cs="Arial"/>
                          <w:szCs w:val="22"/>
                        </w:rPr>
                      </w:pPr>
                      <w:r>
                        <w:rPr>
                          <w:rFonts w:cs="Arial"/>
                          <w:szCs w:val="22"/>
                        </w:rPr>
                        <w:t>The school completes the Pupil Information Form (PIF) and emails to EAP</w:t>
                      </w:r>
                    </w:p>
                    <w:p w:rsidR="00E15282" w:rsidRDefault="00E15282" w:rsidP="007A70AE">
                      <w:pPr>
                        <w:numPr>
                          <w:ilvl w:val="0"/>
                          <w:numId w:val="24"/>
                        </w:numPr>
                        <w:rPr>
                          <w:rFonts w:cs="Arial"/>
                          <w:szCs w:val="22"/>
                        </w:rPr>
                      </w:pPr>
                      <w:r>
                        <w:rPr>
                          <w:rFonts w:cs="Arial"/>
                          <w:szCs w:val="22"/>
                        </w:rPr>
                        <w:t xml:space="preserve">EAP checks that the family has been contacted and has received an information pack </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v:textbox>
              </v:shape>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D86B37" w:rsidRPr="00EB3755" w:rsidRDefault="00D86B37">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21590</wp:posOffset>
                </wp:positionV>
                <wp:extent cx="342900" cy="571500"/>
                <wp:effectExtent l="0" t="0" r="0" b="0"/>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9AE3" id="AutoShape 59" o:spid="_x0000_s1026" type="#_x0000_t67" style="position:absolute;margin-left:252pt;margin-top:1.7pt;width:2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"/>
            </w:pict>
          </mc:Fallback>
        </mc:AlternateContent>
      </w:r>
    </w:p>
    <w:p w:rsidR="00670F2A" w:rsidRPr="00EB3755" w:rsidRDefault="00670F2A">
      <w:pPr>
        <w:rPr>
          <w:rFonts w:cs="Arial"/>
          <w:szCs w:val="22"/>
        </w:rPr>
      </w:pPr>
    </w:p>
    <w:p w:rsidR="00D86B37" w:rsidRPr="00EB3755" w:rsidRDefault="00D86B37">
      <w:pPr>
        <w:rPr>
          <w:rFonts w:cs="Arial"/>
          <w:szCs w:val="22"/>
        </w:rPr>
      </w:pPr>
    </w:p>
    <w:p w:rsidR="00670F2A" w:rsidRPr="00EB3755" w:rsidRDefault="00670F2A">
      <w:pPr>
        <w:rPr>
          <w:rFonts w:cs="Arial"/>
          <w:szCs w:val="22"/>
        </w:rPr>
      </w:pPr>
    </w:p>
    <w:p w:rsidR="00670F2A" w:rsidRPr="00EB3755" w:rsidRDefault="0043044D">
      <w:pPr>
        <w:rPr>
          <w:rFonts w:cs="Arial"/>
          <w:b/>
          <w:szCs w:val="22"/>
        </w:rPr>
      </w:pPr>
      <w:r>
        <w:rPr>
          <w:rFonts w:cs="Arial"/>
          <w:noProof/>
          <w:szCs w:val="22"/>
          <w:lang w:eastAsia="en-GB"/>
        </w:rPr>
        <mc:AlternateContent>
          <mc:Choice Requires="wps">
            <w:drawing>
              <wp:anchor distT="0" distB="0" distL="114300" distR="114300" simplePos="0" relativeHeight="251655168" behindDoc="0" locked="0" layoutInCell="1" allowOverlap="1">
                <wp:simplePos x="0" y="0"/>
                <wp:positionH relativeFrom="column">
                  <wp:posOffset>3200400</wp:posOffset>
                </wp:positionH>
                <wp:positionV relativeFrom="paragraph">
                  <wp:posOffset>1263015</wp:posOffset>
                </wp:positionV>
                <wp:extent cx="342900" cy="571500"/>
                <wp:effectExtent l="0" t="0" r="0" b="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CA2E" id="AutoShape 60" o:spid="_x0000_s1026" type="#_x0000_t67" style="position:absolute;margin-left:252pt;margin-top:99.45pt;width:2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"/>
            </w:pict>
          </mc:Fallback>
        </mc:AlternateContent>
      </w:r>
      <w:r>
        <w:rPr>
          <w:rFonts w:cs="Arial"/>
          <w:noProof/>
          <w:szCs w:val="22"/>
          <w:lang w:eastAsia="en-GB"/>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1927860</wp:posOffset>
                </wp:positionV>
                <wp:extent cx="6629400" cy="800100"/>
                <wp:effectExtent l="0" t="0" r="0" b="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6</w:t>
                            </w:r>
                          </w:p>
                          <w:p w:rsidR="00E15282" w:rsidRDefault="00E15282">
                            <w:pPr>
                              <w:jc w:val="center"/>
                              <w:rPr>
                                <w:rFonts w:cs="Arial"/>
                                <w:b/>
                                <w:szCs w:val="22"/>
                              </w:rPr>
                            </w:pPr>
                          </w:p>
                          <w:p w:rsidR="00E15282" w:rsidRDefault="00E15282" w:rsidP="007A70AE">
                            <w:pPr>
                              <w:numPr>
                                <w:ilvl w:val="0"/>
                                <w:numId w:val="25"/>
                              </w:numPr>
                              <w:rPr>
                                <w:rFonts w:cs="Arial"/>
                                <w:szCs w:val="22"/>
                              </w:rPr>
                            </w:pPr>
                            <w:r>
                              <w:rPr>
                                <w:rFonts w:cs="Arial"/>
                                <w:szCs w:val="22"/>
                              </w:rPr>
                              <w:t>The pupil arrives at the EAP Assessment Centre to start a full time programme</w:t>
                            </w:r>
                          </w:p>
                          <w:p w:rsidR="00E15282" w:rsidRDefault="00E15282" w:rsidP="00D86B37">
                            <w:pPr>
                              <w:ind w:left="360"/>
                              <w:rPr>
                                <w:rFonts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0;margin-top:151.8pt;width:522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" strokeweight="3pt">
                <v:stroke linestyle="thinThin"/>
                <v:textbox>
                  <w:txbxContent>
                    <w:p w:rsidR="00E15282" w:rsidRDefault="00E15282">
                      <w:pPr>
                        <w:jc w:val="center"/>
                        <w:rPr>
                          <w:rFonts w:cs="Arial"/>
                          <w:b/>
                          <w:szCs w:val="22"/>
                        </w:rPr>
                      </w:pPr>
                      <w:r>
                        <w:rPr>
                          <w:rFonts w:cs="Arial"/>
                          <w:b/>
                          <w:szCs w:val="22"/>
                        </w:rPr>
                        <w:t>DAY 6</w:t>
                      </w:r>
                    </w:p>
                    <w:p w:rsidR="00E15282" w:rsidRDefault="00E15282">
                      <w:pPr>
                        <w:jc w:val="center"/>
                        <w:rPr>
                          <w:rFonts w:cs="Arial"/>
                          <w:b/>
                          <w:szCs w:val="22"/>
                        </w:rPr>
                      </w:pPr>
                    </w:p>
                    <w:p w:rsidR="00E15282" w:rsidRDefault="00E15282" w:rsidP="007A70AE">
                      <w:pPr>
                        <w:numPr>
                          <w:ilvl w:val="0"/>
                          <w:numId w:val="25"/>
                        </w:numPr>
                        <w:rPr>
                          <w:rFonts w:cs="Arial"/>
                          <w:szCs w:val="22"/>
                        </w:rPr>
                      </w:pPr>
                      <w:r>
                        <w:rPr>
                          <w:rFonts w:cs="Arial"/>
                          <w:szCs w:val="22"/>
                        </w:rPr>
                        <w:t>The pupil arrives at the EAP Assessment Centre to start a full time programme</w:t>
                      </w:r>
                    </w:p>
                    <w:p w:rsidR="00E15282" w:rsidRDefault="00E15282" w:rsidP="00D86B37">
                      <w:pPr>
                        <w:ind w:left="360"/>
                        <w:rPr>
                          <w:rFonts w:cs="Arial"/>
                          <w:szCs w:val="22"/>
                        </w:rPr>
                      </w:pPr>
                    </w:p>
                  </w:txbxContent>
                </v:textbox>
              </v:shape>
            </w:pict>
          </mc:Fallback>
        </mc:AlternateContent>
      </w:r>
      <w:r>
        <w:rPr>
          <w:rFonts w:cs="Arial"/>
          <w:noProof/>
          <w:szCs w:val="22"/>
          <w:lang w:eastAsia="en-GB"/>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111125</wp:posOffset>
                </wp:positionV>
                <wp:extent cx="6629400" cy="1028700"/>
                <wp:effectExtent l="0" t="0" r="0" b="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28700"/>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5</w:t>
                            </w:r>
                          </w:p>
                          <w:p w:rsidR="00E15282" w:rsidRDefault="00E15282" w:rsidP="007A70AE">
                            <w:pPr>
                              <w:numPr>
                                <w:ilvl w:val="0"/>
                                <w:numId w:val="24"/>
                              </w:numPr>
                              <w:rPr>
                                <w:rFonts w:cs="Arial"/>
                                <w:szCs w:val="22"/>
                              </w:rPr>
                            </w:pPr>
                            <w:r>
                              <w:rPr>
                                <w:rFonts w:cs="Arial"/>
                                <w:szCs w:val="22"/>
                              </w:rPr>
                              <w:t>EAP Assessment Centre staff make preparation to receive the pupil on Day 6</w:t>
                            </w:r>
                          </w:p>
                          <w:p w:rsidR="00E15282" w:rsidRDefault="00E15282" w:rsidP="007A70AE">
                            <w:pPr>
                              <w:numPr>
                                <w:ilvl w:val="0"/>
                                <w:numId w:val="24"/>
                              </w:numPr>
                              <w:rPr>
                                <w:rFonts w:cs="Arial"/>
                                <w:szCs w:val="22"/>
                              </w:rPr>
                            </w:pPr>
                            <w:r>
                              <w:rPr>
                                <w:rFonts w:cs="Arial"/>
                                <w:szCs w:val="22"/>
                              </w:rPr>
                              <w:t>School (with SIMS) completes a Common Transfer File (CTF) to EAP</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margin-left:0;margin-top:8.75pt;width:522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" strokeweight="3pt">
                <v:stroke linestyle="thinThin"/>
                <v:textbox>
                  <w:txbxContent>
                    <w:p w:rsidR="00E15282" w:rsidRDefault="00E15282">
                      <w:pPr>
                        <w:jc w:val="center"/>
                        <w:rPr>
                          <w:rFonts w:cs="Arial"/>
                          <w:b/>
                          <w:szCs w:val="22"/>
                        </w:rPr>
                      </w:pPr>
                      <w:r>
                        <w:rPr>
                          <w:rFonts w:cs="Arial"/>
                          <w:b/>
                          <w:szCs w:val="22"/>
                        </w:rPr>
                        <w:t>DAY 5</w:t>
                      </w:r>
                    </w:p>
                    <w:p w:rsidR="00E15282" w:rsidRDefault="00E15282" w:rsidP="007A70AE">
                      <w:pPr>
                        <w:numPr>
                          <w:ilvl w:val="0"/>
                          <w:numId w:val="24"/>
                        </w:numPr>
                        <w:rPr>
                          <w:rFonts w:cs="Arial"/>
                          <w:szCs w:val="22"/>
                        </w:rPr>
                      </w:pPr>
                      <w:r>
                        <w:rPr>
                          <w:rFonts w:cs="Arial"/>
                          <w:szCs w:val="22"/>
                        </w:rPr>
                        <w:t>EAP Assessment Centre staff make preparation to receive the pupil on Day 6</w:t>
                      </w:r>
                    </w:p>
                    <w:p w:rsidR="00E15282" w:rsidRDefault="00E15282" w:rsidP="007A70AE">
                      <w:pPr>
                        <w:numPr>
                          <w:ilvl w:val="0"/>
                          <w:numId w:val="24"/>
                        </w:numPr>
                        <w:rPr>
                          <w:rFonts w:cs="Arial"/>
                          <w:szCs w:val="22"/>
                        </w:rPr>
                      </w:pPr>
                      <w:r>
                        <w:rPr>
                          <w:rFonts w:cs="Arial"/>
                          <w:szCs w:val="22"/>
                        </w:rPr>
                        <w:t>School (with SIMS) completes a Common Transfer File (CTF) to EAP</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v:textbox>
              </v:shape>
            </w:pict>
          </mc:Fallback>
        </mc:AlternateContent>
      </w:r>
      <w:r w:rsidR="00670F2A" w:rsidRPr="00EB3755">
        <w:rPr>
          <w:rFonts w:cs="Arial"/>
          <w:sz w:val="28"/>
        </w:rPr>
        <w:br w:type="page"/>
      </w:r>
    </w:p>
    <w:p w:rsidR="00682ABF" w:rsidRPr="00EB3755" w:rsidRDefault="00882115" w:rsidP="003547FF">
      <w:pPr>
        <w:pStyle w:val="Heading1"/>
        <w:rPr>
          <w:rFonts w:cs="Arial"/>
        </w:rPr>
      </w:pPr>
      <w:bookmarkStart w:id="107" w:name="_Toc488669382"/>
      <w:r w:rsidRPr="00EB3755">
        <w:rPr>
          <w:rFonts w:cs="Arial"/>
        </w:rPr>
        <w:lastRenderedPageBreak/>
        <w:t>Providing full-time education from day six of a permanent exclusion</w:t>
      </w:r>
      <w:r w:rsidR="003547FF" w:rsidRPr="00EB3755">
        <w:rPr>
          <w:rFonts w:cs="Arial"/>
        </w:rPr>
        <w:t xml:space="preserve"> </w:t>
      </w:r>
      <w:r w:rsidR="00044ADE" w:rsidRPr="00EB3755">
        <w:rPr>
          <w:rFonts w:cs="Arial"/>
        </w:rPr>
        <w:t>[</w:t>
      </w:r>
      <w:r w:rsidR="008D5C2A" w:rsidRPr="00EB3755">
        <w:rPr>
          <w:rFonts w:cs="Arial"/>
        </w:rPr>
        <w:t>Primary School pupils</w:t>
      </w:r>
      <w:r w:rsidR="00044ADE" w:rsidRPr="00EB3755">
        <w:rPr>
          <w:rFonts w:cs="Arial"/>
        </w:rPr>
        <w:t>]</w:t>
      </w:r>
      <w:bookmarkEnd w:id="107"/>
    </w:p>
    <w:p w:rsidR="00670F2A" w:rsidRPr="00EB3755" w:rsidRDefault="00670F2A">
      <w:pPr>
        <w:jc w:val="center"/>
        <w:rPr>
          <w:rFonts w:cs="Arial"/>
          <w:b/>
          <w:szCs w:val="22"/>
        </w:rPr>
      </w:pPr>
    </w:p>
    <w:p w:rsidR="00670F2A" w:rsidRPr="00EB3755" w:rsidRDefault="0043044D">
      <w:pPr>
        <w:jc w:val="center"/>
        <w:rPr>
          <w:rFonts w:cs="Arial"/>
          <w:b/>
          <w:szCs w:val="22"/>
        </w:rPr>
      </w:pPr>
      <w:r>
        <w:rPr>
          <w:rFonts w:cs="Arial"/>
          <w:noProof/>
          <w:szCs w:val="22"/>
          <w:lang w:eastAsia="en-GB"/>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18415</wp:posOffset>
                </wp:positionV>
                <wp:extent cx="6629400" cy="1322070"/>
                <wp:effectExtent l="0" t="0" r="0" b="0"/>
                <wp:wrapNone/>
                <wp:docPr id="1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22070"/>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1</w:t>
                            </w:r>
                          </w:p>
                          <w:p w:rsidR="00E15282" w:rsidRDefault="00E15282" w:rsidP="007A70AE">
                            <w:pPr>
                              <w:numPr>
                                <w:ilvl w:val="0"/>
                                <w:numId w:val="22"/>
                              </w:numPr>
                              <w:rPr>
                                <w:rFonts w:cs="Arial"/>
                                <w:szCs w:val="22"/>
                              </w:rPr>
                            </w:pPr>
                            <w:r>
                              <w:rPr>
                                <w:rFonts w:cs="Arial"/>
                                <w:szCs w:val="22"/>
                              </w:rPr>
                              <w:t>School completes the EXP form and emails it to the Principal Exclusions Officer.</w:t>
                            </w:r>
                          </w:p>
                          <w:p w:rsidR="00E15282" w:rsidRDefault="00E15282" w:rsidP="007A70AE">
                            <w:pPr>
                              <w:numPr>
                                <w:ilvl w:val="0"/>
                                <w:numId w:val="22"/>
                              </w:numPr>
                              <w:rPr>
                                <w:rFonts w:cs="Arial"/>
                                <w:szCs w:val="22"/>
                              </w:rPr>
                            </w:pPr>
                            <w:r w:rsidRPr="00420118">
                              <w:rPr>
                                <w:rFonts w:cs="Arial"/>
                                <w:szCs w:val="22"/>
                              </w:rPr>
                              <w:t xml:space="preserve">The  Principal Exclusions Officer forwards the EXP form to the Primary Centre Manager </w:t>
                            </w:r>
                          </w:p>
                          <w:p w:rsidR="00E15282" w:rsidRPr="00420118" w:rsidRDefault="00E15282" w:rsidP="007A70AE">
                            <w:pPr>
                              <w:numPr>
                                <w:ilvl w:val="0"/>
                                <w:numId w:val="22"/>
                              </w:numPr>
                              <w:rPr>
                                <w:rFonts w:cs="Arial"/>
                                <w:szCs w:val="22"/>
                              </w:rPr>
                            </w:pPr>
                            <w:r w:rsidRPr="00420118">
                              <w:rPr>
                                <w:rFonts w:cs="Arial"/>
                                <w:szCs w:val="22"/>
                              </w:rPr>
                              <w:t>The Primary Centre makes contact by telephone and arranges an intake meeting with the family between Day 2 – 5</w:t>
                            </w:r>
                          </w:p>
                          <w:p w:rsidR="00E15282" w:rsidRDefault="00E15282" w:rsidP="007A70AE">
                            <w:pPr>
                              <w:numPr>
                                <w:ilvl w:val="0"/>
                                <w:numId w:val="22"/>
                              </w:numPr>
                              <w:rPr>
                                <w:rFonts w:cs="Arial"/>
                                <w:szCs w:val="22"/>
                              </w:rPr>
                            </w:pPr>
                            <w:r>
                              <w:rPr>
                                <w:rFonts w:cs="Arial"/>
                                <w:szCs w:val="22"/>
                              </w:rPr>
                              <w:t>The Primary Centre writes to the family to confirm the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9pt;margin-top:1.45pt;width:522pt;height:10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" strokeweight="3pt">
                <v:stroke linestyle="thinThin"/>
                <v:textbox>
                  <w:txbxContent>
                    <w:p w:rsidR="00E15282" w:rsidRDefault="00E15282">
                      <w:pPr>
                        <w:jc w:val="center"/>
                        <w:rPr>
                          <w:rFonts w:cs="Arial"/>
                          <w:b/>
                          <w:szCs w:val="22"/>
                        </w:rPr>
                      </w:pPr>
                      <w:r>
                        <w:rPr>
                          <w:rFonts w:cs="Arial"/>
                          <w:b/>
                          <w:szCs w:val="22"/>
                        </w:rPr>
                        <w:t>DAY 1</w:t>
                      </w:r>
                    </w:p>
                    <w:p w:rsidR="00E15282" w:rsidRDefault="00E15282" w:rsidP="007A70AE">
                      <w:pPr>
                        <w:numPr>
                          <w:ilvl w:val="0"/>
                          <w:numId w:val="22"/>
                        </w:numPr>
                        <w:rPr>
                          <w:rFonts w:cs="Arial"/>
                          <w:szCs w:val="22"/>
                        </w:rPr>
                      </w:pPr>
                      <w:r>
                        <w:rPr>
                          <w:rFonts w:cs="Arial"/>
                          <w:szCs w:val="22"/>
                        </w:rPr>
                        <w:t>School completes the EXP form and emails it to the Principal Exclusions Officer.</w:t>
                      </w:r>
                    </w:p>
                    <w:p w:rsidR="00E15282" w:rsidRDefault="00E15282" w:rsidP="007A70AE">
                      <w:pPr>
                        <w:numPr>
                          <w:ilvl w:val="0"/>
                          <w:numId w:val="22"/>
                        </w:numPr>
                        <w:rPr>
                          <w:rFonts w:cs="Arial"/>
                          <w:szCs w:val="22"/>
                        </w:rPr>
                      </w:pPr>
                      <w:r w:rsidRPr="00420118">
                        <w:rPr>
                          <w:rFonts w:cs="Arial"/>
                          <w:szCs w:val="22"/>
                        </w:rPr>
                        <w:t xml:space="preserve">The  Principal Exclusions Officer forwards the EXP form to the Primary Centre Manager </w:t>
                      </w:r>
                    </w:p>
                    <w:p w:rsidR="00E15282" w:rsidRPr="00420118" w:rsidRDefault="00E15282" w:rsidP="007A70AE">
                      <w:pPr>
                        <w:numPr>
                          <w:ilvl w:val="0"/>
                          <w:numId w:val="22"/>
                        </w:numPr>
                        <w:rPr>
                          <w:rFonts w:cs="Arial"/>
                          <w:szCs w:val="22"/>
                        </w:rPr>
                      </w:pPr>
                      <w:r w:rsidRPr="00420118">
                        <w:rPr>
                          <w:rFonts w:cs="Arial"/>
                          <w:szCs w:val="22"/>
                        </w:rPr>
                        <w:t>The Primary Centre makes contact by telephone and arranges an intake meeting with the family between Day 2 – 5</w:t>
                      </w:r>
                    </w:p>
                    <w:p w:rsidR="00E15282" w:rsidRDefault="00E15282" w:rsidP="007A70AE">
                      <w:pPr>
                        <w:numPr>
                          <w:ilvl w:val="0"/>
                          <w:numId w:val="22"/>
                        </w:numPr>
                        <w:rPr>
                          <w:rFonts w:cs="Arial"/>
                          <w:szCs w:val="22"/>
                        </w:rPr>
                      </w:pPr>
                      <w:r>
                        <w:rPr>
                          <w:rFonts w:cs="Arial"/>
                          <w:szCs w:val="22"/>
                        </w:rPr>
                        <w:t>The Primary Centre writes to the family to confirm the appointment</w:t>
                      </w:r>
                    </w:p>
                  </w:txbxContent>
                </v:textbox>
              </v:shape>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r w:rsidRPr="00EB3755">
        <w:rPr>
          <w:rFonts w:cs="Arial"/>
          <w:szCs w:val="22"/>
        </w:rPr>
        <w:t xml:space="preserve">     </w:t>
      </w: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 w:val="20"/>
          <w:szCs w:val="22"/>
          <w:lang w:eastAsia="en-GB"/>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3175</wp:posOffset>
                </wp:positionV>
                <wp:extent cx="228600" cy="457200"/>
                <wp:effectExtent l="0" t="0" r="0" b="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EC2F9" id="AutoShape 71" o:spid="_x0000_s1026" type="#_x0000_t67" style="position:absolute;margin-left:243pt;margin-top:.25pt;width:1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"/>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629400" cy="656590"/>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6590"/>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2</w:t>
                            </w:r>
                          </w:p>
                          <w:p w:rsidR="00E15282" w:rsidRDefault="00E15282" w:rsidP="007A70AE">
                            <w:pPr>
                              <w:numPr>
                                <w:ilvl w:val="0"/>
                                <w:numId w:val="23"/>
                              </w:numPr>
                              <w:rPr>
                                <w:rFonts w:cs="Arial"/>
                                <w:b/>
                                <w:szCs w:val="22"/>
                              </w:rPr>
                            </w:pPr>
                            <w:r>
                              <w:rPr>
                                <w:rFonts w:cs="Arial"/>
                                <w:szCs w:val="22"/>
                              </w:rPr>
                              <w:t>The school begins to complete the referral form in consultation with the Primary Behaviour Service [PBS] Outreach Team worker (to be completed by Day 5</w:t>
                            </w:r>
                            <w:r>
                              <w:rPr>
                                <w:rFonts w:cs="Arial"/>
                                <w:bCs/>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9pt;margin-top:2.65pt;width:522pt;height:5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" strokeweight="3pt">
                <v:stroke linestyle="thinThin"/>
                <v:textbox>
                  <w:txbxContent>
                    <w:p w:rsidR="00E15282" w:rsidRDefault="00E15282">
                      <w:pPr>
                        <w:jc w:val="center"/>
                        <w:rPr>
                          <w:rFonts w:cs="Arial"/>
                          <w:b/>
                          <w:szCs w:val="22"/>
                        </w:rPr>
                      </w:pPr>
                      <w:r>
                        <w:rPr>
                          <w:rFonts w:cs="Arial"/>
                          <w:b/>
                          <w:szCs w:val="22"/>
                        </w:rPr>
                        <w:t>DAY 2</w:t>
                      </w:r>
                    </w:p>
                    <w:p w:rsidR="00E15282" w:rsidRDefault="00E15282" w:rsidP="007A70AE">
                      <w:pPr>
                        <w:numPr>
                          <w:ilvl w:val="0"/>
                          <w:numId w:val="23"/>
                        </w:numPr>
                        <w:rPr>
                          <w:rFonts w:cs="Arial"/>
                          <w:b/>
                          <w:szCs w:val="22"/>
                        </w:rPr>
                      </w:pPr>
                      <w:r>
                        <w:rPr>
                          <w:rFonts w:cs="Arial"/>
                          <w:szCs w:val="22"/>
                        </w:rPr>
                        <w:t>The school begins to complete the referral form in consultation with the Primary Behaviour Service [PBS] Outreach Team worker (to be completed by Day 5</w:t>
                      </w:r>
                      <w:r>
                        <w:rPr>
                          <w:rFonts w:cs="Arial"/>
                          <w:bCs/>
                          <w:szCs w:val="22"/>
                        </w:rPr>
                        <w:t>)</w:t>
                      </w:r>
                    </w:p>
                  </w:txbxContent>
                </v:textbox>
              </v:shape>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 w:val="20"/>
          <w:szCs w:val="22"/>
          <w:lang w:eastAsia="en-GB"/>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76835</wp:posOffset>
                </wp:positionV>
                <wp:extent cx="228600" cy="342900"/>
                <wp:effectExtent l="0" t="0" r="0" b="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9B42" id="AutoShape 72" o:spid="_x0000_s1026" type="#_x0000_t67" style="position:absolute;margin-left:243pt;margin-top:6.0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"/>
            </w:pict>
          </mc:Fallback>
        </mc:AlternateContent>
      </w: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99060</wp:posOffset>
                </wp:positionV>
                <wp:extent cx="6629400" cy="457200"/>
                <wp:effectExtent l="0" t="0" r="0" b="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3</w:t>
                            </w:r>
                          </w:p>
                          <w:p w:rsidR="00E15282" w:rsidRDefault="00E15282" w:rsidP="007A70AE">
                            <w:pPr>
                              <w:numPr>
                                <w:ilvl w:val="0"/>
                                <w:numId w:val="25"/>
                              </w:numPr>
                              <w:rPr>
                                <w:rFonts w:cs="Arial"/>
                                <w:szCs w:val="22"/>
                              </w:rPr>
                            </w:pPr>
                            <w:r>
                              <w:rPr>
                                <w:rFonts w:cs="Arial"/>
                                <w:szCs w:val="22"/>
                              </w:rPr>
                              <w:t>The school gathers data and continues to complete the referral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9pt;margin-top:7.8pt;width:52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" strokeweight="3pt">
                <v:stroke linestyle="thinThin"/>
                <v:textbox>
                  <w:txbxContent>
                    <w:p w:rsidR="00E15282" w:rsidRDefault="00E15282">
                      <w:pPr>
                        <w:jc w:val="center"/>
                        <w:rPr>
                          <w:rFonts w:cs="Arial"/>
                          <w:b/>
                          <w:szCs w:val="22"/>
                        </w:rPr>
                      </w:pPr>
                      <w:r>
                        <w:rPr>
                          <w:rFonts w:cs="Arial"/>
                          <w:b/>
                          <w:szCs w:val="22"/>
                        </w:rPr>
                        <w:t>DAY 3</w:t>
                      </w:r>
                    </w:p>
                    <w:p w:rsidR="00E15282" w:rsidRDefault="00E15282" w:rsidP="007A70AE">
                      <w:pPr>
                        <w:numPr>
                          <w:ilvl w:val="0"/>
                          <w:numId w:val="25"/>
                        </w:numPr>
                        <w:rPr>
                          <w:rFonts w:cs="Arial"/>
                          <w:szCs w:val="22"/>
                        </w:rPr>
                      </w:pPr>
                      <w:r>
                        <w:rPr>
                          <w:rFonts w:cs="Arial"/>
                          <w:szCs w:val="22"/>
                        </w:rPr>
                        <w:t>The school gathers data and continues to complete the referral form</w:t>
                      </w:r>
                    </w:p>
                  </w:txbxContent>
                </v:textbox>
              </v:shape>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118110</wp:posOffset>
                </wp:positionV>
                <wp:extent cx="228600" cy="413385"/>
                <wp:effectExtent l="0" t="0" r="0" b="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13385"/>
                        </a:xfrm>
                        <a:prstGeom prst="downArrow">
                          <a:avLst>
                            <a:gd name="adj1" fmla="val 50000"/>
                            <a:gd name="adj2" fmla="val 452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2207" id="AutoShape 68" o:spid="_x0000_s1026" type="#_x0000_t67" style="position:absolute;margin-left:243pt;margin-top:9.3pt;width:18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"/>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49530</wp:posOffset>
                </wp:positionV>
                <wp:extent cx="6629400" cy="997585"/>
                <wp:effectExtent l="0" t="0" r="0" b="0"/>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97585"/>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4</w:t>
                            </w:r>
                          </w:p>
                          <w:p w:rsidR="00E15282" w:rsidRDefault="00E15282" w:rsidP="007A70AE">
                            <w:pPr>
                              <w:numPr>
                                <w:ilvl w:val="0"/>
                                <w:numId w:val="24"/>
                              </w:numPr>
                              <w:rPr>
                                <w:rFonts w:cs="Arial"/>
                                <w:szCs w:val="22"/>
                              </w:rPr>
                            </w:pPr>
                            <w:r>
                              <w:rPr>
                                <w:rFonts w:cs="Arial"/>
                                <w:szCs w:val="22"/>
                              </w:rPr>
                              <w:t>The school gathers data and continues to complete the referral form</w:t>
                            </w:r>
                          </w:p>
                          <w:p w:rsidR="00E15282" w:rsidRDefault="00E15282" w:rsidP="007A70AE">
                            <w:pPr>
                              <w:numPr>
                                <w:ilvl w:val="0"/>
                                <w:numId w:val="24"/>
                              </w:numPr>
                              <w:rPr>
                                <w:rFonts w:cs="Arial"/>
                                <w:szCs w:val="22"/>
                              </w:rPr>
                            </w:pPr>
                            <w:r>
                              <w:rPr>
                                <w:rFonts w:cs="Arial"/>
                                <w:szCs w:val="22"/>
                              </w:rPr>
                              <w:t>The Primary Centre Manager checks that the family is aware of the intake meeting and checks arrangements for both arrival and collection, including transport</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9pt;margin-top:3.9pt;width:522pt;height: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" strokeweight="3pt">
                <v:stroke linestyle="thinThin"/>
                <v:textbox>
                  <w:txbxContent>
                    <w:p w:rsidR="00E15282" w:rsidRDefault="00E15282">
                      <w:pPr>
                        <w:jc w:val="center"/>
                        <w:rPr>
                          <w:rFonts w:cs="Arial"/>
                          <w:b/>
                          <w:szCs w:val="22"/>
                        </w:rPr>
                      </w:pPr>
                      <w:r>
                        <w:rPr>
                          <w:rFonts w:cs="Arial"/>
                          <w:b/>
                          <w:szCs w:val="22"/>
                        </w:rPr>
                        <w:t>DAY 4</w:t>
                      </w:r>
                    </w:p>
                    <w:p w:rsidR="00E15282" w:rsidRDefault="00E15282" w:rsidP="007A70AE">
                      <w:pPr>
                        <w:numPr>
                          <w:ilvl w:val="0"/>
                          <w:numId w:val="24"/>
                        </w:numPr>
                        <w:rPr>
                          <w:rFonts w:cs="Arial"/>
                          <w:szCs w:val="22"/>
                        </w:rPr>
                      </w:pPr>
                      <w:r>
                        <w:rPr>
                          <w:rFonts w:cs="Arial"/>
                          <w:szCs w:val="22"/>
                        </w:rPr>
                        <w:t>The school gathers data and continues to complete the referral form</w:t>
                      </w:r>
                    </w:p>
                    <w:p w:rsidR="00E15282" w:rsidRDefault="00E15282" w:rsidP="007A70AE">
                      <w:pPr>
                        <w:numPr>
                          <w:ilvl w:val="0"/>
                          <w:numId w:val="24"/>
                        </w:numPr>
                        <w:rPr>
                          <w:rFonts w:cs="Arial"/>
                          <w:szCs w:val="22"/>
                        </w:rPr>
                      </w:pPr>
                      <w:r>
                        <w:rPr>
                          <w:rFonts w:cs="Arial"/>
                          <w:szCs w:val="22"/>
                        </w:rPr>
                        <w:t>The Primary Centre Manager checks that the family is aware of the intake meeting and checks arrangements for both arrival and collection, including transport</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v:textbox>
              </v:shape>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114300</wp:posOffset>
                </wp:positionV>
                <wp:extent cx="228600" cy="469265"/>
                <wp:effectExtent l="0" t="0" r="0" b="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69265"/>
                        </a:xfrm>
                        <a:prstGeom prst="downArrow">
                          <a:avLst>
                            <a:gd name="adj1" fmla="val 50000"/>
                            <a:gd name="adj2" fmla="val 513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CD92F" id="AutoShape 69" o:spid="_x0000_s1026" type="#_x0000_t67" style="position:absolute;margin-left:243pt;margin-top:9pt;width:18pt;height:3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"/>
            </w:pict>
          </mc:Fallback>
        </mc:AlternateContent>
      </w:r>
    </w:p>
    <w:p w:rsidR="00670F2A" w:rsidRPr="00EB3755" w:rsidRDefault="00670F2A">
      <w:pPr>
        <w:rPr>
          <w:rFonts w:cs="Arial"/>
          <w:szCs w:val="22"/>
        </w:rPr>
      </w:pP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89535</wp:posOffset>
                </wp:positionV>
                <wp:extent cx="6629400" cy="790575"/>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90575"/>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5</w:t>
                            </w:r>
                          </w:p>
                          <w:p w:rsidR="00E15282" w:rsidRDefault="00E15282" w:rsidP="007A70AE">
                            <w:pPr>
                              <w:numPr>
                                <w:ilvl w:val="0"/>
                                <w:numId w:val="24"/>
                              </w:numPr>
                              <w:rPr>
                                <w:rFonts w:cs="Arial"/>
                                <w:szCs w:val="22"/>
                              </w:rPr>
                            </w:pPr>
                            <w:r>
                              <w:rPr>
                                <w:rFonts w:cs="Arial"/>
                                <w:szCs w:val="22"/>
                              </w:rPr>
                              <w:t>The school forwards the completed referral form to the Primary Centre Manager by email</w:t>
                            </w:r>
                          </w:p>
                          <w:p w:rsidR="00E15282" w:rsidRDefault="00E15282" w:rsidP="007A70AE">
                            <w:pPr>
                              <w:numPr>
                                <w:ilvl w:val="0"/>
                                <w:numId w:val="24"/>
                              </w:numPr>
                              <w:rPr>
                                <w:rFonts w:cs="Arial"/>
                                <w:szCs w:val="22"/>
                              </w:rPr>
                            </w:pPr>
                            <w:r>
                              <w:rPr>
                                <w:rFonts w:cs="Arial"/>
                                <w:szCs w:val="22"/>
                              </w:rPr>
                              <w:t>The Primary Centre makes preparations to receive the pupil on Day 6</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margin-left:-9pt;margin-top:7.05pt;width:522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" strokeweight="3pt">
                <v:stroke linestyle="thinThin"/>
                <v:textbox>
                  <w:txbxContent>
                    <w:p w:rsidR="00E15282" w:rsidRDefault="00E15282">
                      <w:pPr>
                        <w:jc w:val="center"/>
                        <w:rPr>
                          <w:rFonts w:cs="Arial"/>
                          <w:b/>
                          <w:szCs w:val="22"/>
                        </w:rPr>
                      </w:pPr>
                      <w:r>
                        <w:rPr>
                          <w:rFonts w:cs="Arial"/>
                          <w:b/>
                          <w:szCs w:val="22"/>
                        </w:rPr>
                        <w:t>DAY 5</w:t>
                      </w:r>
                    </w:p>
                    <w:p w:rsidR="00E15282" w:rsidRDefault="00E15282" w:rsidP="007A70AE">
                      <w:pPr>
                        <w:numPr>
                          <w:ilvl w:val="0"/>
                          <w:numId w:val="24"/>
                        </w:numPr>
                        <w:rPr>
                          <w:rFonts w:cs="Arial"/>
                          <w:szCs w:val="22"/>
                        </w:rPr>
                      </w:pPr>
                      <w:r>
                        <w:rPr>
                          <w:rFonts w:cs="Arial"/>
                          <w:szCs w:val="22"/>
                        </w:rPr>
                        <w:t>The school forwards the completed referral form to the Primary Centre Manager by email</w:t>
                      </w:r>
                    </w:p>
                    <w:p w:rsidR="00E15282" w:rsidRDefault="00E15282" w:rsidP="007A70AE">
                      <w:pPr>
                        <w:numPr>
                          <w:ilvl w:val="0"/>
                          <w:numId w:val="24"/>
                        </w:numPr>
                        <w:rPr>
                          <w:rFonts w:cs="Arial"/>
                          <w:szCs w:val="22"/>
                        </w:rPr>
                      </w:pPr>
                      <w:r>
                        <w:rPr>
                          <w:rFonts w:cs="Arial"/>
                          <w:szCs w:val="22"/>
                        </w:rPr>
                        <w:t>The Primary Centre makes preparations to receive the pupil on Day 6</w:t>
                      </w:r>
                    </w:p>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p w:rsidR="00E15282" w:rsidRDefault="00E15282"/>
                  </w:txbxContent>
                </v:textbox>
              </v:shape>
            </w:pict>
          </mc:Fallback>
        </mc:AlternateContent>
      </w:r>
    </w:p>
    <w:p w:rsidR="00670F2A" w:rsidRPr="00EB3755" w:rsidRDefault="00670F2A">
      <w:pPr>
        <w:rPr>
          <w:rFonts w:cs="Arial"/>
          <w:szCs w:val="22"/>
        </w:rPr>
      </w:pPr>
    </w:p>
    <w:p w:rsidR="00670F2A" w:rsidRPr="00EB3755" w:rsidRDefault="0043044D">
      <w:pPr>
        <w:rPr>
          <w:rFonts w:cs="Arial"/>
          <w:szCs w:val="22"/>
        </w:rPr>
      </w:pPr>
      <w:r>
        <w:rPr>
          <w:rFonts w:cs="Arial"/>
          <w:noProof/>
          <w:szCs w:val="22"/>
          <w:lang w:eastAsia="en-GB"/>
        </w:rPr>
        <mc:AlternateContent>
          <mc:Choice Requires="wps">
            <w:drawing>
              <wp:anchor distT="0" distB="0" distL="114300" distR="114300" simplePos="0" relativeHeight="251664384" behindDoc="0" locked="0" layoutInCell="1" allowOverlap="1">
                <wp:simplePos x="0" y="0"/>
                <wp:positionH relativeFrom="column">
                  <wp:posOffset>3086100</wp:posOffset>
                </wp:positionH>
                <wp:positionV relativeFrom="paragraph">
                  <wp:posOffset>568325</wp:posOffset>
                </wp:positionV>
                <wp:extent cx="182880" cy="466725"/>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66725"/>
                        </a:xfrm>
                        <a:prstGeom prst="downArrow">
                          <a:avLst>
                            <a:gd name="adj1" fmla="val 50000"/>
                            <a:gd name="adj2" fmla="val 638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6B77" id="AutoShape 70" o:spid="_x0000_s1026" type="#_x0000_t67" style="position:absolute;margin-left:243pt;margin-top:44.75pt;width:14.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"/>
            </w:pict>
          </mc:Fallback>
        </mc:AlternateContent>
      </w:r>
      <w:r>
        <w:rPr>
          <w:rFonts w:cs="Arial"/>
          <w:noProof/>
          <w:szCs w:val="22"/>
          <w:lang w:eastAsia="en-GB"/>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1025525</wp:posOffset>
                </wp:positionV>
                <wp:extent cx="6629400" cy="800100"/>
                <wp:effectExtent l="0" t="0" r="0" b="0"/>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solidFill>
                        <a:ln w="38100" cmpd="dbl">
                          <a:solidFill>
                            <a:srgbClr val="000000"/>
                          </a:solidFill>
                          <a:miter lim="800000"/>
                          <a:headEnd/>
                          <a:tailEnd/>
                        </a:ln>
                      </wps:spPr>
                      <wps:txbx>
                        <w:txbxContent>
                          <w:p w:rsidR="00E15282" w:rsidRDefault="00E15282">
                            <w:pPr>
                              <w:jc w:val="center"/>
                              <w:rPr>
                                <w:rFonts w:cs="Arial"/>
                                <w:b/>
                                <w:szCs w:val="22"/>
                              </w:rPr>
                            </w:pPr>
                            <w:r>
                              <w:rPr>
                                <w:rFonts w:cs="Arial"/>
                                <w:b/>
                                <w:szCs w:val="22"/>
                              </w:rPr>
                              <w:t>DAY 6</w:t>
                            </w:r>
                          </w:p>
                          <w:p w:rsidR="00E15282" w:rsidRDefault="00E15282" w:rsidP="007A70AE">
                            <w:pPr>
                              <w:numPr>
                                <w:ilvl w:val="0"/>
                                <w:numId w:val="25"/>
                              </w:numPr>
                              <w:rPr>
                                <w:rFonts w:cs="Arial"/>
                                <w:szCs w:val="22"/>
                              </w:rPr>
                            </w:pPr>
                            <w:r>
                              <w:rPr>
                                <w:rFonts w:cs="Arial"/>
                                <w:szCs w:val="22"/>
                              </w:rPr>
                              <w:t>The pupil arrives at the Primary Centre to start statutory provision</w:t>
                            </w:r>
                          </w:p>
                          <w:p w:rsidR="00E15282" w:rsidRDefault="00E15282" w:rsidP="007A70AE">
                            <w:pPr>
                              <w:numPr>
                                <w:ilvl w:val="0"/>
                                <w:numId w:val="25"/>
                              </w:numPr>
                              <w:rPr>
                                <w:rFonts w:cs="Arial"/>
                                <w:szCs w:val="22"/>
                              </w:rPr>
                            </w:pPr>
                            <w:r>
                              <w:rPr>
                                <w:rFonts w:cs="Arial"/>
                                <w:szCs w:val="22"/>
                              </w:rPr>
                              <w:t>The Primary Centre administrator emails the Principal Exclusions Officer to confirm the 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margin-left:-9pt;margin-top:80.75pt;width:522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" strokeweight="3pt">
                <v:stroke linestyle="thinThin"/>
                <v:textbox>
                  <w:txbxContent>
                    <w:p w:rsidR="00E15282" w:rsidRDefault="00E15282">
                      <w:pPr>
                        <w:jc w:val="center"/>
                        <w:rPr>
                          <w:rFonts w:cs="Arial"/>
                          <w:b/>
                          <w:szCs w:val="22"/>
                        </w:rPr>
                      </w:pPr>
                      <w:r>
                        <w:rPr>
                          <w:rFonts w:cs="Arial"/>
                          <w:b/>
                          <w:szCs w:val="22"/>
                        </w:rPr>
                        <w:t>DAY 6</w:t>
                      </w:r>
                    </w:p>
                    <w:p w:rsidR="00E15282" w:rsidRDefault="00E15282" w:rsidP="007A70AE">
                      <w:pPr>
                        <w:numPr>
                          <w:ilvl w:val="0"/>
                          <w:numId w:val="25"/>
                        </w:numPr>
                        <w:rPr>
                          <w:rFonts w:cs="Arial"/>
                          <w:szCs w:val="22"/>
                        </w:rPr>
                      </w:pPr>
                      <w:r>
                        <w:rPr>
                          <w:rFonts w:cs="Arial"/>
                          <w:szCs w:val="22"/>
                        </w:rPr>
                        <w:t>The pupil arrives at the Primary Centre to start statutory provision</w:t>
                      </w:r>
                    </w:p>
                    <w:p w:rsidR="00E15282" w:rsidRDefault="00E15282" w:rsidP="007A70AE">
                      <w:pPr>
                        <w:numPr>
                          <w:ilvl w:val="0"/>
                          <w:numId w:val="25"/>
                        </w:numPr>
                        <w:rPr>
                          <w:rFonts w:cs="Arial"/>
                          <w:szCs w:val="22"/>
                        </w:rPr>
                      </w:pPr>
                      <w:r>
                        <w:rPr>
                          <w:rFonts w:cs="Arial"/>
                          <w:szCs w:val="22"/>
                        </w:rPr>
                        <w:t>The Primary Centre administrator emails the Principal Exclusions Officer to confirm the start date.</w:t>
                      </w:r>
                    </w:p>
                  </w:txbxContent>
                </v:textbox>
              </v:shape>
            </w:pict>
          </mc:Fallback>
        </mc:AlternateContent>
      </w:r>
    </w:p>
    <w:p w:rsidR="00670F2A" w:rsidRPr="00EB3755" w:rsidRDefault="00670F2A" w:rsidP="008F578F">
      <w:pPr>
        <w:pStyle w:val="Heading1"/>
        <w:rPr>
          <w:rFonts w:cs="Arial"/>
          <w:sz w:val="24"/>
        </w:rPr>
      </w:pPr>
      <w:r w:rsidRPr="00EB3755">
        <w:rPr>
          <w:rFonts w:cs="Arial"/>
        </w:rPr>
        <w:br w:type="page"/>
      </w:r>
      <w:bookmarkStart w:id="108" w:name="_Toc341171467"/>
      <w:bookmarkStart w:id="109" w:name="_Toc488669383"/>
      <w:r w:rsidRPr="00EB3755">
        <w:rPr>
          <w:rFonts w:cs="Arial"/>
        </w:rPr>
        <w:lastRenderedPageBreak/>
        <w:t>The Governors Review Meeting</w:t>
      </w:r>
      <w:bookmarkEnd w:id="108"/>
      <w:bookmarkEnd w:id="109"/>
    </w:p>
    <w:p w:rsidR="00670F2A" w:rsidRPr="00EB3755" w:rsidRDefault="00670F2A">
      <w:pPr>
        <w:pStyle w:val="BodyText2"/>
        <w:rPr>
          <w:rFonts w:cs="Arial"/>
          <w:b w:val="0"/>
        </w:rPr>
      </w:pPr>
    </w:p>
    <w:p w:rsidR="00670F2A" w:rsidRPr="00EB3755" w:rsidRDefault="00670F2A" w:rsidP="008F578F">
      <w:pPr>
        <w:pStyle w:val="Heading2"/>
        <w:rPr>
          <w:rFonts w:cs="Arial"/>
        </w:rPr>
      </w:pPr>
      <w:bookmarkStart w:id="110" w:name="_Toc341171468"/>
      <w:bookmarkStart w:id="111" w:name="_Toc488669384"/>
      <w:r w:rsidRPr="00EB3755">
        <w:rPr>
          <w:rFonts w:cs="Arial"/>
        </w:rPr>
        <w:t>Purpose</w:t>
      </w:r>
      <w:bookmarkEnd w:id="110"/>
      <w:bookmarkEnd w:id="111"/>
    </w:p>
    <w:p w:rsidR="00670F2A" w:rsidRPr="00EB3755" w:rsidRDefault="00670F2A">
      <w:pPr>
        <w:pStyle w:val="BodyText2"/>
        <w:rPr>
          <w:rFonts w:cs="Arial"/>
          <w:b w:val="0"/>
        </w:rPr>
      </w:pPr>
    </w:p>
    <w:p w:rsidR="00670F2A" w:rsidRPr="00EB3755" w:rsidRDefault="00670F2A">
      <w:pPr>
        <w:pStyle w:val="BodyText2"/>
        <w:jc w:val="both"/>
        <w:rPr>
          <w:rFonts w:cs="Arial"/>
          <w:b w:val="0"/>
        </w:rPr>
      </w:pPr>
      <w:r w:rsidRPr="00EB3755">
        <w:rPr>
          <w:rFonts w:cs="Arial"/>
          <w:b w:val="0"/>
        </w:rPr>
        <w:t xml:space="preserve">The governing body is responsible for reviewing the head teacher’s decision to exclude a pupil permanently or for a long fixed-term and deciding whether to direct re-instatement, where that is a practical option.  The governing body is also responsible for considering any representations made by the parents of excluded pupils following shorter fixed-term exclusions.   </w:t>
      </w:r>
    </w:p>
    <w:p w:rsidR="003E1B1B" w:rsidRPr="00EB3755" w:rsidRDefault="003E1B1B">
      <w:pPr>
        <w:pStyle w:val="BodyText2"/>
        <w:jc w:val="both"/>
        <w:rPr>
          <w:rFonts w:cs="Arial"/>
          <w:b w:val="0"/>
        </w:rPr>
      </w:pPr>
    </w:p>
    <w:p w:rsidR="00670F2A" w:rsidRPr="00EB3755" w:rsidRDefault="00670F2A">
      <w:pPr>
        <w:pStyle w:val="BodyText2"/>
        <w:rPr>
          <w:rFonts w:cs="Arial"/>
        </w:rPr>
      </w:pPr>
    </w:p>
    <w:p w:rsidR="00670F2A" w:rsidRPr="00EB3755" w:rsidRDefault="00670F2A" w:rsidP="008F578F">
      <w:pPr>
        <w:pStyle w:val="Heading2"/>
        <w:rPr>
          <w:rFonts w:cs="Arial"/>
        </w:rPr>
      </w:pPr>
      <w:bookmarkStart w:id="112" w:name="_Toc341171469"/>
      <w:bookmarkStart w:id="113" w:name="_Toc488669385"/>
      <w:r w:rsidRPr="00EB3755">
        <w:rPr>
          <w:rFonts w:cs="Arial"/>
        </w:rPr>
        <w:t>The governing body</w:t>
      </w:r>
      <w:bookmarkEnd w:id="112"/>
      <w:bookmarkEnd w:id="113"/>
    </w:p>
    <w:p w:rsidR="00670F2A" w:rsidRPr="00EB3755" w:rsidRDefault="00670F2A">
      <w:pPr>
        <w:pStyle w:val="BodyText2"/>
        <w:rPr>
          <w:rFonts w:cs="Arial"/>
          <w:b w:val="0"/>
        </w:rPr>
      </w:pPr>
    </w:p>
    <w:p w:rsidR="00670F2A" w:rsidRPr="00EB3755" w:rsidRDefault="00670F2A">
      <w:pPr>
        <w:pStyle w:val="BodyText2"/>
        <w:jc w:val="both"/>
        <w:rPr>
          <w:rFonts w:cs="Arial"/>
          <w:b w:val="0"/>
        </w:rPr>
      </w:pPr>
      <w:r w:rsidRPr="00EB3755">
        <w:rPr>
          <w:rFonts w:cs="Arial"/>
          <w:b w:val="0"/>
        </w:rPr>
        <w:t xml:space="preserve">The governing body can delegate some or all of its functions in respect of exclusions to a sub group of governors who would be available to participate in Governors Review Meetings.  A minimum of three governors are required for a Governors Review Meeting to take place.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The governing body may wish to nominate a larger pool of governors to draw from in view of the strict deadlines within which Governors Review Meetings must be held.</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Any governor with a connection to the pupil, or knowledge of the incident that led to the exclusion that could affect their ability to act impartially, should not serve at the hearing.</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It is very important that governors called upon to review exclusions receive training</w:t>
      </w:r>
      <w:r w:rsidR="00F77F6D" w:rsidRPr="00EB3755">
        <w:rPr>
          <w:rFonts w:cs="Arial"/>
          <w:b w:val="0"/>
        </w:rPr>
        <w:t xml:space="preserve"> reflecting the most recent guidance,</w:t>
      </w:r>
      <w:r w:rsidRPr="00EB3755">
        <w:rPr>
          <w:rFonts w:cs="Arial"/>
          <w:b w:val="0"/>
        </w:rPr>
        <w:t xml:space="preserve"> to equip them to discharge their duties properly.  </w:t>
      </w:r>
    </w:p>
    <w:p w:rsidR="003E1B1B" w:rsidRPr="00EB3755" w:rsidRDefault="003E1B1B">
      <w:pPr>
        <w:pStyle w:val="BodyText2"/>
        <w:jc w:val="both"/>
        <w:rPr>
          <w:rFonts w:cs="Arial"/>
          <w:b w:val="0"/>
        </w:rPr>
      </w:pPr>
    </w:p>
    <w:p w:rsidR="00670F2A" w:rsidRPr="00EB3755" w:rsidRDefault="00670F2A">
      <w:pPr>
        <w:pStyle w:val="BodyText2"/>
        <w:rPr>
          <w:rFonts w:cs="Arial"/>
          <w:b w:val="0"/>
        </w:rPr>
      </w:pPr>
    </w:p>
    <w:p w:rsidR="00670F2A" w:rsidRPr="00EB3755" w:rsidRDefault="00670F2A" w:rsidP="008C6304">
      <w:pPr>
        <w:pStyle w:val="Heading2"/>
        <w:rPr>
          <w:rFonts w:cs="Arial"/>
        </w:rPr>
      </w:pPr>
      <w:bookmarkStart w:id="114" w:name="_Toc341171470"/>
      <w:bookmarkStart w:id="115" w:name="_Toc488669386"/>
      <w:r w:rsidRPr="00EB3755">
        <w:rPr>
          <w:rFonts w:cs="Arial"/>
        </w:rPr>
        <w:t>Clerk to the Governors Review Meeting</w:t>
      </w:r>
      <w:bookmarkEnd w:id="114"/>
      <w:bookmarkEnd w:id="115"/>
    </w:p>
    <w:p w:rsidR="00670F2A" w:rsidRPr="00EB3755" w:rsidRDefault="00670F2A">
      <w:pPr>
        <w:pStyle w:val="BodyText2"/>
        <w:rPr>
          <w:rFonts w:cs="Arial"/>
          <w:b w:val="0"/>
        </w:rPr>
      </w:pPr>
    </w:p>
    <w:p w:rsidR="00670F2A" w:rsidRPr="00EB3755" w:rsidRDefault="00670F2A">
      <w:pPr>
        <w:pStyle w:val="BodyText2"/>
        <w:jc w:val="both"/>
        <w:rPr>
          <w:rFonts w:cs="Arial"/>
          <w:b w:val="0"/>
        </w:rPr>
      </w:pPr>
      <w:r w:rsidRPr="00EB3755">
        <w:rPr>
          <w:rFonts w:cs="Arial"/>
          <w:b w:val="0"/>
        </w:rPr>
        <w:t xml:space="preserve">The governing body should appoint a Clerk to provide advice on the exclusions process and </w:t>
      </w:r>
      <w:r w:rsidR="00F77F6D" w:rsidRPr="00EB3755">
        <w:rPr>
          <w:rFonts w:cs="Arial"/>
          <w:b w:val="0"/>
        </w:rPr>
        <w:t>cover t</w:t>
      </w:r>
      <w:r w:rsidRPr="00EB3755">
        <w:rPr>
          <w:rFonts w:cs="Arial"/>
          <w:b w:val="0"/>
        </w:rPr>
        <w:t>he administrative arrangements of the meeting.  This could be the Clerk to the whole governing body or a member of the school’s administration team.</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It is the duty of the Clerk to set up the Governors Review Meeting when notification of </w:t>
      </w:r>
      <w:r w:rsidR="00420118" w:rsidRPr="00EB3755">
        <w:rPr>
          <w:rFonts w:cs="Arial"/>
          <w:b w:val="0"/>
        </w:rPr>
        <w:t xml:space="preserve">a permanent exclusion or </w:t>
      </w:r>
      <w:r w:rsidRPr="00EB3755">
        <w:rPr>
          <w:rFonts w:cs="Arial"/>
          <w:b w:val="0"/>
        </w:rPr>
        <w:t xml:space="preserve">any exclusion totalling over 15 days in a term is received from the head teacher or when representations are received from the parent.  The Clerk is required to set up the meeting within the prescribed timescales.  Governors must invite the parents, head teacher and an LA Officer to the meeting at a time and place convenient to all parties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i/>
        </w:rPr>
      </w:pPr>
      <w:r w:rsidRPr="00EB3755">
        <w:rPr>
          <w:rFonts w:cs="Arial"/>
          <w:b w:val="0"/>
          <w:i/>
        </w:rPr>
        <w:t>The LA asks that the Exclusions</w:t>
      </w:r>
      <w:r w:rsidR="008346D7" w:rsidRPr="00EB3755">
        <w:rPr>
          <w:rFonts w:cs="Arial"/>
          <w:b w:val="0"/>
          <w:i/>
        </w:rPr>
        <w:t xml:space="preserve"> team</w:t>
      </w:r>
      <w:r w:rsidRPr="00EB3755">
        <w:rPr>
          <w:rFonts w:cs="Arial"/>
          <w:b w:val="0"/>
          <w:i/>
        </w:rPr>
        <w:t xml:space="preserve"> is contacted within one school day of a decision to permanently or long fixed-term exclude a pupil, so that possible times for the meeting can be identified and kept free.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i/>
        </w:rPr>
      </w:pPr>
      <w:r w:rsidRPr="00EB3755">
        <w:rPr>
          <w:rFonts w:cs="Arial"/>
          <w:b w:val="0"/>
          <w:i/>
        </w:rPr>
        <w:t xml:space="preserve">The LA advises that all papers relating to the case are circulated at least five working days before the meeting to allow all parties the opportunity to acquaint themselves with the particulars of the case and give it their full consideration.  </w:t>
      </w:r>
    </w:p>
    <w:p w:rsidR="00670F2A" w:rsidRPr="00EB3755" w:rsidRDefault="00670F2A">
      <w:pPr>
        <w:pStyle w:val="BodyText2"/>
        <w:jc w:val="both"/>
        <w:rPr>
          <w:rFonts w:cs="Arial"/>
          <w:b w:val="0"/>
          <w:i/>
        </w:rPr>
      </w:pPr>
    </w:p>
    <w:p w:rsidR="00670F2A" w:rsidRPr="00EB3755" w:rsidRDefault="00670F2A">
      <w:pPr>
        <w:pStyle w:val="BodyText2"/>
        <w:jc w:val="both"/>
        <w:rPr>
          <w:rFonts w:cs="Arial"/>
          <w:b w:val="0"/>
          <w:i/>
        </w:rPr>
      </w:pPr>
      <w:r w:rsidRPr="00EB3755">
        <w:rPr>
          <w:rFonts w:cs="Arial"/>
          <w:b w:val="0"/>
        </w:rPr>
        <w:t>Papers circulated should include any written statements and a list of those who will be present at the meeting.</w:t>
      </w:r>
      <w:r w:rsidR="001E12FA" w:rsidRPr="00EB3755">
        <w:rPr>
          <w:rFonts w:cs="Arial"/>
          <w:b w:val="0"/>
          <w:i/>
        </w:rPr>
        <w:t xml:space="preserve">  If there are serious c</w:t>
      </w:r>
      <w:r w:rsidRPr="00EB3755">
        <w:rPr>
          <w:rFonts w:cs="Arial"/>
          <w:b w:val="0"/>
          <w:i/>
        </w:rPr>
        <w:t>oncerns that there may be any repercussions for any of the witnesses, statements may be anonymised before being copied.</w:t>
      </w:r>
    </w:p>
    <w:p w:rsidR="003E1B1B" w:rsidRPr="00EB3755" w:rsidRDefault="003E1B1B">
      <w:pPr>
        <w:pStyle w:val="BodyText2"/>
        <w:jc w:val="both"/>
        <w:rPr>
          <w:rFonts w:cs="Arial"/>
          <w:b w:val="0"/>
          <w:i/>
        </w:rPr>
      </w:pPr>
    </w:p>
    <w:p w:rsidR="00670F2A" w:rsidRPr="00EB3755" w:rsidRDefault="00670F2A">
      <w:pPr>
        <w:pStyle w:val="BodyText2"/>
        <w:rPr>
          <w:rFonts w:cs="Arial"/>
          <w:b w:val="0"/>
          <w:i/>
        </w:rPr>
      </w:pPr>
    </w:p>
    <w:p w:rsidR="00670F2A" w:rsidRPr="00EB3755" w:rsidRDefault="00670F2A" w:rsidP="008C6304">
      <w:pPr>
        <w:rPr>
          <w:rFonts w:cs="Arial"/>
          <w:b/>
        </w:rPr>
      </w:pPr>
      <w:r w:rsidRPr="00EB3755">
        <w:rPr>
          <w:rFonts w:cs="Arial"/>
          <w:b/>
        </w:rPr>
        <w:t>Attendees:</w:t>
      </w:r>
    </w:p>
    <w:p w:rsidR="00670F2A" w:rsidRPr="00EB3755" w:rsidRDefault="00670F2A">
      <w:pPr>
        <w:pStyle w:val="BodyText2"/>
        <w:rPr>
          <w:rFonts w:cs="Arial"/>
          <w:b w:val="0"/>
        </w:rPr>
      </w:pPr>
    </w:p>
    <w:p w:rsidR="00670F2A" w:rsidRPr="00EB3755" w:rsidRDefault="00670F2A" w:rsidP="007A70AE">
      <w:pPr>
        <w:pStyle w:val="BodyText2"/>
        <w:numPr>
          <w:ilvl w:val="0"/>
          <w:numId w:val="10"/>
        </w:numPr>
        <w:ind w:left="720" w:hanging="363"/>
        <w:rPr>
          <w:rFonts w:cs="Arial"/>
          <w:b w:val="0"/>
          <w:i/>
        </w:rPr>
      </w:pPr>
      <w:r w:rsidRPr="00EB3755">
        <w:rPr>
          <w:rFonts w:cs="Arial"/>
          <w:b w:val="0"/>
        </w:rPr>
        <w:t>At least 3 governors nominated to conduct Governors Review Meetings, one of whom must act as Chair.</w:t>
      </w:r>
    </w:p>
    <w:p w:rsidR="00670F2A" w:rsidRPr="00EB3755" w:rsidRDefault="00670F2A" w:rsidP="007A70AE">
      <w:pPr>
        <w:pStyle w:val="BodyText2"/>
        <w:numPr>
          <w:ilvl w:val="0"/>
          <w:numId w:val="10"/>
        </w:numPr>
        <w:spacing w:before="160"/>
        <w:ind w:left="720" w:hanging="363"/>
        <w:rPr>
          <w:rFonts w:cs="Arial"/>
          <w:b w:val="0"/>
          <w:i/>
        </w:rPr>
      </w:pPr>
      <w:r w:rsidRPr="00EB3755">
        <w:rPr>
          <w:rFonts w:cs="Arial"/>
          <w:b w:val="0"/>
        </w:rPr>
        <w:t>The pupil (if he/she wishes and their parent agrees).</w:t>
      </w:r>
    </w:p>
    <w:p w:rsidR="00670F2A" w:rsidRPr="00EB3755" w:rsidRDefault="00670F2A" w:rsidP="007A70AE">
      <w:pPr>
        <w:pStyle w:val="BodyText2"/>
        <w:numPr>
          <w:ilvl w:val="0"/>
          <w:numId w:val="10"/>
        </w:numPr>
        <w:spacing w:before="160"/>
        <w:ind w:left="720" w:hanging="363"/>
        <w:rPr>
          <w:rFonts w:cs="Arial"/>
          <w:b w:val="0"/>
          <w:i/>
        </w:rPr>
      </w:pPr>
      <w:r w:rsidRPr="00EB3755">
        <w:rPr>
          <w:rFonts w:cs="Arial"/>
          <w:b w:val="0"/>
        </w:rPr>
        <w:t>The parent (and possibly a friend or legal representative).</w:t>
      </w:r>
    </w:p>
    <w:p w:rsidR="00670F2A" w:rsidRPr="00EB3755" w:rsidRDefault="00670F2A" w:rsidP="007A70AE">
      <w:pPr>
        <w:pStyle w:val="BodyText2"/>
        <w:numPr>
          <w:ilvl w:val="0"/>
          <w:numId w:val="10"/>
        </w:numPr>
        <w:spacing w:before="160"/>
        <w:ind w:left="720" w:hanging="363"/>
        <w:rPr>
          <w:rFonts w:cs="Arial"/>
          <w:b w:val="0"/>
          <w:i/>
        </w:rPr>
      </w:pPr>
      <w:r w:rsidRPr="00EB3755">
        <w:rPr>
          <w:rFonts w:cs="Arial"/>
          <w:b w:val="0"/>
        </w:rPr>
        <w:lastRenderedPageBreak/>
        <w:t>The head teacher (and sometimes another member of school staff).</w:t>
      </w:r>
    </w:p>
    <w:p w:rsidR="00670F2A" w:rsidRPr="00EB3755" w:rsidRDefault="00670F2A" w:rsidP="007A70AE">
      <w:pPr>
        <w:pStyle w:val="BodyText2"/>
        <w:numPr>
          <w:ilvl w:val="0"/>
          <w:numId w:val="10"/>
        </w:numPr>
        <w:spacing w:before="160"/>
        <w:ind w:left="720" w:hanging="363"/>
        <w:rPr>
          <w:rFonts w:cs="Arial"/>
          <w:b w:val="0"/>
          <w:i/>
        </w:rPr>
      </w:pPr>
      <w:r w:rsidRPr="00EB3755">
        <w:rPr>
          <w:rFonts w:cs="Arial"/>
          <w:b w:val="0"/>
        </w:rPr>
        <w:t xml:space="preserve">The LA representative (the </w:t>
      </w:r>
      <w:r w:rsidRPr="00EB3755">
        <w:rPr>
          <w:rFonts w:cs="Arial"/>
          <w:b w:val="0"/>
          <w:i/>
        </w:rPr>
        <w:t>LA representative will endeavour to attend Review meetings for all permanent exclusions).</w:t>
      </w:r>
    </w:p>
    <w:p w:rsidR="00670F2A" w:rsidRPr="00EB3755" w:rsidRDefault="00670F2A" w:rsidP="007A70AE">
      <w:pPr>
        <w:pStyle w:val="BodyText2"/>
        <w:numPr>
          <w:ilvl w:val="0"/>
          <w:numId w:val="10"/>
        </w:numPr>
        <w:spacing w:before="160"/>
        <w:ind w:left="720" w:hanging="363"/>
        <w:rPr>
          <w:rFonts w:cs="Arial"/>
          <w:b w:val="0"/>
          <w:iCs/>
        </w:rPr>
      </w:pPr>
      <w:r w:rsidRPr="00EB3755">
        <w:rPr>
          <w:rFonts w:cs="Arial"/>
          <w:b w:val="0"/>
          <w:iCs/>
        </w:rPr>
        <w:t>The Clerk to the Governors Review Meeting.</w:t>
      </w:r>
    </w:p>
    <w:p w:rsidR="00670F2A" w:rsidRPr="00EB3755" w:rsidRDefault="00670F2A">
      <w:pPr>
        <w:pStyle w:val="BodyText2"/>
        <w:rPr>
          <w:rFonts w:cs="Arial"/>
          <w:b w:val="0"/>
          <w:i/>
        </w:rPr>
      </w:pPr>
    </w:p>
    <w:p w:rsidR="00670F2A" w:rsidRPr="00EB3755" w:rsidRDefault="00670F2A">
      <w:pPr>
        <w:pStyle w:val="BodyText2"/>
        <w:jc w:val="both"/>
        <w:rPr>
          <w:rFonts w:cs="Arial"/>
          <w:b w:val="0"/>
          <w:i/>
        </w:rPr>
      </w:pPr>
      <w:r w:rsidRPr="00EB3755">
        <w:rPr>
          <w:rFonts w:cs="Arial"/>
          <w:b w:val="0"/>
          <w:i/>
        </w:rPr>
        <w:t>The meeting should be as informal as possible</w:t>
      </w:r>
      <w:r w:rsidRPr="00EB3755">
        <w:rPr>
          <w:rFonts w:cs="Arial"/>
          <w:b w:val="0"/>
        </w:rPr>
        <w:t xml:space="preserve"> and the Chair should ensure that all parties are given sufficient time to fully state their case.</w:t>
      </w:r>
      <w:r w:rsidRPr="00EB3755">
        <w:rPr>
          <w:rFonts w:cs="Arial"/>
          <w:b w:val="0"/>
          <w:i/>
        </w:rPr>
        <w:t xml:space="preserve">  </w:t>
      </w:r>
    </w:p>
    <w:p w:rsidR="005C100C" w:rsidRPr="00EB3755" w:rsidRDefault="005C100C">
      <w:pPr>
        <w:pStyle w:val="BodyText2"/>
        <w:jc w:val="both"/>
        <w:rPr>
          <w:rFonts w:cs="Arial"/>
          <w:b w:val="0"/>
        </w:rPr>
      </w:pPr>
    </w:p>
    <w:p w:rsidR="00F77F6D" w:rsidRPr="00EB3755" w:rsidRDefault="00670F2A">
      <w:pPr>
        <w:pStyle w:val="BodyText2"/>
        <w:jc w:val="both"/>
        <w:rPr>
          <w:rFonts w:cs="Arial"/>
          <w:b w:val="0"/>
        </w:rPr>
      </w:pPr>
      <w:r w:rsidRPr="00EB3755">
        <w:rPr>
          <w:rFonts w:cs="Arial"/>
        </w:rPr>
        <w:t>The LA r</w:t>
      </w:r>
      <w:r w:rsidR="00F77F6D" w:rsidRPr="00EB3755">
        <w:rPr>
          <w:rFonts w:cs="Arial"/>
        </w:rPr>
        <w:t>epresentative</w:t>
      </w:r>
      <w:r w:rsidR="00F77F6D" w:rsidRPr="00EB3755">
        <w:rPr>
          <w:rFonts w:cs="Arial"/>
          <w:b w:val="0"/>
        </w:rPr>
        <w:t>:</w:t>
      </w:r>
    </w:p>
    <w:p w:rsidR="00670F2A" w:rsidRPr="00EB3755" w:rsidRDefault="00F77F6D">
      <w:pPr>
        <w:pStyle w:val="BodyText2"/>
        <w:jc w:val="both"/>
        <w:rPr>
          <w:rFonts w:cs="Arial"/>
          <w:b w:val="0"/>
        </w:rPr>
      </w:pPr>
      <w:r w:rsidRPr="00EB3755">
        <w:rPr>
          <w:rFonts w:cs="Arial"/>
          <w:b w:val="0"/>
        </w:rPr>
        <w:t>The Local Authority representative advises</w:t>
      </w:r>
      <w:r w:rsidR="00670F2A" w:rsidRPr="00EB3755">
        <w:rPr>
          <w:rFonts w:cs="Arial"/>
          <w:b w:val="0"/>
        </w:rPr>
        <w:t xml:space="preserve"> the governors on the LA’s view of the appropriateness of the exclusion</w:t>
      </w:r>
      <w:r w:rsidR="00670F2A" w:rsidRPr="00EB3755">
        <w:rPr>
          <w:rFonts w:cs="Arial"/>
          <w:b w:val="0"/>
          <w:i/>
        </w:rPr>
        <w:t>, in particular relating to the</w:t>
      </w:r>
      <w:r w:rsidR="004A0DA6" w:rsidRPr="00EB3755">
        <w:rPr>
          <w:rFonts w:cs="Arial"/>
          <w:b w:val="0"/>
          <w:i/>
        </w:rPr>
        <w:t xml:space="preserve"> guidance as set out by the DfE</w:t>
      </w:r>
      <w:r w:rsidR="00670F2A" w:rsidRPr="00EB3755">
        <w:rPr>
          <w:rFonts w:cs="Arial"/>
          <w:b w:val="0"/>
          <w:i/>
        </w:rPr>
        <w:t xml:space="preserve"> and to the local practices and support available</w:t>
      </w:r>
      <w:r w:rsidR="001E12FA" w:rsidRPr="00EB3755">
        <w:rPr>
          <w:rFonts w:cs="Arial"/>
          <w:b w:val="0"/>
          <w:i/>
        </w:rPr>
        <w:t xml:space="preserve"> </w:t>
      </w:r>
      <w:r w:rsidR="001E12FA" w:rsidRPr="00EB3755">
        <w:rPr>
          <w:rFonts w:cs="Arial"/>
          <w:b w:val="0"/>
        </w:rPr>
        <w:t>and remind</w:t>
      </w:r>
      <w:r w:rsidR="0071147B">
        <w:rPr>
          <w:rFonts w:cs="Arial"/>
          <w:b w:val="0"/>
        </w:rPr>
        <w:t>s</w:t>
      </w:r>
      <w:r w:rsidR="001E12FA" w:rsidRPr="00EB3755">
        <w:rPr>
          <w:rFonts w:cs="Arial"/>
          <w:b w:val="0"/>
        </w:rPr>
        <w:t xml:space="preserve"> governors of areas to consider during their deliberations</w:t>
      </w:r>
      <w:r w:rsidR="005D0DD7" w:rsidRPr="00EB3755">
        <w:rPr>
          <w:rFonts w:cs="Arial"/>
          <w:b w:val="0"/>
          <w:i/>
        </w:rPr>
        <w:t xml:space="preserve">. </w:t>
      </w:r>
      <w:r w:rsidR="00670F2A" w:rsidRPr="00EB3755">
        <w:rPr>
          <w:rFonts w:cs="Arial"/>
          <w:b w:val="0"/>
        </w:rPr>
        <w:t>The governors can ask the LA representative for advice</w:t>
      </w:r>
      <w:r w:rsidR="0071147B">
        <w:rPr>
          <w:rFonts w:cs="Arial"/>
          <w:b w:val="0"/>
        </w:rPr>
        <w:t xml:space="preserve"> and guidance</w:t>
      </w:r>
      <w:r w:rsidR="00670F2A" w:rsidRPr="00EB3755">
        <w:rPr>
          <w:rFonts w:cs="Arial"/>
          <w:b w:val="0"/>
        </w:rPr>
        <w:t xml:space="preserve">, but they must make their decision alone. </w:t>
      </w:r>
    </w:p>
    <w:p w:rsidR="00CF7110" w:rsidRPr="00EB3755" w:rsidRDefault="00CF7110" w:rsidP="00CF7110">
      <w:pPr>
        <w:rPr>
          <w:rFonts w:cs="Arial"/>
        </w:rPr>
      </w:pPr>
      <w:bookmarkStart w:id="116" w:name="_Toc341171473"/>
    </w:p>
    <w:p w:rsidR="00657B50" w:rsidRPr="00EB3755" w:rsidRDefault="00657B50" w:rsidP="00CF7110">
      <w:pPr>
        <w:rPr>
          <w:rFonts w:cs="Arial"/>
        </w:rPr>
      </w:pPr>
    </w:p>
    <w:p w:rsidR="00CF7110" w:rsidRPr="00EB3755" w:rsidRDefault="00657B50" w:rsidP="00A4554F">
      <w:pPr>
        <w:pStyle w:val="Heading2"/>
        <w:rPr>
          <w:rFonts w:cs="Arial"/>
        </w:rPr>
      </w:pPr>
      <w:bookmarkStart w:id="117" w:name="_Toc488669387"/>
      <w:r w:rsidRPr="00EB3755">
        <w:rPr>
          <w:rFonts w:cs="Arial"/>
        </w:rPr>
        <w:t>Format</w:t>
      </w:r>
      <w:bookmarkEnd w:id="117"/>
    </w:p>
    <w:bookmarkEnd w:id="116"/>
    <w:p w:rsidR="00657B50" w:rsidRPr="00EB3755" w:rsidRDefault="00657B50">
      <w:pPr>
        <w:pStyle w:val="BodyText2"/>
        <w:rPr>
          <w:rFonts w:cs="Arial"/>
          <w:b w:val="0"/>
          <w:i/>
        </w:rPr>
      </w:pPr>
    </w:p>
    <w:p w:rsidR="00670F2A" w:rsidRPr="00EB3755" w:rsidRDefault="00670F2A">
      <w:pPr>
        <w:pStyle w:val="BodyText2"/>
        <w:rPr>
          <w:rFonts w:cs="Arial"/>
          <w:b w:val="0"/>
          <w:i/>
        </w:rPr>
      </w:pPr>
      <w:r w:rsidRPr="00EB3755">
        <w:rPr>
          <w:rFonts w:cs="Arial"/>
          <w:b w:val="0"/>
          <w:i/>
        </w:rPr>
        <w:t>Chair introduces all parties, explaining the purpose and format of the meeting and possible outcomes.</w:t>
      </w:r>
      <w:r w:rsidR="0023426D" w:rsidRPr="00EB3755">
        <w:rPr>
          <w:rFonts w:cs="Arial"/>
          <w:b w:val="0"/>
          <w:kern w:val="24"/>
          <w:sz w:val="28"/>
          <w:szCs w:val="28"/>
        </w:rPr>
        <w:t xml:space="preserve"> </w:t>
      </w:r>
      <w:r w:rsidR="0023426D" w:rsidRPr="00EB3755">
        <w:rPr>
          <w:rFonts w:cs="Arial"/>
          <w:b w:val="0"/>
          <w:i/>
        </w:rPr>
        <w:t>Detailed minutes must be taken by the Clerk, including during the decision making phase.</w:t>
      </w:r>
    </w:p>
    <w:p w:rsidR="00670F2A" w:rsidRPr="00EB3755" w:rsidRDefault="00670F2A">
      <w:pPr>
        <w:pStyle w:val="BodyText2"/>
        <w:rPr>
          <w:rFonts w:cs="Arial"/>
          <w:b w:val="0"/>
          <w:i/>
        </w:rPr>
      </w:pPr>
    </w:p>
    <w:p w:rsidR="00670F2A" w:rsidRPr="00EB3755" w:rsidRDefault="00670F2A">
      <w:pPr>
        <w:pStyle w:val="BodyText2"/>
        <w:rPr>
          <w:rFonts w:cs="Arial"/>
          <w:i/>
        </w:rPr>
      </w:pPr>
      <w:r w:rsidRPr="00EB3755">
        <w:rPr>
          <w:rFonts w:cs="Arial"/>
          <w:i/>
        </w:rPr>
        <w:t>School’s case</w:t>
      </w:r>
    </w:p>
    <w:p w:rsidR="00670F2A" w:rsidRPr="00EB3755" w:rsidRDefault="00670F2A">
      <w:pPr>
        <w:pStyle w:val="BodyText2"/>
        <w:rPr>
          <w:rFonts w:cs="Arial"/>
          <w:b w:val="0"/>
          <w:i/>
        </w:rPr>
      </w:pPr>
    </w:p>
    <w:p w:rsidR="00670F2A" w:rsidRPr="00EB3755" w:rsidRDefault="00670F2A" w:rsidP="007A70AE">
      <w:pPr>
        <w:pStyle w:val="BodyText2"/>
        <w:numPr>
          <w:ilvl w:val="0"/>
          <w:numId w:val="16"/>
        </w:numPr>
        <w:rPr>
          <w:rFonts w:cs="Arial"/>
          <w:b w:val="0"/>
          <w:i/>
        </w:rPr>
      </w:pPr>
      <w:r w:rsidRPr="00EB3755">
        <w:rPr>
          <w:rFonts w:cs="Arial"/>
          <w:b w:val="0"/>
          <w:i/>
        </w:rPr>
        <w:t xml:space="preserve">Head teacher and other school staff explain why the decision </w:t>
      </w:r>
      <w:r w:rsidR="0071147B">
        <w:rPr>
          <w:rFonts w:cs="Arial"/>
          <w:b w:val="0"/>
          <w:i/>
        </w:rPr>
        <w:t xml:space="preserve">to exclude </w:t>
      </w:r>
      <w:r w:rsidRPr="00EB3755">
        <w:rPr>
          <w:rFonts w:cs="Arial"/>
          <w:b w:val="0"/>
          <w:i/>
        </w:rPr>
        <w:t>was taken, the reasons, the investigation of the incident and any pupil support strategies, if relevant.</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4"/>
        </w:numPr>
        <w:rPr>
          <w:rFonts w:cs="Arial"/>
          <w:b w:val="0"/>
          <w:i/>
        </w:rPr>
      </w:pPr>
      <w:r w:rsidRPr="00EB3755">
        <w:rPr>
          <w:rFonts w:cs="Arial"/>
          <w:b w:val="0"/>
          <w:i/>
        </w:rPr>
        <w:t>Parent/Carer can ask questions of the school.</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4"/>
        </w:numPr>
        <w:rPr>
          <w:rFonts w:cs="Arial"/>
          <w:b w:val="0"/>
          <w:i/>
        </w:rPr>
      </w:pPr>
      <w:r w:rsidRPr="00EB3755">
        <w:rPr>
          <w:rFonts w:cs="Arial"/>
          <w:b w:val="0"/>
          <w:i/>
        </w:rPr>
        <w:t>The governors can ask questions of the school.</w:t>
      </w:r>
    </w:p>
    <w:p w:rsidR="00670F2A" w:rsidRPr="00EB3755" w:rsidRDefault="00670F2A">
      <w:pPr>
        <w:pStyle w:val="BodyText2"/>
        <w:rPr>
          <w:rFonts w:cs="Arial"/>
          <w:b w:val="0"/>
          <w:i/>
        </w:rPr>
      </w:pPr>
    </w:p>
    <w:p w:rsidR="00670F2A" w:rsidRPr="00EB3755" w:rsidRDefault="00670F2A">
      <w:pPr>
        <w:pStyle w:val="BodyText2"/>
        <w:rPr>
          <w:rFonts w:cs="Arial"/>
          <w:i/>
        </w:rPr>
      </w:pPr>
      <w:r w:rsidRPr="00EB3755">
        <w:rPr>
          <w:rFonts w:cs="Arial"/>
          <w:i/>
        </w:rPr>
        <w:t>Parent/Carer’s case</w:t>
      </w:r>
    </w:p>
    <w:p w:rsidR="00670F2A" w:rsidRPr="00EB3755" w:rsidRDefault="00670F2A">
      <w:pPr>
        <w:pStyle w:val="BodyText2"/>
        <w:rPr>
          <w:rFonts w:cs="Arial"/>
          <w:b w:val="0"/>
          <w:i/>
        </w:rPr>
      </w:pPr>
    </w:p>
    <w:p w:rsidR="00670F2A" w:rsidRPr="00EB3755" w:rsidRDefault="00670F2A" w:rsidP="007A70AE">
      <w:pPr>
        <w:pStyle w:val="BodyText2"/>
        <w:numPr>
          <w:ilvl w:val="0"/>
          <w:numId w:val="17"/>
        </w:numPr>
        <w:rPr>
          <w:rFonts w:cs="Arial"/>
          <w:b w:val="0"/>
          <w:i/>
        </w:rPr>
      </w:pPr>
      <w:r w:rsidRPr="00EB3755">
        <w:rPr>
          <w:rFonts w:cs="Arial"/>
          <w:b w:val="0"/>
          <w:i/>
        </w:rPr>
        <w:t>Parent/Carer state</w:t>
      </w:r>
      <w:r w:rsidR="0071147B">
        <w:rPr>
          <w:rFonts w:cs="Arial"/>
          <w:b w:val="0"/>
          <w:i/>
        </w:rPr>
        <w:t>s</w:t>
      </w:r>
      <w:r w:rsidRPr="00EB3755">
        <w:rPr>
          <w:rFonts w:cs="Arial"/>
          <w:b w:val="0"/>
          <w:i/>
        </w:rPr>
        <w:t xml:space="preserve"> their views on the exclusion and outlines any issues they feel the governors need to be aware of. </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5"/>
        </w:numPr>
        <w:rPr>
          <w:rFonts w:cs="Arial"/>
          <w:b w:val="0"/>
          <w:i/>
        </w:rPr>
      </w:pPr>
      <w:r w:rsidRPr="00EB3755">
        <w:rPr>
          <w:rFonts w:cs="Arial"/>
          <w:b w:val="0"/>
          <w:i/>
        </w:rPr>
        <w:t>The school can ask questions of the parent.</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5"/>
        </w:numPr>
        <w:rPr>
          <w:rFonts w:cs="Arial"/>
          <w:b w:val="0"/>
          <w:i/>
        </w:rPr>
      </w:pPr>
      <w:r w:rsidRPr="00EB3755">
        <w:rPr>
          <w:rFonts w:cs="Arial"/>
          <w:b w:val="0"/>
          <w:i/>
        </w:rPr>
        <w:t>The governors can ask questions of the parent.</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5"/>
        </w:numPr>
        <w:rPr>
          <w:rFonts w:cs="Arial"/>
          <w:b w:val="0"/>
          <w:i/>
        </w:rPr>
      </w:pPr>
      <w:r w:rsidRPr="00EB3755">
        <w:rPr>
          <w:rFonts w:cs="Arial"/>
          <w:b w:val="0"/>
          <w:i/>
        </w:rPr>
        <w:t>(The LA representative can ask questions to clarify facts at any stage).</w:t>
      </w:r>
    </w:p>
    <w:p w:rsidR="00670F2A" w:rsidRPr="00EB3755" w:rsidRDefault="00670F2A">
      <w:pPr>
        <w:pStyle w:val="BodyText2"/>
        <w:rPr>
          <w:rFonts w:cs="Arial"/>
          <w:b w:val="0"/>
          <w:i/>
        </w:rPr>
      </w:pPr>
    </w:p>
    <w:p w:rsidR="00670F2A" w:rsidRPr="00EB3755" w:rsidRDefault="00670F2A">
      <w:pPr>
        <w:pStyle w:val="BodyText2"/>
        <w:rPr>
          <w:rFonts w:cs="Arial"/>
          <w:b w:val="0"/>
          <w:i/>
        </w:rPr>
      </w:pPr>
      <w:r w:rsidRPr="00EB3755">
        <w:rPr>
          <w:rFonts w:cs="Arial"/>
          <w:i/>
        </w:rPr>
        <w:t>LA advice</w:t>
      </w:r>
    </w:p>
    <w:p w:rsidR="00670F2A" w:rsidRPr="00EB3755" w:rsidRDefault="00670F2A">
      <w:pPr>
        <w:pStyle w:val="BodyText2"/>
        <w:rPr>
          <w:rFonts w:cs="Arial"/>
          <w:b w:val="0"/>
          <w:i/>
        </w:rPr>
      </w:pPr>
    </w:p>
    <w:p w:rsidR="00670F2A" w:rsidRPr="00EB3755" w:rsidRDefault="00670F2A" w:rsidP="007A70AE">
      <w:pPr>
        <w:pStyle w:val="BodyText2"/>
        <w:numPr>
          <w:ilvl w:val="0"/>
          <w:numId w:val="18"/>
        </w:numPr>
        <w:rPr>
          <w:rFonts w:cs="Arial"/>
          <w:b w:val="0"/>
          <w:i/>
        </w:rPr>
      </w:pPr>
      <w:r w:rsidRPr="00EB3755">
        <w:rPr>
          <w:rFonts w:cs="Arial"/>
          <w:b w:val="0"/>
          <w:i/>
        </w:rPr>
        <w:t>The LA representative will present their advice and information.</w:t>
      </w:r>
    </w:p>
    <w:p w:rsidR="00670F2A" w:rsidRPr="00EB3755" w:rsidRDefault="00670F2A">
      <w:pPr>
        <w:pStyle w:val="BodyText2"/>
        <w:rPr>
          <w:rFonts w:cs="Arial"/>
          <w:b w:val="0"/>
          <w:i/>
        </w:rPr>
      </w:pPr>
    </w:p>
    <w:p w:rsidR="00670F2A" w:rsidRPr="00EB3755" w:rsidRDefault="00670F2A">
      <w:pPr>
        <w:pStyle w:val="BodyText2"/>
        <w:rPr>
          <w:rFonts w:cs="Arial"/>
          <w:i/>
        </w:rPr>
      </w:pPr>
      <w:r w:rsidRPr="00EB3755">
        <w:rPr>
          <w:rFonts w:cs="Arial"/>
          <w:i/>
        </w:rPr>
        <w:t>Summing up</w:t>
      </w:r>
    </w:p>
    <w:p w:rsidR="00670F2A" w:rsidRPr="00EB3755" w:rsidRDefault="00670F2A">
      <w:pPr>
        <w:pStyle w:val="BodyText2"/>
        <w:rPr>
          <w:rFonts w:cs="Arial"/>
          <w:b w:val="0"/>
          <w:i/>
        </w:rPr>
      </w:pPr>
    </w:p>
    <w:p w:rsidR="00670F2A" w:rsidRPr="00EB3755" w:rsidRDefault="00670F2A" w:rsidP="007A70AE">
      <w:pPr>
        <w:pStyle w:val="BodyText2"/>
        <w:numPr>
          <w:ilvl w:val="0"/>
          <w:numId w:val="19"/>
        </w:numPr>
        <w:rPr>
          <w:rFonts w:cs="Arial"/>
          <w:b w:val="0"/>
          <w:i/>
        </w:rPr>
      </w:pPr>
      <w:r w:rsidRPr="00EB3755">
        <w:rPr>
          <w:rFonts w:cs="Arial"/>
          <w:b w:val="0"/>
          <w:i/>
        </w:rPr>
        <w:t>The school sum</w:t>
      </w:r>
      <w:r w:rsidR="001E12FA" w:rsidRPr="00EB3755">
        <w:rPr>
          <w:rFonts w:cs="Arial"/>
          <w:b w:val="0"/>
          <w:i/>
        </w:rPr>
        <w:t>s</w:t>
      </w:r>
      <w:r w:rsidRPr="00EB3755">
        <w:rPr>
          <w:rFonts w:cs="Arial"/>
          <w:b w:val="0"/>
          <w:i/>
        </w:rPr>
        <w:t xml:space="preserve"> up their case.</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9"/>
        </w:numPr>
        <w:rPr>
          <w:rFonts w:cs="Arial"/>
          <w:b w:val="0"/>
          <w:i/>
        </w:rPr>
      </w:pPr>
      <w:r w:rsidRPr="00EB3755">
        <w:rPr>
          <w:rFonts w:cs="Arial"/>
          <w:b w:val="0"/>
          <w:i/>
        </w:rPr>
        <w:t>The parent/carer sum</w:t>
      </w:r>
      <w:r w:rsidR="001E12FA" w:rsidRPr="00EB3755">
        <w:rPr>
          <w:rFonts w:cs="Arial"/>
          <w:b w:val="0"/>
          <w:i/>
        </w:rPr>
        <w:t>s</w:t>
      </w:r>
      <w:r w:rsidRPr="00EB3755">
        <w:rPr>
          <w:rFonts w:cs="Arial"/>
          <w:b w:val="0"/>
          <w:i/>
        </w:rPr>
        <w:t xml:space="preserve"> up their case.</w:t>
      </w:r>
    </w:p>
    <w:p w:rsidR="00670F2A" w:rsidRPr="00EB3755" w:rsidRDefault="00670F2A">
      <w:pPr>
        <w:pStyle w:val="BodyText2"/>
        <w:ind w:left="720" w:hanging="363"/>
        <w:rPr>
          <w:rFonts w:cs="Arial"/>
          <w:b w:val="0"/>
          <w:i/>
        </w:rPr>
      </w:pPr>
    </w:p>
    <w:p w:rsidR="00670F2A" w:rsidRPr="00EB3755" w:rsidRDefault="00670F2A" w:rsidP="007A70AE">
      <w:pPr>
        <w:pStyle w:val="BodyText2"/>
        <w:numPr>
          <w:ilvl w:val="0"/>
          <w:numId w:val="19"/>
        </w:numPr>
        <w:rPr>
          <w:rFonts w:cs="Arial"/>
          <w:b w:val="0"/>
          <w:i/>
        </w:rPr>
      </w:pPr>
      <w:r w:rsidRPr="00EB3755">
        <w:rPr>
          <w:rFonts w:cs="Arial"/>
          <w:b w:val="0"/>
          <w:i/>
        </w:rPr>
        <w:t xml:space="preserve">The Chair of the Review meeting should establish with the head teacher and the parent/carer that they have had the opportunity to say all that they wanted to say. </w:t>
      </w:r>
    </w:p>
    <w:p w:rsidR="00670F2A" w:rsidRPr="00EB3755" w:rsidRDefault="00670F2A">
      <w:pPr>
        <w:pStyle w:val="BodyText2"/>
        <w:rPr>
          <w:rFonts w:cs="Arial"/>
          <w:b w:val="0"/>
          <w:i/>
        </w:rPr>
      </w:pPr>
    </w:p>
    <w:p w:rsidR="00072EAD" w:rsidRDefault="00072EAD">
      <w:pPr>
        <w:pStyle w:val="BodyText2"/>
        <w:rPr>
          <w:rFonts w:cs="Arial"/>
          <w:i/>
        </w:rPr>
      </w:pPr>
    </w:p>
    <w:p w:rsidR="00072EAD" w:rsidRDefault="00072EAD">
      <w:pPr>
        <w:pStyle w:val="BodyText2"/>
        <w:rPr>
          <w:rFonts w:cs="Arial"/>
          <w:i/>
        </w:rPr>
      </w:pPr>
    </w:p>
    <w:p w:rsidR="00072EAD" w:rsidRDefault="00072EAD">
      <w:pPr>
        <w:pStyle w:val="BodyText2"/>
        <w:rPr>
          <w:rFonts w:cs="Arial"/>
          <w:i/>
        </w:rPr>
      </w:pPr>
    </w:p>
    <w:p w:rsidR="00086EB7" w:rsidRDefault="00086EB7">
      <w:pPr>
        <w:pStyle w:val="BodyText2"/>
        <w:rPr>
          <w:rFonts w:cs="Arial"/>
          <w:i/>
        </w:rPr>
      </w:pPr>
    </w:p>
    <w:p w:rsidR="00670F2A" w:rsidRPr="00EB3755" w:rsidRDefault="00F77F6D">
      <w:pPr>
        <w:pStyle w:val="BodyText2"/>
        <w:rPr>
          <w:rFonts w:cs="Arial"/>
          <w:b w:val="0"/>
          <w:i/>
        </w:rPr>
      </w:pPr>
      <w:r w:rsidRPr="00EB3755">
        <w:rPr>
          <w:rFonts w:cs="Arial"/>
          <w:i/>
        </w:rPr>
        <w:lastRenderedPageBreak/>
        <w:t>Reaching a d</w:t>
      </w:r>
      <w:r w:rsidR="00670F2A" w:rsidRPr="00EB3755">
        <w:rPr>
          <w:rFonts w:cs="Arial"/>
          <w:i/>
        </w:rPr>
        <w:t>ecision</w:t>
      </w:r>
    </w:p>
    <w:p w:rsidR="00F77F6D" w:rsidRPr="00EB3755" w:rsidRDefault="00F77F6D" w:rsidP="00F77F6D">
      <w:pPr>
        <w:pStyle w:val="BodyText2"/>
        <w:rPr>
          <w:rFonts w:cs="Arial"/>
          <w:b w:val="0"/>
          <w:i/>
        </w:rPr>
      </w:pPr>
    </w:p>
    <w:p w:rsidR="00F77F6D" w:rsidRPr="00EB3755" w:rsidRDefault="00F77F6D" w:rsidP="00F77F6D">
      <w:pPr>
        <w:pStyle w:val="BodyText2"/>
        <w:rPr>
          <w:rFonts w:cs="Arial"/>
          <w:b w:val="0"/>
        </w:rPr>
      </w:pPr>
      <w:r w:rsidRPr="00EB3755">
        <w:rPr>
          <w:rFonts w:cs="Arial"/>
          <w:b w:val="0"/>
          <w:i/>
        </w:rPr>
        <w:t>Governors should not get drawn into commenting during the hearing on the appropriateness or otherwise of actions taken by the school, pupil or parent/carer.  They must be seen to view the case fully and impartially and consider their position in private once the other parties have withdrawn</w:t>
      </w:r>
      <w:r w:rsidRPr="00EB3755">
        <w:rPr>
          <w:rFonts w:cs="Arial"/>
          <w:b w:val="0"/>
        </w:rPr>
        <w:t>.</w:t>
      </w:r>
    </w:p>
    <w:p w:rsidR="00F77F6D" w:rsidRPr="00EB3755" w:rsidRDefault="00F77F6D">
      <w:pPr>
        <w:pStyle w:val="BodyText2"/>
        <w:rPr>
          <w:rFonts w:cs="Arial"/>
          <w:b w:val="0"/>
          <w:i/>
        </w:rPr>
      </w:pPr>
    </w:p>
    <w:p w:rsidR="00670F2A" w:rsidRPr="00EB3755" w:rsidRDefault="00670F2A">
      <w:pPr>
        <w:pStyle w:val="BodyText2"/>
        <w:rPr>
          <w:rFonts w:cs="Arial"/>
          <w:b w:val="0"/>
          <w:i/>
        </w:rPr>
      </w:pPr>
      <w:r w:rsidRPr="00EB3755">
        <w:rPr>
          <w:rFonts w:cs="Arial"/>
          <w:b w:val="0"/>
          <w:i/>
        </w:rPr>
        <w:t>All except the governors and the Clerk withdraw whilst th</w:t>
      </w:r>
      <w:r w:rsidR="0023426D" w:rsidRPr="00EB3755">
        <w:rPr>
          <w:rFonts w:cs="Arial"/>
          <w:b w:val="0"/>
          <w:i/>
        </w:rPr>
        <w:t>e governors make their decision. The Clerk minutes the decision making process.</w:t>
      </w:r>
    </w:p>
    <w:p w:rsidR="00670F2A" w:rsidRPr="00EB3755" w:rsidRDefault="00670F2A">
      <w:pPr>
        <w:pStyle w:val="BodyText2"/>
        <w:rPr>
          <w:rFonts w:cs="Arial"/>
          <w:b w:val="0"/>
          <w:i/>
        </w:rPr>
      </w:pPr>
    </w:p>
    <w:p w:rsidR="00670F2A" w:rsidRPr="00EB3755" w:rsidRDefault="00670F2A">
      <w:pPr>
        <w:pStyle w:val="BodyText2"/>
        <w:rPr>
          <w:rFonts w:cs="Arial"/>
          <w:b w:val="0"/>
          <w:i/>
        </w:rPr>
      </w:pPr>
      <w:r w:rsidRPr="00EB3755">
        <w:rPr>
          <w:rFonts w:cs="Arial"/>
          <w:b w:val="0"/>
          <w:i/>
        </w:rPr>
        <w:t>Thought needs to be given as to whether the parents are asked to wait for a decision or to return home for notifi</w:t>
      </w:r>
      <w:r w:rsidR="005D0DD7" w:rsidRPr="00EB3755">
        <w:rPr>
          <w:rFonts w:cs="Arial"/>
          <w:b w:val="0"/>
          <w:i/>
        </w:rPr>
        <w:t>cation by telephone</w:t>
      </w:r>
      <w:r w:rsidR="003E1B1B" w:rsidRPr="00EB3755">
        <w:rPr>
          <w:rFonts w:cs="Arial"/>
          <w:b w:val="0"/>
          <w:i/>
        </w:rPr>
        <w:t>. In any event</w:t>
      </w:r>
      <w:r w:rsidR="005D0DD7" w:rsidRPr="00EB3755">
        <w:rPr>
          <w:rFonts w:cs="Arial"/>
          <w:b w:val="0"/>
          <w:i/>
        </w:rPr>
        <w:t xml:space="preserve"> the parents</w:t>
      </w:r>
      <w:r w:rsidR="003E1B1B" w:rsidRPr="00EB3755">
        <w:rPr>
          <w:rFonts w:cs="Arial"/>
          <w:b w:val="0"/>
          <w:i/>
        </w:rPr>
        <w:t>, school and LA</w:t>
      </w:r>
      <w:r w:rsidR="005D0DD7" w:rsidRPr="00EB3755">
        <w:rPr>
          <w:rFonts w:cs="Arial"/>
          <w:b w:val="0"/>
          <w:i/>
        </w:rPr>
        <w:t xml:space="preserve"> should be </w:t>
      </w:r>
      <w:r w:rsidR="003E1B1B" w:rsidRPr="00EB3755">
        <w:rPr>
          <w:rFonts w:cs="Arial"/>
          <w:b w:val="0"/>
          <w:i/>
        </w:rPr>
        <w:t xml:space="preserve">informed of the decision either in person or by telephone on the day of the meeting, followed by a detailed ‘outcome’ letter </w:t>
      </w:r>
      <w:r w:rsidR="005D0DD7" w:rsidRPr="00EB3755">
        <w:rPr>
          <w:rFonts w:cs="Arial"/>
          <w:b w:val="0"/>
          <w:i/>
        </w:rPr>
        <w:t xml:space="preserve">as soon as possible after </w:t>
      </w:r>
      <w:r w:rsidRPr="00EB3755">
        <w:rPr>
          <w:rFonts w:cs="Arial"/>
          <w:b w:val="0"/>
          <w:i/>
        </w:rPr>
        <w:t xml:space="preserve">the meeting, </w:t>
      </w:r>
      <w:r w:rsidR="001E12FA" w:rsidRPr="00EB3755">
        <w:rPr>
          <w:rFonts w:cs="Arial"/>
          <w:b w:val="0"/>
          <w:i/>
        </w:rPr>
        <w:t xml:space="preserve">clearly </w:t>
      </w:r>
      <w:r w:rsidRPr="00EB3755">
        <w:rPr>
          <w:rFonts w:cs="Arial"/>
          <w:b w:val="0"/>
          <w:i/>
        </w:rPr>
        <w:t>stating th</w:t>
      </w:r>
      <w:r w:rsidR="001E12FA" w:rsidRPr="00EB3755">
        <w:rPr>
          <w:rFonts w:cs="Arial"/>
          <w:b w:val="0"/>
          <w:i/>
        </w:rPr>
        <w:t>e</w:t>
      </w:r>
      <w:r w:rsidRPr="00EB3755">
        <w:rPr>
          <w:rFonts w:cs="Arial"/>
          <w:b w:val="0"/>
          <w:i/>
        </w:rPr>
        <w:t xml:space="preserve"> reasons</w:t>
      </w:r>
      <w:r w:rsidR="001E12FA" w:rsidRPr="00EB3755">
        <w:rPr>
          <w:rFonts w:cs="Arial"/>
          <w:b w:val="0"/>
          <w:i/>
        </w:rPr>
        <w:t xml:space="preserve"> for th</w:t>
      </w:r>
      <w:r w:rsidR="003E1B1B" w:rsidRPr="00EB3755">
        <w:rPr>
          <w:rFonts w:cs="Arial"/>
          <w:b w:val="0"/>
          <w:i/>
        </w:rPr>
        <w:t>e</w:t>
      </w:r>
      <w:r w:rsidR="001E12FA" w:rsidRPr="00EB3755">
        <w:rPr>
          <w:rFonts w:cs="Arial"/>
          <w:b w:val="0"/>
          <w:i/>
        </w:rPr>
        <w:t xml:space="preserve"> decision</w:t>
      </w:r>
      <w:r w:rsidRPr="00EB3755">
        <w:rPr>
          <w:rFonts w:cs="Arial"/>
          <w:b w:val="0"/>
          <w:i/>
        </w:rPr>
        <w:t>.</w:t>
      </w:r>
    </w:p>
    <w:p w:rsidR="00F77F6D" w:rsidRPr="00EB3755" w:rsidRDefault="00F77F6D">
      <w:pPr>
        <w:pStyle w:val="BodyText2"/>
        <w:rPr>
          <w:rFonts w:cs="Arial"/>
          <w:b w:val="0"/>
          <w:i/>
        </w:rPr>
      </w:pPr>
    </w:p>
    <w:p w:rsidR="00F77F6D" w:rsidRPr="00EB3755" w:rsidRDefault="00F77F6D" w:rsidP="00F77F6D">
      <w:pPr>
        <w:pStyle w:val="BodyText2"/>
        <w:rPr>
          <w:rFonts w:cs="Arial"/>
          <w:b w:val="0"/>
        </w:rPr>
      </w:pPr>
      <w:r w:rsidRPr="00EB3755">
        <w:rPr>
          <w:rFonts w:cs="Arial"/>
          <w:b w:val="0"/>
        </w:rPr>
        <w:t xml:space="preserve">Please refer to the checklist on </w:t>
      </w:r>
      <w:r w:rsidR="007C6850" w:rsidRPr="00EB3755">
        <w:rPr>
          <w:rFonts w:cs="Arial"/>
          <w:b w:val="0"/>
        </w:rPr>
        <w:t>page</w:t>
      </w:r>
      <w:r w:rsidR="00086EB7">
        <w:rPr>
          <w:rFonts w:cs="Arial"/>
          <w:b w:val="0"/>
        </w:rPr>
        <w:t xml:space="preserve"> 20/21</w:t>
      </w:r>
      <w:r w:rsidRPr="00EB3755">
        <w:rPr>
          <w:rFonts w:cs="Arial"/>
          <w:b w:val="0"/>
        </w:rPr>
        <w:t xml:space="preserve"> for detailed information on areas to consider when reaching a decision. </w:t>
      </w:r>
    </w:p>
    <w:p w:rsidR="005C100C" w:rsidRPr="00EB3755" w:rsidRDefault="005C100C" w:rsidP="00A316E1">
      <w:pPr>
        <w:pStyle w:val="BodyText2"/>
        <w:rPr>
          <w:rFonts w:cs="Arial"/>
        </w:rPr>
      </w:pPr>
    </w:p>
    <w:p w:rsidR="005C100C" w:rsidRPr="00EB3755" w:rsidRDefault="005C100C" w:rsidP="00A316E1">
      <w:pPr>
        <w:pStyle w:val="BodyText2"/>
        <w:rPr>
          <w:rFonts w:cs="Arial"/>
        </w:rPr>
      </w:pPr>
    </w:p>
    <w:p w:rsidR="00A316E1" w:rsidRPr="00EB3755" w:rsidRDefault="00A316E1" w:rsidP="00A316E1">
      <w:pPr>
        <w:pStyle w:val="BodyText2"/>
        <w:rPr>
          <w:rFonts w:cs="Arial"/>
          <w:i/>
        </w:rPr>
      </w:pPr>
      <w:r w:rsidRPr="00EB3755">
        <w:rPr>
          <w:rFonts w:cs="Arial"/>
          <w:i/>
        </w:rPr>
        <w:t>Next steps:</w:t>
      </w:r>
      <w:r w:rsidR="0086558C" w:rsidRPr="00EB3755">
        <w:rPr>
          <w:rFonts w:cs="Arial"/>
          <w:i/>
        </w:rPr>
        <w:t xml:space="preserve"> </w:t>
      </w:r>
    </w:p>
    <w:p w:rsidR="00A316E1" w:rsidRPr="00EB3755" w:rsidRDefault="00A316E1" w:rsidP="00A316E1">
      <w:pPr>
        <w:pStyle w:val="BodyText2"/>
        <w:rPr>
          <w:rFonts w:cs="Arial"/>
          <w:b w:val="0"/>
        </w:rPr>
      </w:pPr>
    </w:p>
    <w:p w:rsidR="00A316E1" w:rsidRPr="00EB3755" w:rsidRDefault="00A316E1" w:rsidP="00A316E1">
      <w:pPr>
        <w:pStyle w:val="BodyText2"/>
        <w:jc w:val="both"/>
        <w:rPr>
          <w:rFonts w:cs="Arial"/>
          <w:b w:val="0"/>
        </w:rPr>
      </w:pPr>
      <w:r w:rsidRPr="00EB3755">
        <w:rPr>
          <w:rFonts w:cs="Arial"/>
          <w:b w:val="0"/>
        </w:rPr>
        <w:t xml:space="preserve">Where reinstatement is not practical, i.e. where the pupil has already returned to school at the end of a fixed-term exclusion, the outcome of the Governors Review Meeting should be added to the pupil’s school record for future reference.  </w:t>
      </w:r>
    </w:p>
    <w:p w:rsidR="00A316E1" w:rsidRPr="00EB3755" w:rsidRDefault="00A316E1" w:rsidP="00A316E1">
      <w:pPr>
        <w:pStyle w:val="BodyText2"/>
        <w:jc w:val="both"/>
        <w:rPr>
          <w:rFonts w:cs="Arial"/>
          <w:b w:val="0"/>
        </w:rPr>
      </w:pPr>
    </w:p>
    <w:p w:rsidR="00A316E1" w:rsidRPr="00EB3755" w:rsidRDefault="00A316E1" w:rsidP="00A316E1">
      <w:pPr>
        <w:pStyle w:val="BodyText2"/>
        <w:jc w:val="both"/>
        <w:rPr>
          <w:rFonts w:cs="Arial"/>
          <w:b w:val="0"/>
        </w:rPr>
      </w:pPr>
      <w:r w:rsidRPr="00EB3755">
        <w:rPr>
          <w:rFonts w:cs="Arial"/>
          <w:b w:val="0"/>
        </w:rPr>
        <w:t>If the governors direct re-instatement the</w:t>
      </w:r>
      <w:r w:rsidR="0071147B">
        <w:rPr>
          <w:rFonts w:cs="Arial"/>
          <w:b w:val="0"/>
        </w:rPr>
        <w:t xml:space="preserve"> school should consider </w:t>
      </w:r>
      <w:r w:rsidRPr="00EB3755">
        <w:rPr>
          <w:rFonts w:cs="Arial"/>
          <w:b w:val="0"/>
        </w:rPr>
        <w:t>what</w:t>
      </w:r>
      <w:r w:rsidR="0071147B">
        <w:rPr>
          <w:rFonts w:cs="Arial"/>
          <w:b w:val="0"/>
        </w:rPr>
        <w:t xml:space="preserve"> additional</w:t>
      </w:r>
      <w:r w:rsidRPr="00EB3755">
        <w:rPr>
          <w:rFonts w:cs="Arial"/>
          <w:b w:val="0"/>
        </w:rPr>
        <w:t xml:space="preserve"> support could be made available to help to ensure that the pupil is successfully re-integrated.  </w:t>
      </w:r>
    </w:p>
    <w:p w:rsidR="00A316E1" w:rsidRPr="00EB3755" w:rsidRDefault="00A316E1" w:rsidP="00A316E1">
      <w:pPr>
        <w:pStyle w:val="BodyText2"/>
        <w:jc w:val="both"/>
        <w:rPr>
          <w:rFonts w:cs="Arial"/>
          <w:b w:val="0"/>
        </w:rPr>
      </w:pPr>
    </w:p>
    <w:p w:rsidR="00A316E1" w:rsidRPr="00EB3755" w:rsidRDefault="00A316E1" w:rsidP="00A316E1">
      <w:pPr>
        <w:pStyle w:val="BodyText2"/>
        <w:jc w:val="both"/>
        <w:rPr>
          <w:rFonts w:cs="Arial"/>
          <w:b w:val="0"/>
        </w:rPr>
      </w:pPr>
      <w:r w:rsidRPr="00EB3755">
        <w:rPr>
          <w:rFonts w:cs="Arial"/>
          <w:b w:val="0"/>
        </w:rPr>
        <w:t>The governors cannot attach conditions to the re-instatement of a pupil, w</w:t>
      </w:r>
      <w:r w:rsidRPr="00EB3755">
        <w:rPr>
          <w:rFonts w:cs="Arial"/>
          <w:b w:val="0"/>
          <w:i/>
        </w:rPr>
        <w:t>hen considering the date</w:t>
      </w:r>
      <w:r w:rsidR="0071147B">
        <w:rPr>
          <w:rFonts w:cs="Arial"/>
          <w:b w:val="0"/>
          <w:i/>
        </w:rPr>
        <w:t xml:space="preserve"> of reintegration</w:t>
      </w:r>
      <w:r w:rsidRPr="00EB3755">
        <w:rPr>
          <w:rFonts w:cs="Arial"/>
          <w:b w:val="0"/>
          <w:i/>
        </w:rPr>
        <w:t>, the LA recommends governors allow time for a reintegration plan to be put in place to suppo</w:t>
      </w:r>
      <w:r w:rsidR="00086EB7">
        <w:rPr>
          <w:rFonts w:cs="Arial"/>
          <w:b w:val="0"/>
          <w:i/>
        </w:rPr>
        <w:t>rt the pupil’s return to school.</w:t>
      </w:r>
    </w:p>
    <w:p w:rsidR="00A316E1" w:rsidRPr="00EB3755" w:rsidRDefault="00A316E1" w:rsidP="00A316E1">
      <w:pPr>
        <w:pStyle w:val="BodyText2"/>
        <w:jc w:val="both"/>
        <w:rPr>
          <w:rFonts w:cs="Arial"/>
          <w:b w:val="0"/>
        </w:rPr>
      </w:pPr>
    </w:p>
    <w:p w:rsidR="00A316E1" w:rsidRPr="00EB3755" w:rsidRDefault="00A316E1" w:rsidP="00A316E1">
      <w:pPr>
        <w:pStyle w:val="BodyText2"/>
        <w:jc w:val="both"/>
        <w:rPr>
          <w:rFonts w:cs="Arial"/>
          <w:b w:val="0"/>
        </w:rPr>
      </w:pPr>
      <w:r w:rsidRPr="00EB3755">
        <w:rPr>
          <w:rFonts w:cs="Arial"/>
          <w:b w:val="0"/>
        </w:rPr>
        <w:t>In the case of permanent exclusions the pupil remains on the school’s roll until a</w:t>
      </w:r>
      <w:r w:rsidR="0071147B">
        <w:rPr>
          <w:rFonts w:cs="Arial"/>
          <w:b w:val="0"/>
        </w:rPr>
        <w:t>ny</w:t>
      </w:r>
      <w:r w:rsidRPr="00EB3755">
        <w:rPr>
          <w:rFonts w:cs="Arial"/>
          <w:b w:val="0"/>
        </w:rPr>
        <w:t xml:space="preserve"> </w:t>
      </w:r>
      <w:r w:rsidR="0071147B">
        <w:rPr>
          <w:rFonts w:cs="Arial"/>
          <w:b w:val="0"/>
        </w:rPr>
        <w:t>I</w:t>
      </w:r>
      <w:r w:rsidRPr="00EB3755">
        <w:rPr>
          <w:rFonts w:cs="Arial"/>
          <w:b w:val="0"/>
        </w:rPr>
        <w:t xml:space="preserve">ndependent </w:t>
      </w:r>
      <w:r w:rsidR="0071147B">
        <w:rPr>
          <w:rFonts w:cs="Arial"/>
          <w:b w:val="0"/>
        </w:rPr>
        <w:t>R</w:t>
      </w:r>
      <w:r w:rsidRPr="00EB3755">
        <w:rPr>
          <w:rFonts w:cs="Arial"/>
          <w:b w:val="0"/>
        </w:rPr>
        <w:t>eview procedures have be</w:t>
      </w:r>
      <w:r w:rsidR="0071147B">
        <w:rPr>
          <w:rFonts w:cs="Arial"/>
          <w:b w:val="0"/>
        </w:rPr>
        <w:t>en completed, the deadline for Independent R</w:t>
      </w:r>
      <w:r w:rsidRPr="00EB3755">
        <w:rPr>
          <w:rFonts w:cs="Arial"/>
          <w:b w:val="0"/>
        </w:rPr>
        <w:t xml:space="preserve">eview has passed or the parent has waived their right to such a review and informed the LA accordingly (whichever date is the sooner). </w:t>
      </w:r>
    </w:p>
    <w:p w:rsidR="00A316E1" w:rsidRPr="00EB3755" w:rsidRDefault="00A316E1" w:rsidP="00A316E1">
      <w:pPr>
        <w:pStyle w:val="BodyText2"/>
        <w:jc w:val="both"/>
        <w:rPr>
          <w:rFonts w:cs="Arial"/>
          <w:b w:val="0"/>
        </w:rPr>
      </w:pPr>
    </w:p>
    <w:p w:rsidR="00A316E1" w:rsidRPr="00EB3755" w:rsidRDefault="00A316E1" w:rsidP="00A316E1">
      <w:pPr>
        <w:pStyle w:val="BodyText2"/>
        <w:jc w:val="both"/>
        <w:rPr>
          <w:rFonts w:cs="Arial"/>
          <w:b w:val="0"/>
          <w:i/>
        </w:rPr>
      </w:pPr>
      <w:r w:rsidRPr="00EB3755">
        <w:rPr>
          <w:rFonts w:cs="Arial"/>
          <w:b w:val="0"/>
        </w:rPr>
        <w:t xml:space="preserve">When reviewing </w:t>
      </w:r>
      <w:r w:rsidR="00086EB7">
        <w:rPr>
          <w:rFonts w:cs="Arial"/>
          <w:b w:val="0"/>
        </w:rPr>
        <w:t xml:space="preserve">an </w:t>
      </w:r>
      <w:r w:rsidR="00086EB7" w:rsidRPr="00EB3755">
        <w:rPr>
          <w:rFonts w:cs="Arial"/>
          <w:b w:val="0"/>
        </w:rPr>
        <w:t>exclusion</w:t>
      </w:r>
      <w:r w:rsidRPr="00EB3755">
        <w:rPr>
          <w:rFonts w:cs="Arial"/>
          <w:b w:val="0"/>
        </w:rPr>
        <w:t>, governors should not interpret a parent’s acceptance of full-time education off-site as signalling agreement with the head teacher’s decision to exclude their child.  Parents still have the right to make representations to the governing body and this right is not affected in any way by the requirement for suitable full-time provision</w:t>
      </w:r>
      <w:r w:rsidR="0071147B">
        <w:rPr>
          <w:rFonts w:cs="Arial"/>
          <w:b w:val="0"/>
        </w:rPr>
        <w:t xml:space="preserve"> to be made</w:t>
      </w:r>
      <w:r w:rsidRPr="00EB3755">
        <w:rPr>
          <w:rFonts w:cs="Arial"/>
          <w:b w:val="0"/>
        </w:rPr>
        <w:t xml:space="preserve"> from the 6</w:t>
      </w:r>
      <w:r w:rsidRPr="00EB3755">
        <w:rPr>
          <w:rFonts w:cs="Arial"/>
          <w:b w:val="0"/>
          <w:vertAlign w:val="superscript"/>
        </w:rPr>
        <w:t>th</w:t>
      </w:r>
      <w:r w:rsidRPr="00EB3755">
        <w:rPr>
          <w:rFonts w:cs="Arial"/>
          <w:b w:val="0"/>
        </w:rPr>
        <w:t xml:space="preserve"> school day of the exclusion.</w:t>
      </w:r>
    </w:p>
    <w:p w:rsidR="00670F2A" w:rsidRPr="00EB3755" w:rsidRDefault="00670F2A">
      <w:pPr>
        <w:pStyle w:val="BodyText2"/>
        <w:rPr>
          <w:rFonts w:cs="Arial"/>
          <w:b w:val="0"/>
          <w:i/>
        </w:rPr>
      </w:pPr>
    </w:p>
    <w:p w:rsidR="004D36FF" w:rsidRPr="00EB3755" w:rsidRDefault="00670F2A" w:rsidP="00251911">
      <w:pPr>
        <w:pStyle w:val="Heading1"/>
        <w:rPr>
          <w:rFonts w:cs="Arial"/>
        </w:rPr>
      </w:pPr>
      <w:r w:rsidRPr="00EB3755">
        <w:rPr>
          <w:rFonts w:cs="Arial"/>
        </w:rPr>
        <w:br w:type="page"/>
      </w:r>
      <w:bookmarkStart w:id="118" w:name="_Toc341171474"/>
      <w:bookmarkStart w:id="119" w:name="_Toc488669388"/>
      <w:r w:rsidRPr="00EB3755">
        <w:rPr>
          <w:rFonts w:cs="Arial"/>
        </w:rPr>
        <w:lastRenderedPageBreak/>
        <w:t xml:space="preserve">LA </w:t>
      </w:r>
      <w:r w:rsidR="00ED06BC" w:rsidRPr="00EB3755">
        <w:rPr>
          <w:rFonts w:cs="Arial"/>
        </w:rPr>
        <w:t>CHECKLIST FOR THE GOVERNORS REVIEW MEETING</w:t>
      </w:r>
      <w:bookmarkStart w:id="120" w:name="_Toc341171475"/>
      <w:bookmarkEnd w:id="118"/>
      <w:bookmarkEnd w:id="119"/>
    </w:p>
    <w:p w:rsidR="00670F2A" w:rsidRPr="00EB3755" w:rsidRDefault="00670F2A" w:rsidP="00251911">
      <w:pPr>
        <w:pStyle w:val="Heading1"/>
        <w:rPr>
          <w:rFonts w:cs="Arial"/>
        </w:rPr>
      </w:pPr>
      <w:bookmarkStart w:id="121" w:name="_Toc488669389"/>
      <w:r w:rsidRPr="00EB3755">
        <w:rPr>
          <w:rFonts w:cs="Arial"/>
        </w:rPr>
        <w:t>(For permanent and long fixed-term exclusions)</w:t>
      </w:r>
      <w:bookmarkEnd w:id="120"/>
      <w:bookmarkEnd w:id="121"/>
    </w:p>
    <w:p w:rsidR="00670F2A" w:rsidRPr="00EB3755" w:rsidRDefault="00670F2A">
      <w:pPr>
        <w:pStyle w:val="BodyText2"/>
        <w:rPr>
          <w:rFonts w:cs="Arial"/>
        </w:rPr>
      </w:pPr>
    </w:p>
    <w:p w:rsidR="00B757D5" w:rsidRPr="00EB3755" w:rsidRDefault="00B757D5">
      <w:pPr>
        <w:pStyle w:val="BodyText2"/>
        <w:shd w:val="clear" w:color="auto" w:fill="FFFFFF"/>
        <w:rPr>
          <w:rFonts w:cs="Arial"/>
          <w:b w:val="0"/>
          <w:i/>
        </w:rPr>
      </w:pPr>
    </w:p>
    <w:p w:rsidR="0071147B" w:rsidRDefault="00670F2A">
      <w:pPr>
        <w:pStyle w:val="BodyText2"/>
        <w:shd w:val="clear" w:color="auto" w:fill="FFFFFF"/>
        <w:rPr>
          <w:rFonts w:cs="Arial"/>
          <w:b w:val="0"/>
          <w:i/>
        </w:rPr>
      </w:pPr>
      <w:r w:rsidRPr="00EB3755">
        <w:rPr>
          <w:rFonts w:cs="Arial"/>
          <w:b w:val="0"/>
          <w:i/>
        </w:rPr>
        <w:t xml:space="preserve">The governors have to decide whether to re-instate or </w:t>
      </w:r>
      <w:r w:rsidR="005E6598">
        <w:rPr>
          <w:rFonts w:cs="Arial"/>
          <w:b w:val="0"/>
          <w:i/>
        </w:rPr>
        <w:t>decline to re-instate the pupil</w:t>
      </w:r>
      <w:r w:rsidRPr="00EB3755">
        <w:rPr>
          <w:rFonts w:cs="Arial"/>
          <w:b w:val="0"/>
          <w:i/>
        </w:rPr>
        <w:t xml:space="preserve">.  </w:t>
      </w:r>
      <w:r w:rsidR="006543C1" w:rsidRPr="00EB3755">
        <w:rPr>
          <w:rFonts w:cs="Arial"/>
          <w:b w:val="0"/>
          <w:i/>
        </w:rPr>
        <w:t xml:space="preserve">The meeting should be conducted and the decision made in line with the procedures set out in the </w:t>
      </w:r>
      <w:r w:rsidR="002F7E85">
        <w:rPr>
          <w:rFonts w:cs="Arial"/>
          <w:b w:val="0"/>
          <w:i/>
        </w:rPr>
        <w:t>September 2017</w:t>
      </w:r>
      <w:r w:rsidR="006543C1" w:rsidRPr="00EB3755">
        <w:rPr>
          <w:rFonts w:cs="Arial"/>
          <w:b w:val="0"/>
          <w:i/>
        </w:rPr>
        <w:t xml:space="preserve"> version of the DfE exclusions guidance (“Exclusion from maintained schools, Academies and pupil referral units in England” 201</w:t>
      </w:r>
      <w:r w:rsidR="002F7E85">
        <w:rPr>
          <w:rFonts w:cs="Arial"/>
          <w:b w:val="0"/>
          <w:i/>
        </w:rPr>
        <w:t>7</w:t>
      </w:r>
      <w:r w:rsidR="006543C1" w:rsidRPr="00EB3755">
        <w:rPr>
          <w:rFonts w:cs="Arial"/>
          <w:b w:val="0"/>
          <w:i/>
        </w:rPr>
        <w:t xml:space="preserve">). </w:t>
      </w:r>
    </w:p>
    <w:p w:rsidR="0071147B" w:rsidRDefault="0071147B">
      <w:pPr>
        <w:pStyle w:val="BodyText2"/>
        <w:shd w:val="clear" w:color="auto" w:fill="FFFFFF"/>
        <w:rPr>
          <w:rFonts w:cs="Arial"/>
          <w:b w:val="0"/>
          <w:i/>
        </w:rPr>
      </w:pPr>
    </w:p>
    <w:p w:rsidR="006543C1" w:rsidRPr="00EB3755" w:rsidRDefault="0071147B">
      <w:pPr>
        <w:pStyle w:val="BodyText2"/>
        <w:shd w:val="clear" w:color="auto" w:fill="FFFFFF"/>
        <w:rPr>
          <w:rFonts w:cs="Arial"/>
          <w:b w:val="0"/>
          <w:i/>
        </w:rPr>
      </w:pPr>
      <w:r>
        <w:rPr>
          <w:rFonts w:cs="Arial"/>
          <w:b w:val="0"/>
          <w:i/>
        </w:rPr>
        <w:t>Firstly, g</w:t>
      </w:r>
      <w:r w:rsidR="006543C1" w:rsidRPr="00EB3755">
        <w:rPr>
          <w:rFonts w:cs="Arial"/>
          <w:b w:val="0"/>
          <w:i/>
        </w:rPr>
        <w:t xml:space="preserve">overnors should consider </w:t>
      </w:r>
      <w:r>
        <w:rPr>
          <w:rFonts w:cs="Arial"/>
          <w:b w:val="0"/>
          <w:i/>
        </w:rPr>
        <w:t xml:space="preserve">whether the situation meets both parts of the ‘two-fold test’: did the </w:t>
      </w:r>
      <w:r w:rsidR="006543C1" w:rsidRPr="00EB3755">
        <w:rPr>
          <w:rFonts w:cs="Arial"/>
          <w:b w:val="0"/>
          <w:i/>
        </w:rPr>
        <w:t>pupil d</w:t>
      </w:r>
      <w:r>
        <w:rPr>
          <w:rFonts w:cs="Arial"/>
          <w:b w:val="0"/>
          <w:i/>
        </w:rPr>
        <w:t>o</w:t>
      </w:r>
      <w:r w:rsidR="006543C1" w:rsidRPr="00EB3755">
        <w:rPr>
          <w:rFonts w:cs="Arial"/>
          <w:b w:val="0"/>
          <w:i/>
        </w:rPr>
        <w:t xml:space="preserve"> as is alleged </w:t>
      </w:r>
      <w:r w:rsidR="006543C1" w:rsidRPr="0071147B">
        <w:rPr>
          <w:rFonts w:cs="Arial"/>
          <w:i/>
          <w:u w:val="single"/>
        </w:rPr>
        <w:t>and</w:t>
      </w:r>
      <w:r w:rsidR="006543C1" w:rsidRPr="00EB3755">
        <w:rPr>
          <w:rFonts w:cs="Arial"/>
          <w:b w:val="0"/>
          <w:i/>
        </w:rPr>
        <w:t xml:space="preserve"> w</w:t>
      </w:r>
      <w:r>
        <w:rPr>
          <w:rFonts w:cs="Arial"/>
          <w:b w:val="0"/>
          <w:i/>
        </w:rPr>
        <w:t xml:space="preserve">ould </w:t>
      </w:r>
      <w:r w:rsidR="006543C1" w:rsidRPr="00EB3755">
        <w:rPr>
          <w:rFonts w:cs="Arial"/>
          <w:b w:val="0"/>
          <w:i/>
        </w:rPr>
        <w:t>allowing the pupil to remain in the school harm his/her education/welfare or that of others in the school community</w:t>
      </w:r>
      <w:r>
        <w:rPr>
          <w:rFonts w:cs="Arial"/>
          <w:b w:val="0"/>
          <w:i/>
        </w:rPr>
        <w:t>?</w:t>
      </w:r>
    </w:p>
    <w:p w:rsidR="00670F2A" w:rsidRPr="00EB3755" w:rsidRDefault="00670F2A">
      <w:pPr>
        <w:pStyle w:val="BodyText2"/>
        <w:shd w:val="clear" w:color="auto" w:fill="FFFFFF"/>
        <w:rPr>
          <w:rFonts w:cs="Arial"/>
          <w:b w:val="0"/>
          <w:i/>
        </w:rPr>
      </w:pPr>
    </w:p>
    <w:p w:rsidR="006543C1" w:rsidRPr="00EB3755" w:rsidRDefault="00670F2A">
      <w:pPr>
        <w:pStyle w:val="BodyText2"/>
        <w:shd w:val="clear" w:color="auto" w:fill="FFFFFF"/>
        <w:rPr>
          <w:rFonts w:cs="Arial"/>
          <w:b w:val="0"/>
          <w:i/>
        </w:rPr>
      </w:pPr>
      <w:r w:rsidRPr="00EB3755">
        <w:rPr>
          <w:rFonts w:cs="Arial"/>
          <w:b w:val="0"/>
          <w:i/>
        </w:rPr>
        <w:t xml:space="preserve">The governors are </w:t>
      </w:r>
      <w:r w:rsidR="006543C1" w:rsidRPr="00EB3755">
        <w:rPr>
          <w:rFonts w:cs="Arial"/>
          <w:b w:val="0"/>
          <w:i/>
        </w:rPr>
        <w:t>r</w:t>
      </w:r>
      <w:r w:rsidRPr="00EB3755">
        <w:rPr>
          <w:rFonts w:cs="Arial"/>
          <w:b w:val="0"/>
          <w:i/>
        </w:rPr>
        <w:t xml:space="preserve">eminded that if they </w:t>
      </w:r>
      <w:r w:rsidR="002F7E85">
        <w:rPr>
          <w:rFonts w:cs="Arial"/>
          <w:b w:val="0"/>
          <w:i/>
        </w:rPr>
        <w:t xml:space="preserve">do not decide to re-instate the pupil </w:t>
      </w:r>
      <w:r w:rsidRPr="00EB3755">
        <w:rPr>
          <w:rFonts w:cs="Arial"/>
          <w:b w:val="0"/>
          <w:i/>
        </w:rPr>
        <w:t xml:space="preserve">and the parent later requests an Independent </w:t>
      </w:r>
      <w:r w:rsidR="00C259EF" w:rsidRPr="00EB3755">
        <w:rPr>
          <w:rFonts w:cs="Arial"/>
          <w:b w:val="0"/>
          <w:i/>
        </w:rPr>
        <w:t>Review</w:t>
      </w:r>
      <w:r w:rsidRPr="00EB3755">
        <w:rPr>
          <w:rFonts w:cs="Arial"/>
          <w:b w:val="0"/>
          <w:i/>
        </w:rPr>
        <w:t xml:space="preserve"> Panel, the </w:t>
      </w:r>
      <w:r w:rsidR="006543C1" w:rsidRPr="00EB3755">
        <w:rPr>
          <w:rFonts w:cs="Arial"/>
          <w:b w:val="0"/>
          <w:i/>
        </w:rPr>
        <w:t xml:space="preserve">Panel will require the </w:t>
      </w:r>
      <w:r w:rsidRPr="00EB3755">
        <w:rPr>
          <w:rFonts w:cs="Arial"/>
          <w:b w:val="0"/>
          <w:i/>
        </w:rPr>
        <w:t xml:space="preserve">governors to justify </w:t>
      </w:r>
      <w:r w:rsidR="00E24034">
        <w:rPr>
          <w:rFonts w:cs="Arial"/>
          <w:b w:val="0"/>
          <w:i/>
        </w:rPr>
        <w:t>th</w:t>
      </w:r>
      <w:r w:rsidR="002F7E85">
        <w:rPr>
          <w:rFonts w:cs="Arial"/>
          <w:b w:val="0"/>
          <w:i/>
        </w:rPr>
        <w:t>eir</w:t>
      </w:r>
      <w:r w:rsidR="00E6037E" w:rsidRPr="00EB3755">
        <w:rPr>
          <w:rFonts w:cs="Arial"/>
          <w:b w:val="0"/>
          <w:i/>
        </w:rPr>
        <w:t xml:space="preserve"> decision.</w:t>
      </w:r>
      <w:r w:rsidR="006543C1" w:rsidRPr="00EB3755">
        <w:rPr>
          <w:rFonts w:cs="Arial"/>
          <w:b w:val="0"/>
          <w:i/>
        </w:rPr>
        <w:t xml:space="preserve">  </w:t>
      </w:r>
      <w:r w:rsidR="00E6037E" w:rsidRPr="00EB3755">
        <w:rPr>
          <w:rFonts w:cs="Arial"/>
          <w:b w:val="0"/>
          <w:i/>
        </w:rPr>
        <w:t xml:space="preserve">Governors must: </w:t>
      </w:r>
    </w:p>
    <w:p w:rsidR="006543C1" w:rsidRPr="00EB3755" w:rsidRDefault="006543C1" w:rsidP="006543C1">
      <w:pPr>
        <w:pStyle w:val="BodyText2"/>
        <w:numPr>
          <w:ilvl w:val="0"/>
          <w:numId w:val="34"/>
        </w:numPr>
        <w:shd w:val="clear" w:color="auto" w:fill="FFFFFF"/>
        <w:rPr>
          <w:rFonts w:cs="Arial"/>
          <w:b w:val="0"/>
          <w:i/>
        </w:rPr>
      </w:pPr>
      <w:r w:rsidRPr="00EB3755">
        <w:rPr>
          <w:rFonts w:cs="Arial"/>
          <w:b w:val="0"/>
          <w:i/>
        </w:rPr>
        <w:t xml:space="preserve">be able to clarify the grounds for the decision, </w:t>
      </w:r>
    </w:p>
    <w:p w:rsidR="006543C1" w:rsidRPr="00EB3755" w:rsidRDefault="006543C1" w:rsidP="006543C1">
      <w:pPr>
        <w:pStyle w:val="BodyText2"/>
        <w:numPr>
          <w:ilvl w:val="0"/>
          <w:numId w:val="34"/>
        </w:numPr>
        <w:shd w:val="clear" w:color="auto" w:fill="FFFFFF"/>
        <w:rPr>
          <w:rFonts w:cs="Arial"/>
          <w:b w:val="0"/>
          <w:i/>
        </w:rPr>
      </w:pPr>
      <w:r w:rsidRPr="00EB3755">
        <w:rPr>
          <w:rFonts w:cs="Arial"/>
          <w:b w:val="0"/>
          <w:i/>
        </w:rPr>
        <w:t xml:space="preserve">have considered whether the </w:t>
      </w:r>
      <w:r w:rsidR="00E6037E" w:rsidRPr="00EB3755">
        <w:rPr>
          <w:rFonts w:cs="Arial"/>
          <w:b w:val="0"/>
          <w:i/>
        </w:rPr>
        <w:t>head teacher’s decision to exclude</w:t>
      </w:r>
      <w:r w:rsidRPr="00EB3755">
        <w:rPr>
          <w:rFonts w:cs="Arial"/>
          <w:b w:val="0"/>
          <w:i/>
        </w:rPr>
        <w:t xml:space="preserve"> was legal, reasonable and procedurally fair,</w:t>
      </w:r>
    </w:p>
    <w:p w:rsidR="00670F2A" w:rsidRPr="00EB3755" w:rsidRDefault="006543C1" w:rsidP="006543C1">
      <w:pPr>
        <w:pStyle w:val="BodyText2"/>
        <w:numPr>
          <w:ilvl w:val="0"/>
          <w:numId w:val="34"/>
        </w:numPr>
        <w:shd w:val="clear" w:color="auto" w:fill="FFFFFF"/>
        <w:rPr>
          <w:rFonts w:cs="Arial"/>
          <w:b w:val="0"/>
          <w:i/>
        </w:rPr>
      </w:pPr>
      <w:r w:rsidRPr="00EB3755">
        <w:rPr>
          <w:rFonts w:cs="Arial"/>
          <w:b w:val="0"/>
          <w:i/>
        </w:rPr>
        <w:t>be clear as to having considered relevant evidence, disregarded irrelevant eviden</w:t>
      </w:r>
      <w:r w:rsidR="0069525F" w:rsidRPr="00EB3755">
        <w:rPr>
          <w:rFonts w:cs="Arial"/>
          <w:b w:val="0"/>
          <w:i/>
        </w:rPr>
        <w:t>ce and properly applied the law.</w:t>
      </w:r>
    </w:p>
    <w:p w:rsidR="00670F2A" w:rsidRPr="00EB3755" w:rsidRDefault="00670F2A">
      <w:pPr>
        <w:pStyle w:val="BodyText2"/>
        <w:shd w:val="clear" w:color="auto" w:fill="FFFFFF"/>
        <w:rPr>
          <w:rFonts w:cs="Arial"/>
          <w:b w:val="0"/>
          <w:i/>
        </w:rPr>
      </w:pPr>
    </w:p>
    <w:p w:rsidR="00670F2A" w:rsidRPr="00EB3755" w:rsidRDefault="00670F2A">
      <w:pPr>
        <w:pStyle w:val="BodyText2"/>
        <w:shd w:val="clear" w:color="auto" w:fill="FFFFFF"/>
        <w:rPr>
          <w:rFonts w:cs="Arial"/>
          <w:b w:val="0"/>
          <w:i/>
        </w:rPr>
      </w:pPr>
      <w:r w:rsidRPr="00EB3755">
        <w:rPr>
          <w:rFonts w:cs="Arial"/>
          <w:b w:val="0"/>
          <w:i/>
        </w:rPr>
        <w:t xml:space="preserve">The following is a checklist of </w:t>
      </w:r>
      <w:r w:rsidR="00794F90" w:rsidRPr="00EB3755">
        <w:rPr>
          <w:rFonts w:cs="Arial"/>
          <w:b w:val="0"/>
          <w:i/>
        </w:rPr>
        <w:t>areas</w:t>
      </w:r>
      <w:r w:rsidRPr="00EB3755">
        <w:rPr>
          <w:rFonts w:cs="Arial"/>
          <w:b w:val="0"/>
          <w:i/>
        </w:rPr>
        <w:t xml:space="preserve"> for the governors to consider when reaching their decision. (Not all </w:t>
      </w:r>
      <w:r w:rsidR="00794F90" w:rsidRPr="00EB3755">
        <w:rPr>
          <w:rFonts w:cs="Arial"/>
          <w:b w:val="0"/>
          <w:i/>
        </w:rPr>
        <w:t>areas</w:t>
      </w:r>
      <w:r w:rsidRPr="00EB3755">
        <w:rPr>
          <w:rFonts w:cs="Arial"/>
          <w:b w:val="0"/>
          <w:i/>
        </w:rPr>
        <w:t xml:space="preserve"> will be applicable </w:t>
      </w:r>
      <w:r w:rsidR="00794F90" w:rsidRPr="00EB3755">
        <w:rPr>
          <w:rFonts w:cs="Arial"/>
          <w:b w:val="0"/>
          <w:i/>
        </w:rPr>
        <w:t>to</w:t>
      </w:r>
      <w:r w:rsidRPr="00EB3755">
        <w:rPr>
          <w:rFonts w:cs="Arial"/>
          <w:b w:val="0"/>
          <w:i/>
        </w:rPr>
        <w:t xml:space="preserve"> every case).  </w:t>
      </w:r>
    </w:p>
    <w:p w:rsidR="00670F2A" w:rsidRPr="00EB3755" w:rsidRDefault="00670F2A">
      <w:pPr>
        <w:pStyle w:val="BodyText2"/>
        <w:shd w:val="clear" w:color="auto" w:fill="FFFFFF"/>
        <w:rPr>
          <w:rFonts w:cs="Arial"/>
          <w:i/>
        </w:rPr>
      </w:pPr>
    </w:p>
    <w:p w:rsidR="00670F2A" w:rsidRPr="00EB3755" w:rsidRDefault="00670F2A">
      <w:pPr>
        <w:pStyle w:val="BodyText2"/>
        <w:shd w:val="clear" w:color="auto" w:fill="FFFFFF"/>
        <w:rPr>
          <w:rFonts w:cs="Arial"/>
          <w:i/>
        </w:rPr>
      </w:pPr>
      <w:r w:rsidRPr="00EB3755">
        <w:rPr>
          <w:rFonts w:cs="Arial"/>
          <w:i/>
        </w:rPr>
        <w:t>The incident/s leading to exclusion</w:t>
      </w:r>
    </w:p>
    <w:p w:rsidR="00670F2A" w:rsidRPr="00EB3755" w:rsidRDefault="00670F2A">
      <w:pPr>
        <w:pStyle w:val="BodyText2"/>
        <w:shd w:val="clear" w:color="auto" w:fill="FFFFFF"/>
        <w:rPr>
          <w:rFonts w:cs="Arial"/>
          <w:i/>
        </w:rPr>
      </w:pPr>
    </w:p>
    <w:p w:rsidR="00670F2A" w:rsidRPr="00EB3755" w:rsidRDefault="00670F2A">
      <w:pPr>
        <w:pStyle w:val="BodyText2"/>
        <w:shd w:val="clear" w:color="auto" w:fill="FFFFFF"/>
        <w:rPr>
          <w:rFonts w:cs="Arial"/>
          <w:b w:val="0"/>
          <w:i/>
        </w:rPr>
      </w:pPr>
      <w:r w:rsidRPr="00EB3755">
        <w:rPr>
          <w:rFonts w:cs="Arial"/>
          <w:b w:val="0"/>
          <w:i/>
        </w:rPr>
        <w:t xml:space="preserve">Governors should be clear </w:t>
      </w:r>
      <w:r w:rsidR="00794F90" w:rsidRPr="00EB3755">
        <w:rPr>
          <w:rFonts w:cs="Arial"/>
          <w:b w:val="0"/>
          <w:i/>
        </w:rPr>
        <w:t>that</w:t>
      </w:r>
      <w:r w:rsidRPr="00EB3755">
        <w:rPr>
          <w:rFonts w:cs="Arial"/>
          <w:b w:val="0"/>
          <w:i/>
        </w:rPr>
        <w:t>:</w:t>
      </w:r>
    </w:p>
    <w:p w:rsidR="00F37D47" w:rsidRPr="00EB3755" w:rsidRDefault="00F37D47" w:rsidP="00F77F6D">
      <w:pPr>
        <w:pStyle w:val="BodyText2"/>
        <w:numPr>
          <w:ilvl w:val="0"/>
          <w:numId w:val="39"/>
        </w:numPr>
        <w:shd w:val="clear" w:color="auto" w:fill="FFFFFF"/>
        <w:spacing w:before="160"/>
        <w:rPr>
          <w:rFonts w:cs="Arial"/>
          <w:b w:val="0"/>
          <w:i/>
        </w:rPr>
      </w:pPr>
      <w:r w:rsidRPr="00EB3755">
        <w:rPr>
          <w:rFonts w:cs="Arial"/>
          <w:b w:val="0"/>
          <w:i/>
        </w:rPr>
        <w:t xml:space="preserve">The exclusion is in response to a serious breach, or persistent breaches, of the school's behaviour policy </w:t>
      </w:r>
      <w:r w:rsidRPr="00EB3755">
        <w:rPr>
          <w:rFonts w:cs="Arial"/>
          <w:i/>
        </w:rPr>
        <w:t>and</w:t>
      </w:r>
      <w:r w:rsidR="003E1B1B" w:rsidRPr="00EB3755">
        <w:rPr>
          <w:rFonts w:cs="Arial"/>
          <w:i/>
        </w:rPr>
        <w:t xml:space="preserve"> </w:t>
      </w:r>
      <w:r w:rsidR="00794F90" w:rsidRPr="00EB3755">
        <w:rPr>
          <w:rFonts w:cs="Arial"/>
          <w:b w:val="0"/>
          <w:i/>
        </w:rPr>
        <w:t>a</w:t>
      </w:r>
      <w:r w:rsidR="00BA3974" w:rsidRPr="00EB3755">
        <w:rPr>
          <w:rFonts w:cs="Arial"/>
          <w:b w:val="0"/>
          <w:i/>
        </w:rPr>
        <w:t xml:space="preserve">llowing </w:t>
      </w:r>
      <w:r w:rsidRPr="00EB3755">
        <w:rPr>
          <w:rFonts w:cs="Arial"/>
          <w:b w:val="0"/>
          <w:i/>
        </w:rPr>
        <w:t xml:space="preserve">the pupil to remain in school would seriously harm </w:t>
      </w:r>
      <w:r w:rsidR="00794F90" w:rsidRPr="00EB3755">
        <w:rPr>
          <w:rFonts w:cs="Arial"/>
          <w:b w:val="0"/>
          <w:i/>
        </w:rPr>
        <w:t>his/her</w:t>
      </w:r>
      <w:r w:rsidRPr="00EB3755">
        <w:rPr>
          <w:rFonts w:cs="Arial"/>
          <w:b w:val="0"/>
          <w:i/>
        </w:rPr>
        <w:t xml:space="preserve"> education or welfare </w:t>
      </w:r>
      <w:r w:rsidR="00794F90" w:rsidRPr="00EB3755">
        <w:rPr>
          <w:rFonts w:cs="Arial"/>
          <w:b w:val="0"/>
          <w:i/>
        </w:rPr>
        <w:t>or that of</w:t>
      </w:r>
      <w:r w:rsidR="00E172E3" w:rsidRPr="00EB3755">
        <w:rPr>
          <w:rFonts w:cs="Arial"/>
          <w:b w:val="0"/>
          <w:i/>
        </w:rPr>
        <w:t xml:space="preserve"> others in the school (Paragraph 1</w:t>
      </w:r>
      <w:r w:rsidR="002F7E85">
        <w:rPr>
          <w:rFonts w:cs="Arial"/>
          <w:b w:val="0"/>
          <w:i/>
        </w:rPr>
        <w:t>6</w:t>
      </w:r>
      <w:r w:rsidR="00E172E3" w:rsidRPr="00EB3755">
        <w:rPr>
          <w:rFonts w:cs="Arial"/>
          <w:b w:val="0"/>
          <w:i/>
        </w:rPr>
        <w:t>, DfE Guidance 201</w:t>
      </w:r>
      <w:r w:rsidR="002F7E85">
        <w:rPr>
          <w:rFonts w:cs="Arial"/>
          <w:b w:val="0"/>
          <w:i/>
        </w:rPr>
        <w:t>7</w:t>
      </w:r>
      <w:r w:rsidR="00E172E3" w:rsidRPr="00EB3755">
        <w:rPr>
          <w:rFonts w:cs="Arial"/>
          <w:b w:val="0"/>
          <w:i/>
        </w:rPr>
        <w:t>)</w:t>
      </w:r>
    </w:p>
    <w:p w:rsidR="00F77F6D" w:rsidRPr="00EB3755" w:rsidRDefault="00F77F6D" w:rsidP="00F77F6D">
      <w:pPr>
        <w:pStyle w:val="BodyText2"/>
        <w:numPr>
          <w:ilvl w:val="0"/>
          <w:numId w:val="39"/>
        </w:numPr>
        <w:shd w:val="clear" w:color="auto" w:fill="FFFFFF"/>
        <w:spacing w:before="160"/>
        <w:rPr>
          <w:rFonts w:cs="Arial"/>
          <w:b w:val="0"/>
          <w:i/>
        </w:rPr>
      </w:pPr>
      <w:r w:rsidRPr="00EB3755">
        <w:rPr>
          <w:rFonts w:cs="Arial"/>
          <w:b w:val="0"/>
          <w:i/>
        </w:rPr>
        <w:t>Any incident relating to the exclusion has been investigated thoroughly by the head teacher and witness statements circulated.</w:t>
      </w:r>
    </w:p>
    <w:p w:rsidR="00F77F6D" w:rsidRPr="00EB3755" w:rsidRDefault="00F77F6D" w:rsidP="00F77F6D">
      <w:pPr>
        <w:pStyle w:val="BodyText2"/>
        <w:numPr>
          <w:ilvl w:val="0"/>
          <w:numId w:val="39"/>
        </w:numPr>
        <w:shd w:val="clear" w:color="auto" w:fill="FFFFFF"/>
        <w:spacing w:before="160"/>
        <w:rPr>
          <w:rFonts w:cs="Arial"/>
          <w:b w:val="0"/>
          <w:i/>
        </w:rPr>
      </w:pPr>
      <w:r w:rsidRPr="00EB3755">
        <w:rPr>
          <w:rFonts w:cs="Arial"/>
          <w:b w:val="0"/>
          <w:i/>
        </w:rPr>
        <w:t xml:space="preserve">The allegations were established against the pupil “on the balance of probabilities”, i.e. </w:t>
      </w:r>
      <w:r w:rsidR="0071147B">
        <w:rPr>
          <w:rFonts w:cs="Arial"/>
          <w:b w:val="0"/>
          <w:i/>
        </w:rPr>
        <w:t xml:space="preserve">governors should accept that an incident happened if it </w:t>
      </w:r>
      <w:r w:rsidRPr="00EB3755">
        <w:rPr>
          <w:rFonts w:cs="Arial"/>
          <w:b w:val="0"/>
          <w:i/>
        </w:rPr>
        <w:t>was</w:t>
      </w:r>
      <w:r w:rsidRPr="00EB3755">
        <w:rPr>
          <w:rFonts w:cs="Arial"/>
          <w:b w:val="0"/>
          <w:i/>
          <w:szCs w:val="22"/>
        </w:rPr>
        <w:t xml:space="preserve"> more likely than not </w:t>
      </w:r>
      <w:r w:rsidRPr="00EB3755">
        <w:rPr>
          <w:rFonts w:cs="Arial"/>
          <w:b w:val="0"/>
          <w:i/>
        </w:rPr>
        <w:t>that the incident took place</w:t>
      </w:r>
      <w:r w:rsidRPr="00EB3755">
        <w:rPr>
          <w:rFonts w:cs="Arial"/>
          <w:b w:val="0"/>
          <w:i/>
          <w:szCs w:val="22"/>
        </w:rPr>
        <w:t xml:space="preserve"> (rather than the criminal standard of ‘beyond reasonable doubt’).</w:t>
      </w:r>
    </w:p>
    <w:p w:rsidR="00670F2A" w:rsidRPr="00EB3755" w:rsidRDefault="00670F2A" w:rsidP="00F77F6D">
      <w:pPr>
        <w:pStyle w:val="BodyText2"/>
        <w:numPr>
          <w:ilvl w:val="0"/>
          <w:numId w:val="39"/>
        </w:numPr>
        <w:shd w:val="clear" w:color="auto" w:fill="FFFFFF"/>
        <w:spacing w:before="160"/>
        <w:rPr>
          <w:rFonts w:cs="Arial"/>
          <w:b w:val="0"/>
          <w:i/>
        </w:rPr>
      </w:pPr>
      <w:r w:rsidRPr="00EB3755">
        <w:rPr>
          <w:rFonts w:cs="Arial"/>
          <w:b w:val="0"/>
          <w:i/>
        </w:rPr>
        <w:t xml:space="preserve">The severity of the incident warrants </w:t>
      </w:r>
      <w:r w:rsidR="00944DE3" w:rsidRPr="00EB3755">
        <w:rPr>
          <w:rFonts w:cs="Arial"/>
          <w:b w:val="0"/>
          <w:i/>
        </w:rPr>
        <w:t>a permanent exclusion / this length of fixed-term exclusion</w:t>
      </w:r>
      <w:r w:rsidRPr="00EB3755">
        <w:rPr>
          <w:rFonts w:cs="Arial"/>
          <w:b w:val="0"/>
          <w:i/>
        </w:rPr>
        <w:t>.</w:t>
      </w:r>
      <w:r w:rsidR="00F37D47" w:rsidRPr="00EB3755">
        <w:rPr>
          <w:rFonts w:cs="Arial"/>
          <w:b w:val="0"/>
          <w:i/>
        </w:rPr>
        <w:t xml:space="preserve"> </w:t>
      </w:r>
    </w:p>
    <w:p w:rsidR="005C0785" w:rsidRPr="00EB3755" w:rsidRDefault="00E47690" w:rsidP="00F77F6D">
      <w:pPr>
        <w:pStyle w:val="BodyText2"/>
        <w:numPr>
          <w:ilvl w:val="0"/>
          <w:numId w:val="39"/>
        </w:numPr>
        <w:shd w:val="clear" w:color="auto" w:fill="FFFFFF"/>
        <w:spacing w:before="160"/>
        <w:rPr>
          <w:rFonts w:cs="Arial"/>
          <w:b w:val="0"/>
          <w:i/>
        </w:rPr>
      </w:pPr>
      <w:r w:rsidRPr="00EB3755">
        <w:rPr>
          <w:rFonts w:cs="Arial"/>
          <w:b w:val="0"/>
          <w:i/>
          <w:szCs w:val="22"/>
        </w:rPr>
        <w:t>They considered</w:t>
      </w:r>
      <w:r w:rsidR="005C0785" w:rsidRPr="00EB3755">
        <w:rPr>
          <w:rFonts w:cs="Arial"/>
          <w:b w:val="0"/>
          <w:i/>
          <w:szCs w:val="22"/>
        </w:rPr>
        <w:t xml:space="preserve"> </w:t>
      </w:r>
      <w:r w:rsidR="0071147B">
        <w:rPr>
          <w:rFonts w:cs="Arial"/>
          <w:b w:val="0"/>
          <w:i/>
          <w:szCs w:val="22"/>
        </w:rPr>
        <w:t>whether the exclusion is a fair and proportional response in itself and</w:t>
      </w:r>
      <w:r w:rsidR="005C0785" w:rsidRPr="00EB3755">
        <w:rPr>
          <w:rFonts w:cs="Arial"/>
          <w:b w:val="0"/>
          <w:i/>
          <w:szCs w:val="22"/>
        </w:rPr>
        <w:t xml:space="preserve"> in relation to the treatment of any other pupils involved</w:t>
      </w:r>
      <w:r w:rsidR="0071147B">
        <w:rPr>
          <w:rFonts w:cs="Arial"/>
          <w:b w:val="0"/>
          <w:i/>
          <w:szCs w:val="22"/>
        </w:rPr>
        <w:t>.</w:t>
      </w:r>
      <w:r w:rsidR="005C0785" w:rsidRPr="00EB3755">
        <w:rPr>
          <w:rFonts w:cs="Arial"/>
          <w:b w:val="0"/>
          <w:i/>
          <w:szCs w:val="22"/>
        </w:rPr>
        <w:t xml:space="preserve"> </w:t>
      </w:r>
    </w:p>
    <w:p w:rsidR="005C0785" w:rsidRPr="00EB3755" w:rsidRDefault="005C0785" w:rsidP="005C0785">
      <w:pPr>
        <w:ind w:left="720"/>
        <w:rPr>
          <w:rFonts w:cs="Arial"/>
          <w:i/>
        </w:rPr>
      </w:pPr>
    </w:p>
    <w:p w:rsidR="00670F2A" w:rsidRPr="00EB3755" w:rsidRDefault="00670F2A">
      <w:pPr>
        <w:pStyle w:val="BodyText2"/>
        <w:shd w:val="clear" w:color="auto" w:fill="FFFFFF"/>
        <w:rPr>
          <w:rFonts w:cs="Arial"/>
          <w:i/>
        </w:rPr>
      </w:pPr>
      <w:r w:rsidRPr="00EB3755">
        <w:rPr>
          <w:rFonts w:cs="Arial"/>
          <w:i/>
        </w:rPr>
        <w:t>About the pupil</w:t>
      </w:r>
    </w:p>
    <w:p w:rsidR="00670F2A" w:rsidRPr="00EB3755" w:rsidRDefault="00670F2A">
      <w:pPr>
        <w:pStyle w:val="BodyText2"/>
        <w:shd w:val="clear" w:color="auto" w:fill="FFFFFF"/>
        <w:rPr>
          <w:rFonts w:cs="Arial"/>
          <w:i/>
        </w:rPr>
      </w:pPr>
    </w:p>
    <w:p w:rsidR="00A00314" w:rsidRPr="00EB3755" w:rsidRDefault="00B409FB" w:rsidP="00B409FB">
      <w:pPr>
        <w:pStyle w:val="BodyText2"/>
        <w:shd w:val="clear" w:color="auto" w:fill="FFFFFF"/>
        <w:rPr>
          <w:rFonts w:cs="Arial"/>
          <w:b w:val="0"/>
          <w:i/>
        </w:rPr>
      </w:pPr>
      <w:r w:rsidRPr="00EB3755">
        <w:rPr>
          <w:rFonts w:cs="Arial"/>
          <w:b w:val="0"/>
          <w:i/>
        </w:rPr>
        <w:t>Governors should</w:t>
      </w:r>
      <w:r w:rsidRPr="00EB3755">
        <w:rPr>
          <w:rFonts w:cs="Arial"/>
        </w:rPr>
        <w:t xml:space="preserve"> </w:t>
      </w:r>
      <w:r w:rsidRPr="00EB3755">
        <w:rPr>
          <w:rFonts w:cs="Arial"/>
          <w:b w:val="0"/>
          <w:i/>
        </w:rPr>
        <w:t xml:space="preserve">consider the pupil’s </w:t>
      </w:r>
      <w:r w:rsidR="00A00314" w:rsidRPr="00EB3755">
        <w:rPr>
          <w:rFonts w:cs="Arial"/>
          <w:b w:val="0"/>
          <w:i/>
        </w:rPr>
        <w:t xml:space="preserve">background: </w:t>
      </w:r>
    </w:p>
    <w:p w:rsidR="00A00314" w:rsidRPr="00EB3755" w:rsidRDefault="00A00314" w:rsidP="00A00314">
      <w:pPr>
        <w:pStyle w:val="BodyText2"/>
        <w:numPr>
          <w:ilvl w:val="0"/>
          <w:numId w:val="35"/>
        </w:numPr>
        <w:shd w:val="clear" w:color="auto" w:fill="FFFFFF"/>
        <w:rPr>
          <w:rFonts w:cs="Arial"/>
          <w:b w:val="0"/>
          <w:i/>
        </w:rPr>
      </w:pPr>
      <w:r w:rsidRPr="00EB3755">
        <w:rPr>
          <w:rFonts w:cs="Arial"/>
          <w:b w:val="0"/>
          <w:i/>
        </w:rPr>
        <w:t xml:space="preserve">Are there </w:t>
      </w:r>
      <w:r w:rsidR="00F77F6D" w:rsidRPr="00EB3755">
        <w:rPr>
          <w:rFonts w:cs="Arial"/>
          <w:b w:val="0"/>
          <w:i/>
        </w:rPr>
        <w:t>extenuating circumstances</w:t>
      </w:r>
      <w:r w:rsidRPr="00EB3755">
        <w:rPr>
          <w:rFonts w:cs="Arial"/>
          <w:b w:val="0"/>
          <w:i/>
        </w:rPr>
        <w:t xml:space="preserve"> such as </w:t>
      </w:r>
      <w:r w:rsidR="00F77F6D" w:rsidRPr="00EB3755">
        <w:rPr>
          <w:rFonts w:cs="Arial"/>
          <w:b w:val="0"/>
          <w:i/>
        </w:rPr>
        <w:t xml:space="preserve">family situation, </w:t>
      </w:r>
      <w:r w:rsidRPr="00EB3755">
        <w:rPr>
          <w:rFonts w:cs="Arial"/>
          <w:b w:val="0"/>
          <w:i/>
        </w:rPr>
        <w:t xml:space="preserve">mental health </w:t>
      </w:r>
      <w:r w:rsidR="00F77F6D" w:rsidRPr="00EB3755">
        <w:rPr>
          <w:rFonts w:cs="Arial"/>
          <w:b w:val="0"/>
          <w:i/>
        </w:rPr>
        <w:t>concerns</w:t>
      </w:r>
      <w:r w:rsidRPr="00EB3755">
        <w:rPr>
          <w:rFonts w:cs="Arial"/>
          <w:b w:val="0"/>
          <w:i/>
        </w:rPr>
        <w:t>, bereavement, bullying etc?</w:t>
      </w:r>
    </w:p>
    <w:p w:rsidR="00B409FB" w:rsidRPr="00EB3755" w:rsidRDefault="00A00314" w:rsidP="00A00314">
      <w:pPr>
        <w:pStyle w:val="BodyText2"/>
        <w:numPr>
          <w:ilvl w:val="0"/>
          <w:numId w:val="35"/>
        </w:numPr>
        <w:shd w:val="clear" w:color="auto" w:fill="FFFFFF"/>
        <w:rPr>
          <w:rFonts w:cs="Arial"/>
          <w:b w:val="0"/>
          <w:i/>
        </w:rPr>
      </w:pPr>
      <w:r w:rsidRPr="00EB3755">
        <w:rPr>
          <w:rFonts w:cs="Arial"/>
          <w:b w:val="0"/>
          <w:i/>
        </w:rPr>
        <w:t xml:space="preserve">Does the pupil belong to a </w:t>
      </w:r>
      <w:r w:rsidR="00B409FB" w:rsidRPr="00EB3755">
        <w:rPr>
          <w:rFonts w:cs="Arial"/>
          <w:b w:val="0"/>
          <w:i/>
          <w:szCs w:val="22"/>
        </w:rPr>
        <w:t>group with disproportionately high levels of exclusion:</w:t>
      </w:r>
    </w:p>
    <w:p w:rsidR="00B409FB" w:rsidRPr="00EB3755" w:rsidRDefault="00B409FB" w:rsidP="00B409FB">
      <w:pPr>
        <w:numPr>
          <w:ilvl w:val="1"/>
          <w:numId w:val="28"/>
        </w:numPr>
        <w:rPr>
          <w:rFonts w:cs="Arial"/>
          <w:i/>
          <w:szCs w:val="22"/>
        </w:rPr>
      </w:pPr>
      <w:r w:rsidRPr="00EB3755">
        <w:rPr>
          <w:rFonts w:cs="Arial"/>
          <w:i/>
          <w:szCs w:val="22"/>
        </w:rPr>
        <w:t>Special Educational Needs (SEN)</w:t>
      </w:r>
    </w:p>
    <w:p w:rsidR="00B409FB" w:rsidRPr="00EB3755" w:rsidRDefault="00B409FB" w:rsidP="00B409FB">
      <w:pPr>
        <w:numPr>
          <w:ilvl w:val="1"/>
          <w:numId w:val="28"/>
        </w:numPr>
        <w:rPr>
          <w:rFonts w:cs="Arial"/>
          <w:i/>
          <w:szCs w:val="22"/>
        </w:rPr>
      </w:pPr>
      <w:r w:rsidRPr="00EB3755">
        <w:rPr>
          <w:rFonts w:cs="Arial"/>
          <w:i/>
          <w:szCs w:val="22"/>
        </w:rPr>
        <w:t>Looked After Child (LAC)</w:t>
      </w:r>
    </w:p>
    <w:p w:rsidR="00B409FB" w:rsidRPr="00EB3755" w:rsidRDefault="00B409FB" w:rsidP="00B409FB">
      <w:pPr>
        <w:numPr>
          <w:ilvl w:val="1"/>
          <w:numId w:val="28"/>
        </w:numPr>
        <w:rPr>
          <w:rFonts w:cs="Arial"/>
          <w:i/>
          <w:szCs w:val="22"/>
        </w:rPr>
      </w:pPr>
      <w:r w:rsidRPr="00EB3755">
        <w:rPr>
          <w:rFonts w:cs="Arial"/>
          <w:i/>
          <w:szCs w:val="22"/>
        </w:rPr>
        <w:t xml:space="preserve">Certain ethnic groups, such as Gypsy/Roma, Travellers of Irish heritage and Black Caribbean communities </w:t>
      </w:r>
    </w:p>
    <w:p w:rsidR="00B409FB" w:rsidRPr="00EB3755" w:rsidRDefault="00B409FB" w:rsidP="00656DE6">
      <w:pPr>
        <w:numPr>
          <w:ilvl w:val="1"/>
          <w:numId w:val="28"/>
        </w:numPr>
        <w:rPr>
          <w:rFonts w:cs="Arial"/>
          <w:i/>
          <w:szCs w:val="22"/>
        </w:rPr>
      </w:pPr>
      <w:r w:rsidRPr="00EB3755">
        <w:rPr>
          <w:rFonts w:cs="Arial"/>
          <w:i/>
          <w:szCs w:val="22"/>
        </w:rPr>
        <w:t>Free School Meals (FSM)</w:t>
      </w:r>
    </w:p>
    <w:p w:rsidR="00656DE6" w:rsidRPr="00EB3755" w:rsidRDefault="00656DE6" w:rsidP="00656DE6">
      <w:pPr>
        <w:rPr>
          <w:rFonts w:cs="Arial"/>
          <w:i/>
          <w:szCs w:val="22"/>
        </w:rPr>
      </w:pPr>
    </w:p>
    <w:p w:rsidR="00656DE6" w:rsidRPr="00EB3755" w:rsidRDefault="00656DE6" w:rsidP="00656DE6">
      <w:pPr>
        <w:rPr>
          <w:rFonts w:cs="Arial"/>
          <w:i/>
          <w:szCs w:val="22"/>
        </w:rPr>
      </w:pPr>
      <w:r w:rsidRPr="00EB3755">
        <w:rPr>
          <w:rFonts w:cs="Arial"/>
          <w:i/>
        </w:rPr>
        <w:t xml:space="preserve">If </w:t>
      </w:r>
      <w:r w:rsidR="00A00314" w:rsidRPr="00EB3755">
        <w:rPr>
          <w:rFonts w:cs="Arial"/>
          <w:i/>
        </w:rPr>
        <w:t xml:space="preserve">so, </w:t>
      </w:r>
      <w:r w:rsidRPr="00EB3755">
        <w:rPr>
          <w:rFonts w:cs="Arial"/>
          <w:i/>
        </w:rPr>
        <w:t xml:space="preserve">governors should </w:t>
      </w:r>
      <w:r w:rsidR="00A00314" w:rsidRPr="00EB3755">
        <w:rPr>
          <w:rFonts w:cs="Arial"/>
          <w:i/>
        </w:rPr>
        <w:t xml:space="preserve">carefully </w:t>
      </w:r>
      <w:r w:rsidRPr="00EB3755">
        <w:rPr>
          <w:rFonts w:cs="Arial"/>
          <w:i/>
        </w:rPr>
        <w:t>consider what specific strategies and support the school has put in place.</w:t>
      </w:r>
    </w:p>
    <w:p w:rsidR="00670F2A" w:rsidRPr="00EB3755" w:rsidRDefault="00670F2A">
      <w:pPr>
        <w:pStyle w:val="BodyText2"/>
        <w:shd w:val="clear" w:color="auto" w:fill="FFFFFF"/>
        <w:rPr>
          <w:rFonts w:cs="Arial"/>
          <w:b w:val="0"/>
          <w:i/>
        </w:rPr>
      </w:pPr>
    </w:p>
    <w:p w:rsidR="00656DE6" w:rsidRPr="00EB3755" w:rsidRDefault="00656DE6">
      <w:pPr>
        <w:pStyle w:val="BodyText2"/>
        <w:shd w:val="clear" w:color="auto" w:fill="FFFFFF"/>
        <w:rPr>
          <w:rFonts w:cs="Arial"/>
          <w:b w:val="0"/>
          <w:i/>
        </w:rPr>
      </w:pPr>
    </w:p>
    <w:p w:rsidR="00670F2A" w:rsidRPr="00EB3755" w:rsidRDefault="00670F2A">
      <w:pPr>
        <w:pStyle w:val="BodyText2"/>
        <w:shd w:val="clear" w:color="auto" w:fill="FFFFFF"/>
        <w:rPr>
          <w:rFonts w:cs="Arial"/>
          <w:i/>
        </w:rPr>
      </w:pPr>
      <w:r w:rsidRPr="00EB3755">
        <w:rPr>
          <w:rFonts w:cs="Arial"/>
          <w:i/>
        </w:rPr>
        <w:t>About the school’s previous strategies</w:t>
      </w:r>
    </w:p>
    <w:p w:rsidR="00670F2A" w:rsidRPr="00EB3755" w:rsidRDefault="00670F2A">
      <w:pPr>
        <w:pStyle w:val="BodyText2"/>
        <w:shd w:val="clear" w:color="auto" w:fill="FFFFFF"/>
        <w:rPr>
          <w:rFonts w:cs="Arial"/>
          <w:b w:val="0"/>
          <w:i/>
        </w:rPr>
      </w:pPr>
    </w:p>
    <w:p w:rsidR="00670F2A" w:rsidRPr="00EB3755" w:rsidRDefault="00670F2A" w:rsidP="007A70AE">
      <w:pPr>
        <w:pStyle w:val="BodyText2"/>
        <w:numPr>
          <w:ilvl w:val="0"/>
          <w:numId w:val="6"/>
        </w:numPr>
        <w:shd w:val="clear" w:color="auto" w:fill="FFFFFF"/>
        <w:ind w:hanging="363"/>
        <w:rPr>
          <w:rFonts w:cs="Arial"/>
          <w:b w:val="0"/>
          <w:i/>
        </w:rPr>
      </w:pPr>
      <w:r w:rsidRPr="00EB3755">
        <w:rPr>
          <w:rFonts w:cs="Arial"/>
          <w:b w:val="0"/>
          <w:i/>
        </w:rPr>
        <w:t>What other strategies and sanctions has the school tried before exclusion?</w:t>
      </w:r>
    </w:p>
    <w:p w:rsidR="00670F2A" w:rsidRPr="00EB3755" w:rsidRDefault="00670F2A" w:rsidP="007A70AE">
      <w:pPr>
        <w:pStyle w:val="BodyText2"/>
        <w:numPr>
          <w:ilvl w:val="0"/>
          <w:numId w:val="6"/>
        </w:numPr>
        <w:shd w:val="clear" w:color="auto" w:fill="FFFFFF"/>
        <w:spacing w:before="160"/>
        <w:ind w:hanging="363"/>
        <w:rPr>
          <w:rFonts w:cs="Arial"/>
          <w:b w:val="0"/>
          <w:i/>
        </w:rPr>
      </w:pPr>
      <w:r w:rsidRPr="00EB3755">
        <w:rPr>
          <w:rFonts w:cs="Arial"/>
          <w:b w:val="0"/>
          <w:i/>
        </w:rPr>
        <w:t xml:space="preserve">Have they consulted other professionals and agencies in providing support (if appropriate)?  </w:t>
      </w:r>
    </w:p>
    <w:p w:rsidR="00670F2A" w:rsidRPr="00EB3755" w:rsidRDefault="00670F2A" w:rsidP="007A70AE">
      <w:pPr>
        <w:pStyle w:val="BodyText2"/>
        <w:numPr>
          <w:ilvl w:val="0"/>
          <w:numId w:val="6"/>
        </w:numPr>
        <w:shd w:val="clear" w:color="auto" w:fill="FFFFFF"/>
        <w:spacing w:before="160"/>
        <w:ind w:hanging="363"/>
        <w:rPr>
          <w:rFonts w:cs="Arial"/>
          <w:i/>
        </w:rPr>
      </w:pPr>
      <w:r w:rsidRPr="00EB3755">
        <w:rPr>
          <w:rFonts w:cs="Arial"/>
          <w:b w:val="0"/>
          <w:i/>
        </w:rPr>
        <w:t>Has the school kept the parent/carer fully informed of any concerns and involved them in any support strategies? Are the parents/carers aware of the school’s expectation of pupil’s behaviour?</w:t>
      </w:r>
    </w:p>
    <w:p w:rsidR="00670F2A" w:rsidRPr="00EB3755" w:rsidRDefault="00670F2A">
      <w:pPr>
        <w:pStyle w:val="BodyText"/>
        <w:shd w:val="clear" w:color="auto" w:fill="FFFFFF"/>
        <w:rPr>
          <w:rFonts w:cs="Arial"/>
        </w:rPr>
      </w:pPr>
    </w:p>
    <w:p w:rsidR="00670F2A" w:rsidRPr="00EB3755" w:rsidRDefault="00670F2A">
      <w:pPr>
        <w:pStyle w:val="BodyText2"/>
        <w:rPr>
          <w:rFonts w:cs="Arial"/>
          <w:i/>
        </w:rPr>
      </w:pPr>
      <w:r w:rsidRPr="00EB3755">
        <w:rPr>
          <w:rFonts w:cs="Arial"/>
          <w:i/>
        </w:rPr>
        <w:t>In addition, for long fixed-term exclusions:</w:t>
      </w:r>
    </w:p>
    <w:p w:rsidR="00670F2A" w:rsidRPr="00EB3755" w:rsidRDefault="00670F2A">
      <w:pPr>
        <w:pStyle w:val="BodyText2"/>
        <w:rPr>
          <w:rFonts w:cs="Arial"/>
          <w:i/>
        </w:rPr>
      </w:pPr>
    </w:p>
    <w:p w:rsidR="00670F2A" w:rsidRPr="00EB3755" w:rsidRDefault="00670F2A" w:rsidP="007A70AE">
      <w:pPr>
        <w:pStyle w:val="BodyText2"/>
        <w:numPr>
          <w:ilvl w:val="0"/>
          <w:numId w:val="7"/>
        </w:numPr>
        <w:ind w:hanging="363"/>
        <w:rPr>
          <w:rFonts w:cs="Arial"/>
          <w:b w:val="0"/>
          <w:i/>
        </w:rPr>
      </w:pPr>
      <w:r w:rsidRPr="00EB3755">
        <w:rPr>
          <w:rFonts w:cs="Arial"/>
          <w:b w:val="0"/>
          <w:i/>
        </w:rPr>
        <w:t>Why did the head teacher decide on this particular number of days, and is it justified?</w:t>
      </w:r>
    </w:p>
    <w:p w:rsidR="00670F2A" w:rsidRPr="00EB3755" w:rsidRDefault="00670F2A" w:rsidP="007A70AE">
      <w:pPr>
        <w:pStyle w:val="BodyText2"/>
        <w:numPr>
          <w:ilvl w:val="0"/>
          <w:numId w:val="7"/>
        </w:numPr>
        <w:spacing w:before="160"/>
        <w:ind w:hanging="363"/>
        <w:rPr>
          <w:rFonts w:cs="Arial"/>
          <w:b w:val="0"/>
          <w:i/>
        </w:rPr>
      </w:pPr>
      <w:r w:rsidRPr="00EB3755">
        <w:rPr>
          <w:rFonts w:cs="Arial"/>
          <w:b w:val="0"/>
          <w:i/>
        </w:rPr>
        <w:t>How is the school using the time during the exclusion to address the pupil’s problems?</w:t>
      </w:r>
    </w:p>
    <w:p w:rsidR="00670F2A" w:rsidRPr="00EB3755" w:rsidRDefault="00670F2A" w:rsidP="007A70AE">
      <w:pPr>
        <w:pStyle w:val="BodyText2"/>
        <w:numPr>
          <w:ilvl w:val="0"/>
          <w:numId w:val="7"/>
        </w:numPr>
        <w:spacing w:before="160"/>
        <w:ind w:hanging="363"/>
        <w:rPr>
          <w:rFonts w:cs="Arial"/>
          <w:b w:val="0"/>
          <w:i/>
        </w:rPr>
      </w:pPr>
      <w:r w:rsidRPr="00EB3755">
        <w:rPr>
          <w:rFonts w:cs="Arial"/>
          <w:b w:val="0"/>
          <w:i/>
        </w:rPr>
        <w:t>What educational arrangements have the school set up to support the pupil’s re-integration?</w:t>
      </w:r>
    </w:p>
    <w:p w:rsidR="00670F2A" w:rsidRPr="00EB3755" w:rsidRDefault="00670F2A">
      <w:pPr>
        <w:pStyle w:val="BodyText2"/>
        <w:rPr>
          <w:rFonts w:cs="Arial"/>
          <w:b w:val="0"/>
          <w:i/>
        </w:rPr>
      </w:pPr>
    </w:p>
    <w:p w:rsidR="00EE2AA2" w:rsidRPr="00EB3755" w:rsidRDefault="00EE2AA2" w:rsidP="00EE2AA2">
      <w:pPr>
        <w:rPr>
          <w:rFonts w:cs="Arial"/>
        </w:rPr>
      </w:pPr>
    </w:p>
    <w:p w:rsidR="00F77F6D" w:rsidRPr="00EB3755" w:rsidRDefault="00F77F6D" w:rsidP="006F4AE2">
      <w:pPr>
        <w:pStyle w:val="Heading1"/>
        <w:jc w:val="left"/>
        <w:rPr>
          <w:rFonts w:cs="Arial"/>
        </w:rPr>
      </w:pPr>
    </w:p>
    <w:p w:rsidR="00F77F6D" w:rsidRPr="00EB3755" w:rsidRDefault="00F77F6D" w:rsidP="00F77F6D">
      <w:pPr>
        <w:pStyle w:val="Heading1"/>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A736FB" w:rsidRPr="00EB3755" w:rsidRDefault="00A736FB" w:rsidP="00A736FB">
      <w:pPr>
        <w:rPr>
          <w:rFonts w:cs="Arial"/>
        </w:rPr>
      </w:pPr>
    </w:p>
    <w:p w:rsidR="001732EA" w:rsidRPr="001732EA" w:rsidRDefault="001732EA" w:rsidP="001732EA">
      <w:pPr>
        <w:keepNext/>
        <w:jc w:val="center"/>
        <w:outlineLvl w:val="0"/>
        <w:rPr>
          <w:rFonts w:cs="Arial"/>
          <w:b/>
          <w:sz w:val="28"/>
          <w:szCs w:val="20"/>
        </w:rPr>
      </w:pPr>
      <w:bookmarkStart w:id="122" w:name="_Toc488669390"/>
      <w:r w:rsidRPr="001732EA">
        <w:rPr>
          <w:rFonts w:cs="Arial"/>
          <w:b/>
          <w:sz w:val="28"/>
          <w:szCs w:val="20"/>
        </w:rPr>
        <w:lastRenderedPageBreak/>
        <w:t>GRM DECISION LETTER CHECKLIST</w:t>
      </w:r>
      <w:bookmarkEnd w:id="122"/>
      <w:r w:rsidRPr="001732EA">
        <w:rPr>
          <w:rFonts w:cs="Arial"/>
          <w:b/>
          <w:sz w:val="28"/>
          <w:szCs w:val="20"/>
        </w:rPr>
        <w:t xml:space="preserve"> </w:t>
      </w:r>
    </w:p>
    <w:p w:rsidR="001732EA" w:rsidRPr="001732EA" w:rsidRDefault="001732EA" w:rsidP="001732EA">
      <w:pPr>
        <w:keepNext/>
        <w:jc w:val="center"/>
        <w:outlineLvl w:val="0"/>
        <w:rPr>
          <w:rFonts w:cs="Arial"/>
          <w:b/>
          <w:sz w:val="28"/>
          <w:szCs w:val="20"/>
        </w:rPr>
      </w:pPr>
    </w:p>
    <w:p w:rsidR="001732EA" w:rsidRPr="001732EA" w:rsidRDefault="001732EA" w:rsidP="001732EA">
      <w:pPr>
        <w:rPr>
          <w:rFonts w:cs="Arial"/>
        </w:rPr>
      </w:pPr>
      <w:r w:rsidRPr="001732EA">
        <w:rPr>
          <w:rFonts w:cs="Arial"/>
        </w:rPr>
        <w:t xml:space="preserve">The Clerk must take detailed minutes of the governor’s review meeting (GRM) and must remain with the governors and minute the decision-making process. The minutes must be made available to all parties on request and should form part of the school’s paperwork if the parent requests a review of the decision.  </w:t>
      </w:r>
    </w:p>
    <w:p w:rsidR="001732EA" w:rsidRPr="001732EA" w:rsidRDefault="001732EA" w:rsidP="001732EA">
      <w:pPr>
        <w:rPr>
          <w:rFonts w:cs="Arial"/>
        </w:rPr>
      </w:pPr>
    </w:p>
    <w:p w:rsidR="001732EA" w:rsidRPr="001732EA" w:rsidRDefault="001732EA" w:rsidP="001732EA">
      <w:pPr>
        <w:rPr>
          <w:rFonts w:cs="Arial"/>
          <w:szCs w:val="22"/>
        </w:rPr>
      </w:pPr>
      <w:r w:rsidRPr="001732EA">
        <w:rPr>
          <w:rFonts w:cs="Arial"/>
        </w:rPr>
        <w:t>The LA has provided a template (see appendix 1) the Clerk should work with the Chair to prepare the outcome letter. The letter must give detailed reasons for the decision so that the parent can make an informed choice whether or not to request a review. The letter must also include a summary of all the factors considered and of points submitted by each party. If a review is requested, the panel will expect the governors, to explain how and why the decision was reached</w:t>
      </w:r>
      <w:r w:rsidR="002313A5">
        <w:rPr>
          <w:rFonts w:cs="Arial"/>
        </w:rPr>
        <w:t>.  It is important that the reasons for the decision are clear and comprehensively stated because the governors are not allowed to introduce new reasons for their decision at the Independent Review Panel</w:t>
      </w:r>
      <w:r w:rsidRPr="001732EA">
        <w:rPr>
          <w:rFonts w:cs="Arial"/>
        </w:rPr>
        <w:t xml:space="preserve">. The </w:t>
      </w:r>
      <w:r w:rsidRPr="001732EA">
        <w:rPr>
          <w:rFonts w:cs="Arial"/>
          <w:szCs w:val="22"/>
        </w:rPr>
        <w:t xml:space="preserve">decision making process must be clearly documented not least because the </w:t>
      </w:r>
      <w:r w:rsidR="0071147B">
        <w:rPr>
          <w:rFonts w:cs="Arial"/>
          <w:szCs w:val="22"/>
        </w:rPr>
        <w:t>g</w:t>
      </w:r>
      <w:r w:rsidRPr="001732EA">
        <w:rPr>
          <w:rFonts w:cs="Arial"/>
          <w:szCs w:val="22"/>
        </w:rPr>
        <w:t xml:space="preserve">uidance allows the </w:t>
      </w:r>
      <w:r w:rsidR="0071147B">
        <w:rPr>
          <w:rFonts w:cs="Arial"/>
          <w:szCs w:val="22"/>
        </w:rPr>
        <w:t>Independent Review P</w:t>
      </w:r>
      <w:r w:rsidRPr="001732EA">
        <w:rPr>
          <w:rFonts w:cs="Arial"/>
          <w:szCs w:val="22"/>
        </w:rPr>
        <w:t>anel to direct / ask governors to reconsider the decision in certain circumstances.</w:t>
      </w:r>
    </w:p>
    <w:p w:rsidR="001732EA" w:rsidRPr="001732EA" w:rsidRDefault="001732EA" w:rsidP="001732EA">
      <w:pPr>
        <w:rPr>
          <w:rFonts w:cs="Arial"/>
        </w:rPr>
      </w:pPr>
    </w:p>
    <w:p w:rsidR="001732EA" w:rsidRPr="001732EA" w:rsidRDefault="001732EA" w:rsidP="001732EA">
      <w:pPr>
        <w:rPr>
          <w:rFonts w:cs="Arial"/>
        </w:rPr>
      </w:pPr>
      <w:r w:rsidRPr="001732EA">
        <w:rPr>
          <w:rFonts w:cs="Arial"/>
        </w:rPr>
        <w:t>The letter must clearly demonstrate what the governors considered, debated and concluded when reviewing the exclusion and in particular in each of the following areas:</w:t>
      </w:r>
    </w:p>
    <w:p w:rsidR="001732EA" w:rsidRPr="001732EA" w:rsidRDefault="001732EA" w:rsidP="001732EA">
      <w:pPr>
        <w:rPr>
          <w:rFonts w:cs="Arial"/>
        </w:rPr>
      </w:pPr>
    </w:p>
    <w:p w:rsidR="001732EA" w:rsidRPr="001732EA" w:rsidRDefault="001732EA" w:rsidP="001732EA">
      <w:pPr>
        <w:numPr>
          <w:ilvl w:val="0"/>
          <w:numId w:val="33"/>
        </w:numPr>
        <w:rPr>
          <w:rFonts w:cs="Arial"/>
          <w:b/>
          <w:u w:val="single"/>
        </w:rPr>
      </w:pPr>
      <w:r w:rsidRPr="001732EA">
        <w:rPr>
          <w:rFonts w:cs="Arial"/>
          <w:b/>
          <w:u w:val="single"/>
        </w:rPr>
        <w:t>The governors decision</w:t>
      </w:r>
    </w:p>
    <w:p w:rsidR="001732EA" w:rsidRPr="001732EA" w:rsidRDefault="001732EA" w:rsidP="001732EA">
      <w:pPr>
        <w:rPr>
          <w:rFonts w:cs="Arial"/>
          <w:i/>
        </w:rPr>
      </w:pPr>
      <w:r w:rsidRPr="001732EA">
        <w:rPr>
          <w:rFonts w:cs="Arial"/>
          <w:i/>
        </w:rPr>
        <w:t xml:space="preserve">Ensure that the outcome of the meeting is clearly stated and that the letter makes clear and detailed reference to each item of evidence governors considered and the decision(s) reached in relation to each, covering submissions from all parties. </w:t>
      </w:r>
    </w:p>
    <w:p w:rsidR="001732EA" w:rsidRPr="001732EA" w:rsidRDefault="001732EA" w:rsidP="001732EA">
      <w:pPr>
        <w:rPr>
          <w:rFonts w:cs="Arial"/>
        </w:rPr>
      </w:pPr>
    </w:p>
    <w:p w:rsidR="001732EA" w:rsidRPr="001732EA" w:rsidRDefault="001732EA" w:rsidP="001732EA">
      <w:pPr>
        <w:numPr>
          <w:ilvl w:val="0"/>
          <w:numId w:val="28"/>
        </w:numPr>
        <w:rPr>
          <w:rFonts w:cs="Arial"/>
          <w:u w:val="single"/>
        </w:rPr>
      </w:pPr>
      <w:r w:rsidRPr="001732EA">
        <w:rPr>
          <w:rFonts w:cs="Arial"/>
          <w:b/>
          <w:u w:val="single"/>
        </w:rPr>
        <w:t>Paragraph 1</w:t>
      </w:r>
      <w:r w:rsidR="002F7E85">
        <w:rPr>
          <w:rFonts w:cs="Arial"/>
          <w:b/>
          <w:u w:val="single"/>
        </w:rPr>
        <w:t>6</w:t>
      </w:r>
      <w:r w:rsidRPr="001732EA">
        <w:rPr>
          <w:rFonts w:cs="Arial"/>
          <w:b/>
          <w:u w:val="single"/>
        </w:rPr>
        <w:t xml:space="preserve"> of the DfE guidance</w:t>
      </w:r>
      <w:r w:rsidRPr="001732EA">
        <w:rPr>
          <w:rFonts w:cs="Arial"/>
          <w:u w:val="single"/>
        </w:rPr>
        <w:t xml:space="preserve"> </w:t>
      </w:r>
    </w:p>
    <w:p w:rsidR="001732EA" w:rsidRPr="001732EA" w:rsidRDefault="001732EA" w:rsidP="001732EA">
      <w:pPr>
        <w:rPr>
          <w:rFonts w:cs="Arial"/>
          <w:i/>
        </w:rPr>
      </w:pPr>
      <w:r w:rsidRPr="001732EA">
        <w:rPr>
          <w:rFonts w:cs="Arial"/>
          <w:i/>
        </w:rPr>
        <w:t>Has the two-fold test been met?</w:t>
      </w:r>
    </w:p>
    <w:p w:rsidR="001732EA" w:rsidRPr="001732EA" w:rsidRDefault="001732EA" w:rsidP="001732EA">
      <w:pPr>
        <w:rPr>
          <w:rFonts w:cs="Arial"/>
          <w:i/>
        </w:rPr>
      </w:pPr>
      <w:r w:rsidRPr="001732EA">
        <w:rPr>
          <w:rFonts w:cs="Arial"/>
          <w:i/>
        </w:rPr>
        <w:t xml:space="preserve">Was the permanent exclusion in response to a serious breach, or persistent breaches, of the school's behaviour policy; </w:t>
      </w:r>
      <w:r w:rsidRPr="001732EA">
        <w:rPr>
          <w:rFonts w:cs="Arial"/>
          <w:b/>
          <w:i/>
        </w:rPr>
        <w:t>and</w:t>
      </w:r>
      <w:r w:rsidRPr="001732EA">
        <w:rPr>
          <w:rFonts w:cs="Arial"/>
          <w:i/>
        </w:rPr>
        <w:t xml:space="preserve"> will allowing the pupil to remain in school seriously harm his/her education or that of others in the school”?</w:t>
      </w:r>
    </w:p>
    <w:p w:rsidR="001732EA" w:rsidRPr="001732EA" w:rsidRDefault="001732EA" w:rsidP="001732EA">
      <w:pPr>
        <w:rPr>
          <w:rFonts w:cs="Arial"/>
        </w:rPr>
      </w:pPr>
    </w:p>
    <w:p w:rsidR="001732EA" w:rsidRPr="001732EA" w:rsidRDefault="001732EA" w:rsidP="001732EA">
      <w:pPr>
        <w:numPr>
          <w:ilvl w:val="0"/>
          <w:numId w:val="29"/>
        </w:numPr>
        <w:rPr>
          <w:rFonts w:cs="Arial"/>
          <w:b/>
          <w:u w:val="single"/>
        </w:rPr>
      </w:pPr>
      <w:r w:rsidRPr="001732EA">
        <w:rPr>
          <w:rFonts w:cs="Arial"/>
          <w:b/>
          <w:u w:val="single"/>
        </w:rPr>
        <w:t>The incident</w:t>
      </w:r>
    </w:p>
    <w:p w:rsidR="001732EA" w:rsidRPr="001732EA" w:rsidRDefault="001732EA" w:rsidP="001732EA">
      <w:pPr>
        <w:rPr>
          <w:rFonts w:cs="Arial"/>
          <w:i/>
          <w:szCs w:val="22"/>
        </w:rPr>
      </w:pPr>
      <w:r w:rsidRPr="001732EA">
        <w:rPr>
          <w:rFonts w:cs="Arial"/>
          <w:i/>
        </w:rPr>
        <w:t>Have the governors established whether it is more likely than not that the incident took place as described by the school</w:t>
      </w:r>
      <w:r w:rsidRPr="001732EA">
        <w:rPr>
          <w:rFonts w:cs="Arial"/>
          <w:i/>
          <w:szCs w:val="22"/>
        </w:rPr>
        <w:t xml:space="preserve"> i.e. ‘on the balance of probabilities’ (rather than the criminal standard of ‘beyond reasonable doubt’)? </w:t>
      </w:r>
    </w:p>
    <w:p w:rsidR="001732EA" w:rsidRPr="001732EA" w:rsidRDefault="001732EA" w:rsidP="001732EA">
      <w:pPr>
        <w:rPr>
          <w:rFonts w:cs="Arial"/>
          <w:i/>
          <w:szCs w:val="22"/>
        </w:rPr>
      </w:pPr>
    </w:p>
    <w:p w:rsidR="001732EA" w:rsidRPr="001732EA" w:rsidRDefault="001732EA" w:rsidP="001732EA">
      <w:pPr>
        <w:rPr>
          <w:rFonts w:cs="Arial"/>
          <w:i/>
          <w:szCs w:val="22"/>
        </w:rPr>
      </w:pPr>
      <w:r w:rsidRPr="001732EA">
        <w:rPr>
          <w:rFonts w:cs="Arial"/>
          <w:i/>
          <w:szCs w:val="22"/>
        </w:rPr>
        <w:t>Does the severity of the incident or the nature of the pupil’s behaviour, warrant a permanent exclusion?</w:t>
      </w:r>
    </w:p>
    <w:p w:rsidR="001732EA" w:rsidRPr="001732EA" w:rsidRDefault="001732EA" w:rsidP="001732EA">
      <w:pPr>
        <w:rPr>
          <w:rFonts w:cs="Arial"/>
          <w:i/>
          <w:szCs w:val="22"/>
        </w:rPr>
      </w:pPr>
    </w:p>
    <w:p w:rsidR="001732EA" w:rsidRPr="001732EA" w:rsidRDefault="001732EA" w:rsidP="001732EA">
      <w:pPr>
        <w:rPr>
          <w:rFonts w:cs="Arial"/>
          <w:i/>
          <w:szCs w:val="22"/>
        </w:rPr>
      </w:pPr>
      <w:r w:rsidRPr="001732EA">
        <w:rPr>
          <w:rFonts w:cs="Arial"/>
          <w:i/>
          <w:szCs w:val="22"/>
        </w:rPr>
        <w:t xml:space="preserve">Did the governors consider </w:t>
      </w:r>
      <w:r w:rsidR="00A16F77">
        <w:rPr>
          <w:rFonts w:cs="Arial"/>
          <w:i/>
          <w:szCs w:val="22"/>
        </w:rPr>
        <w:t>proportionality and</w:t>
      </w:r>
      <w:r w:rsidRPr="001732EA">
        <w:rPr>
          <w:rFonts w:cs="Arial"/>
          <w:i/>
          <w:szCs w:val="22"/>
        </w:rPr>
        <w:t xml:space="preserve"> fairness of the exclusion in</w:t>
      </w:r>
      <w:r w:rsidR="00A16F77">
        <w:rPr>
          <w:rFonts w:cs="Arial"/>
          <w:i/>
          <w:szCs w:val="22"/>
        </w:rPr>
        <w:t xml:space="preserve"> itself and in</w:t>
      </w:r>
      <w:r w:rsidRPr="001732EA">
        <w:rPr>
          <w:rFonts w:cs="Arial"/>
          <w:i/>
          <w:szCs w:val="22"/>
        </w:rPr>
        <w:t xml:space="preserve"> relation to the treatment of any other pupils involved in the same incident? </w:t>
      </w:r>
    </w:p>
    <w:p w:rsidR="001732EA" w:rsidRPr="001732EA" w:rsidRDefault="001732EA" w:rsidP="001732EA">
      <w:pPr>
        <w:rPr>
          <w:rFonts w:cs="Arial"/>
          <w:b/>
          <w:szCs w:val="22"/>
          <w:u w:val="single"/>
        </w:rPr>
      </w:pPr>
    </w:p>
    <w:p w:rsidR="001732EA" w:rsidRPr="001732EA" w:rsidRDefault="001732EA" w:rsidP="001732EA">
      <w:pPr>
        <w:numPr>
          <w:ilvl w:val="0"/>
          <w:numId w:val="31"/>
        </w:numPr>
        <w:rPr>
          <w:rFonts w:cs="Arial"/>
          <w:b/>
          <w:szCs w:val="22"/>
          <w:u w:val="single"/>
        </w:rPr>
      </w:pPr>
      <w:r w:rsidRPr="001732EA">
        <w:rPr>
          <w:rFonts w:cs="Arial"/>
          <w:b/>
          <w:szCs w:val="22"/>
          <w:u w:val="single"/>
        </w:rPr>
        <w:t>Pupil’s background</w:t>
      </w:r>
    </w:p>
    <w:p w:rsidR="001732EA" w:rsidRPr="001732EA" w:rsidRDefault="001732EA" w:rsidP="001732EA">
      <w:pPr>
        <w:rPr>
          <w:rFonts w:cs="Arial"/>
          <w:i/>
          <w:szCs w:val="22"/>
        </w:rPr>
      </w:pPr>
      <w:r w:rsidRPr="001732EA">
        <w:rPr>
          <w:rFonts w:cs="Arial"/>
          <w:i/>
          <w:szCs w:val="22"/>
        </w:rPr>
        <w:t>Were there any extenuating circumstances such as family difficulties, mental health concerns, bereavement, bullying etc.?</w:t>
      </w:r>
    </w:p>
    <w:p w:rsidR="001732EA" w:rsidRPr="001732EA" w:rsidRDefault="001732EA" w:rsidP="001732EA">
      <w:pPr>
        <w:rPr>
          <w:rFonts w:cs="Arial"/>
          <w:i/>
          <w:szCs w:val="22"/>
        </w:rPr>
      </w:pPr>
    </w:p>
    <w:p w:rsidR="001732EA" w:rsidRPr="001732EA" w:rsidRDefault="001732EA" w:rsidP="001732EA">
      <w:pPr>
        <w:rPr>
          <w:rFonts w:cs="Arial"/>
          <w:i/>
          <w:szCs w:val="22"/>
        </w:rPr>
      </w:pPr>
      <w:r w:rsidRPr="001732EA">
        <w:rPr>
          <w:rFonts w:cs="Arial"/>
          <w:i/>
          <w:szCs w:val="22"/>
        </w:rPr>
        <w:t>Does the pupil fall in to one or more of the groups highlighted as having disproportionately high levels of exclusion?</w:t>
      </w:r>
    </w:p>
    <w:p w:rsidR="001732EA" w:rsidRPr="001732EA" w:rsidRDefault="001732EA" w:rsidP="001732EA">
      <w:pPr>
        <w:numPr>
          <w:ilvl w:val="1"/>
          <w:numId w:val="28"/>
        </w:numPr>
        <w:rPr>
          <w:rFonts w:cs="Arial"/>
          <w:i/>
          <w:szCs w:val="22"/>
        </w:rPr>
      </w:pPr>
      <w:r w:rsidRPr="001732EA">
        <w:rPr>
          <w:rFonts w:cs="Arial"/>
          <w:i/>
          <w:szCs w:val="22"/>
        </w:rPr>
        <w:t>Special Educational Needs (SEN)</w:t>
      </w:r>
    </w:p>
    <w:p w:rsidR="001732EA" w:rsidRPr="001732EA" w:rsidRDefault="001732EA" w:rsidP="001732EA">
      <w:pPr>
        <w:numPr>
          <w:ilvl w:val="1"/>
          <w:numId w:val="28"/>
        </w:numPr>
        <w:rPr>
          <w:rFonts w:cs="Arial"/>
          <w:i/>
          <w:szCs w:val="22"/>
        </w:rPr>
      </w:pPr>
      <w:r w:rsidRPr="001732EA">
        <w:rPr>
          <w:rFonts w:cs="Arial"/>
          <w:i/>
          <w:szCs w:val="22"/>
        </w:rPr>
        <w:t>Looked After Child (LAC)</w:t>
      </w:r>
    </w:p>
    <w:p w:rsidR="001732EA" w:rsidRPr="001732EA" w:rsidRDefault="001732EA" w:rsidP="001732EA">
      <w:pPr>
        <w:numPr>
          <w:ilvl w:val="1"/>
          <w:numId w:val="28"/>
        </w:numPr>
        <w:rPr>
          <w:rFonts w:cs="Arial"/>
          <w:i/>
          <w:szCs w:val="22"/>
        </w:rPr>
      </w:pPr>
      <w:r w:rsidRPr="001732EA">
        <w:rPr>
          <w:rFonts w:cs="Arial"/>
          <w:i/>
          <w:szCs w:val="22"/>
        </w:rPr>
        <w:t xml:space="preserve">Certain ethnic groups, such as Gypsy/Roma, Travellers of Irish heritage and Black Caribbean communities </w:t>
      </w:r>
    </w:p>
    <w:p w:rsidR="001732EA" w:rsidRPr="001732EA" w:rsidRDefault="001732EA" w:rsidP="001732EA">
      <w:pPr>
        <w:numPr>
          <w:ilvl w:val="1"/>
          <w:numId w:val="28"/>
        </w:numPr>
        <w:rPr>
          <w:rFonts w:cs="Arial"/>
          <w:i/>
          <w:szCs w:val="22"/>
        </w:rPr>
      </w:pPr>
      <w:r w:rsidRPr="001732EA">
        <w:rPr>
          <w:rFonts w:cs="Arial"/>
          <w:i/>
          <w:szCs w:val="22"/>
        </w:rPr>
        <w:t>Free School Meals (FSM)</w:t>
      </w:r>
    </w:p>
    <w:p w:rsidR="001732EA" w:rsidRPr="001732EA" w:rsidRDefault="001732EA" w:rsidP="001732EA">
      <w:pPr>
        <w:rPr>
          <w:rFonts w:cs="Arial"/>
          <w:i/>
          <w:szCs w:val="22"/>
        </w:rPr>
      </w:pPr>
    </w:p>
    <w:p w:rsidR="001732EA" w:rsidRPr="001732EA" w:rsidRDefault="001732EA" w:rsidP="001732EA">
      <w:pPr>
        <w:rPr>
          <w:rFonts w:cs="Arial"/>
          <w:i/>
          <w:szCs w:val="22"/>
        </w:rPr>
      </w:pPr>
      <w:r w:rsidRPr="001732EA">
        <w:rPr>
          <w:rFonts w:cs="Arial"/>
          <w:i/>
          <w:szCs w:val="22"/>
        </w:rPr>
        <w:t>If so, was appropriate and sufficient support in place? Were all relevant policies available for consideration and did the school apply those policies legally, appropriately and fairly in relation to the pupil concerned?</w:t>
      </w:r>
    </w:p>
    <w:p w:rsidR="001732EA" w:rsidRPr="001732EA" w:rsidRDefault="001732EA" w:rsidP="001732EA">
      <w:pPr>
        <w:rPr>
          <w:rFonts w:cs="Arial"/>
          <w:b/>
          <w:u w:val="single"/>
        </w:rPr>
      </w:pPr>
    </w:p>
    <w:p w:rsidR="001732EA" w:rsidRPr="001732EA" w:rsidRDefault="001732EA" w:rsidP="001732EA">
      <w:pPr>
        <w:rPr>
          <w:rFonts w:cs="Arial"/>
          <w:i/>
        </w:rPr>
      </w:pPr>
    </w:p>
    <w:p w:rsidR="00B7205D" w:rsidRPr="00EB3755" w:rsidRDefault="001732EA" w:rsidP="009D683B">
      <w:pPr>
        <w:rPr>
          <w:rFonts w:cs="Arial"/>
        </w:rPr>
      </w:pPr>
      <w:r w:rsidRPr="001732EA">
        <w:rPr>
          <w:rFonts w:cs="Arial"/>
        </w:rPr>
        <w:lastRenderedPageBreak/>
        <w:t xml:space="preserve">We appreciate that the above may be seen to add considerably to the time taken to conduct the meeting and document the outcome but clarity at this stage is in the best interests of all parties. </w:t>
      </w:r>
    </w:p>
    <w:p w:rsidR="00670F2A" w:rsidRPr="00EB3755" w:rsidRDefault="00670F2A" w:rsidP="00C41B4B">
      <w:pPr>
        <w:pStyle w:val="Heading1"/>
        <w:rPr>
          <w:rFonts w:cs="Arial"/>
          <w:szCs w:val="24"/>
        </w:rPr>
      </w:pPr>
      <w:bookmarkStart w:id="123" w:name="_Toc488669391"/>
      <w:r w:rsidRPr="00EB3755">
        <w:rPr>
          <w:rFonts w:cs="Arial"/>
        </w:rPr>
        <w:t xml:space="preserve">The Independent </w:t>
      </w:r>
      <w:r w:rsidR="00C259EF" w:rsidRPr="00EB3755">
        <w:rPr>
          <w:rFonts w:cs="Arial"/>
        </w:rPr>
        <w:t xml:space="preserve">Review </w:t>
      </w:r>
      <w:r w:rsidRPr="00EB3755">
        <w:rPr>
          <w:rFonts w:cs="Arial"/>
        </w:rPr>
        <w:t>Panel</w:t>
      </w:r>
      <w:bookmarkEnd w:id="123"/>
      <w:r w:rsidR="00C259EF" w:rsidRPr="00EB3755">
        <w:rPr>
          <w:rFonts w:cs="Arial"/>
        </w:rPr>
        <w:t xml:space="preserve"> </w:t>
      </w:r>
    </w:p>
    <w:p w:rsidR="00670F2A" w:rsidRPr="00EB3755" w:rsidRDefault="00670F2A">
      <w:pPr>
        <w:pStyle w:val="BodyText2"/>
        <w:jc w:val="center"/>
        <w:rPr>
          <w:rFonts w:cs="Arial"/>
        </w:rPr>
      </w:pPr>
    </w:p>
    <w:p w:rsidR="00670F2A" w:rsidRPr="00EB3755" w:rsidRDefault="00670F2A">
      <w:pPr>
        <w:pStyle w:val="BodyText2"/>
        <w:jc w:val="center"/>
        <w:rPr>
          <w:rFonts w:cs="Arial"/>
        </w:rPr>
      </w:pPr>
    </w:p>
    <w:p w:rsidR="00670F2A" w:rsidRPr="00EB3755" w:rsidRDefault="00670F2A" w:rsidP="008F578F">
      <w:pPr>
        <w:pStyle w:val="Heading2"/>
        <w:rPr>
          <w:rFonts w:cs="Arial"/>
        </w:rPr>
      </w:pPr>
      <w:bookmarkStart w:id="124" w:name="_Toc341171477"/>
      <w:bookmarkStart w:id="125" w:name="_Toc488669392"/>
      <w:r w:rsidRPr="00EB3755">
        <w:rPr>
          <w:rFonts w:cs="Arial"/>
        </w:rPr>
        <w:t>Purpose</w:t>
      </w:r>
      <w:bookmarkEnd w:id="124"/>
      <w:bookmarkEnd w:id="125"/>
    </w:p>
    <w:p w:rsidR="00F63E5D" w:rsidRPr="00EB3755" w:rsidRDefault="00F63E5D" w:rsidP="00F63E5D">
      <w:pPr>
        <w:pStyle w:val="Default"/>
        <w:rPr>
          <w:color w:val="auto"/>
          <w:sz w:val="22"/>
          <w:szCs w:val="22"/>
        </w:rPr>
      </w:pPr>
      <w:r w:rsidRPr="00EB3755">
        <w:rPr>
          <w:color w:val="auto"/>
          <w:sz w:val="22"/>
          <w:szCs w:val="22"/>
        </w:rPr>
        <w:t xml:space="preserve"> </w:t>
      </w:r>
    </w:p>
    <w:p w:rsidR="00275351" w:rsidRPr="00EB3755" w:rsidRDefault="00275351" w:rsidP="00275351">
      <w:pPr>
        <w:pStyle w:val="BodyText2"/>
        <w:jc w:val="both"/>
        <w:rPr>
          <w:rFonts w:cs="Arial"/>
          <w:b w:val="0"/>
        </w:rPr>
      </w:pPr>
      <w:r w:rsidRPr="00EB3755">
        <w:rPr>
          <w:rFonts w:cs="Arial"/>
          <w:b w:val="0"/>
        </w:rPr>
        <w:t xml:space="preserve">If the parents of a permanently excluded pupil wish to challenge the decision of the governors, they may request an independent hearing.  Details of how to do this and relevant timescales will have been included in the governors’ letter to parents following the Governors Review Meeting.  Requests for review received after the deadline cannot be accepted. </w:t>
      </w:r>
    </w:p>
    <w:p w:rsidR="00275351" w:rsidRPr="00EB3755" w:rsidRDefault="00275351" w:rsidP="00F63E5D">
      <w:pPr>
        <w:pStyle w:val="Default"/>
        <w:spacing w:after="118"/>
        <w:rPr>
          <w:color w:val="auto"/>
          <w:sz w:val="22"/>
          <w:szCs w:val="22"/>
        </w:rPr>
      </w:pPr>
    </w:p>
    <w:p w:rsidR="00F63E5D" w:rsidRPr="00EB3755" w:rsidRDefault="00275351" w:rsidP="00F63E5D">
      <w:pPr>
        <w:pStyle w:val="Default"/>
        <w:spacing w:after="118"/>
        <w:rPr>
          <w:color w:val="auto"/>
          <w:sz w:val="22"/>
          <w:szCs w:val="22"/>
        </w:rPr>
      </w:pPr>
      <w:r w:rsidRPr="00EB3755">
        <w:rPr>
          <w:color w:val="auto"/>
          <w:sz w:val="22"/>
          <w:szCs w:val="22"/>
        </w:rPr>
        <w:t>The purpose of the Independent Review Panel is to review the governing body’s decision not to reinstate a permanently excluded pupil.</w:t>
      </w:r>
      <w:r w:rsidRPr="00EB3755">
        <w:rPr>
          <w:b/>
          <w:color w:val="auto"/>
        </w:rPr>
        <w:t xml:space="preserve"> </w:t>
      </w:r>
      <w:r w:rsidR="00F63E5D" w:rsidRPr="00EB3755">
        <w:rPr>
          <w:color w:val="auto"/>
          <w:sz w:val="22"/>
          <w:szCs w:val="22"/>
        </w:rPr>
        <w:t xml:space="preserve">In reviewing the decision the panel must consider the interests and circumstances of the excluded pupil, including the circumstances in which the pupil was excluded, and have regard to the interests of other pupils and people working at the school. </w:t>
      </w:r>
    </w:p>
    <w:p w:rsidR="00275351" w:rsidRPr="00EB3755" w:rsidRDefault="00275351" w:rsidP="00275351">
      <w:pPr>
        <w:pStyle w:val="Default"/>
        <w:spacing w:after="118"/>
        <w:rPr>
          <w:color w:val="auto"/>
          <w:sz w:val="22"/>
          <w:szCs w:val="22"/>
        </w:rPr>
      </w:pPr>
      <w:r w:rsidRPr="00EB3755">
        <w:rPr>
          <w:color w:val="auto"/>
          <w:sz w:val="22"/>
          <w:szCs w:val="22"/>
        </w:rPr>
        <w:t>The panel should apply the following tests</w:t>
      </w:r>
    </w:p>
    <w:p w:rsidR="00275351" w:rsidRPr="00EB3755" w:rsidRDefault="00275351" w:rsidP="007A70AE">
      <w:pPr>
        <w:pStyle w:val="Default"/>
        <w:numPr>
          <w:ilvl w:val="0"/>
          <w:numId w:val="26"/>
        </w:numPr>
        <w:spacing w:after="118"/>
        <w:rPr>
          <w:color w:val="auto"/>
          <w:sz w:val="22"/>
          <w:szCs w:val="22"/>
        </w:rPr>
      </w:pPr>
      <w:r w:rsidRPr="00EB3755">
        <w:rPr>
          <w:color w:val="auto"/>
          <w:sz w:val="22"/>
          <w:szCs w:val="22"/>
        </w:rPr>
        <w:t>Whether the head teacher / governors acted outside their legal powers</w:t>
      </w:r>
    </w:p>
    <w:p w:rsidR="00275351" w:rsidRPr="00EB3755" w:rsidRDefault="00275351" w:rsidP="007A70AE">
      <w:pPr>
        <w:pStyle w:val="Default"/>
        <w:numPr>
          <w:ilvl w:val="0"/>
          <w:numId w:val="26"/>
        </w:numPr>
        <w:spacing w:after="118"/>
        <w:rPr>
          <w:color w:val="auto"/>
          <w:sz w:val="22"/>
          <w:szCs w:val="22"/>
        </w:rPr>
      </w:pPr>
      <w:r w:rsidRPr="00EB3755">
        <w:rPr>
          <w:color w:val="auto"/>
          <w:sz w:val="22"/>
          <w:szCs w:val="22"/>
        </w:rPr>
        <w:t>Whether the governing body’s decision was not one a sensible person would make</w:t>
      </w:r>
    </w:p>
    <w:p w:rsidR="00275351" w:rsidRPr="00EB3755" w:rsidRDefault="00275351" w:rsidP="007A70AE">
      <w:pPr>
        <w:pStyle w:val="Default"/>
        <w:numPr>
          <w:ilvl w:val="0"/>
          <w:numId w:val="26"/>
        </w:numPr>
        <w:spacing w:after="118"/>
        <w:rPr>
          <w:color w:val="auto"/>
          <w:sz w:val="22"/>
          <w:szCs w:val="22"/>
        </w:rPr>
      </w:pPr>
      <w:r w:rsidRPr="00EB3755">
        <w:rPr>
          <w:color w:val="auto"/>
          <w:sz w:val="22"/>
          <w:szCs w:val="22"/>
        </w:rPr>
        <w:t>Was the exclusion process so unfair / flawed that justice was not done</w:t>
      </w:r>
    </w:p>
    <w:p w:rsidR="00275351" w:rsidRPr="00EB3755" w:rsidRDefault="00275351" w:rsidP="00FF43FF">
      <w:pPr>
        <w:pStyle w:val="Default"/>
        <w:numPr>
          <w:ilvl w:val="0"/>
          <w:numId w:val="26"/>
        </w:numPr>
        <w:spacing w:after="118"/>
        <w:rPr>
          <w:color w:val="auto"/>
          <w:sz w:val="22"/>
          <w:szCs w:val="22"/>
        </w:rPr>
      </w:pPr>
      <w:r w:rsidRPr="00EB3755">
        <w:rPr>
          <w:color w:val="auto"/>
          <w:sz w:val="22"/>
          <w:szCs w:val="22"/>
        </w:rPr>
        <w:t>Where these tests have not been met the panel can quash the decision and direct governors to reconsider</w:t>
      </w:r>
    </w:p>
    <w:p w:rsidR="00275351" w:rsidRPr="00EB3755" w:rsidRDefault="00275351" w:rsidP="00FF43FF">
      <w:pPr>
        <w:pStyle w:val="Default"/>
        <w:numPr>
          <w:ilvl w:val="0"/>
          <w:numId w:val="26"/>
        </w:numPr>
        <w:spacing w:after="118"/>
        <w:rPr>
          <w:color w:val="auto"/>
          <w:sz w:val="22"/>
          <w:szCs w:val="22"/>
        </w:rPr>
      </w:pPr>
      <w:r w:rsidRPr="00EB3755">
        <w:rPr>
          <w:color w:val="auto"/>
          <w:sz w:val="22"/>
          <w:szCs w:val="22"/>
        </w:rPr>
        <w:t>Where they have been met but where eviden</w:t>
      </w:r>
      <w:r w:rsidR="002F7E85">
        <w:rPr>
          <w:color w:val="auto"/>
          <w:sz w:val="22"/>
          <w:szCs w:val="22"/>
        </w:rPr>
        <w:t>tial</w:t>
      </w:r>
      <w:r w:rsidRPr="00EB3755">
        <w:rPr>
          <w:color w:val="auto"/>
          <w:sz w:val="22"/>
          <w:szCs w:val="22"/>
        </w:rPr>
        <w:t xml:space="preserve"> / procedural flaws are identified, the panel can ask governors to reconsider</w:t>
      </w:r>
    </w:p>
    <w:p w:rsidR="00275351" w:rsidRPr="00EB3755" w:rsidRDefault="00275351" w:rsidP="00FF43FF">
      <w:pPr>
        <w:pStyle w:val="Default"/>
        <w:numPr>
          <w:ilvl w:val="0"/>
          <w:numId w:val="26"/>
        </w:numPr>
        <w:spacing w:after="118"/>
        <w:rPr>
          <w:color w:val="auto"/>
          <w:sz w:val="22"/>
          <w:szCs w:val="22"/>
        </w:rPr>
      </w:pPr>
      <w:r w:rsidRPr="00EB3755">
        <w:rPr>
          <w:color w:val="auto"/>
          <w:sz w:val="22"/>
          <w:szCs w:val="22"/>
        </w:rPr>
        <w:t>In all other cases the panel should uphold the exclusion</w:t>
      </w:r>
    </w:p>
    <w:p w:rsidR="00670F2A" w:rsidRPr="00EB3755" w:rsidRDefault="00670F2A">
      <w:pPr>
        <w:pStyle w:val="BodyText2"/>
        <w:rPr>
          <w:rFonts w:cs="Arial"/>
          <w:b w:val="0"/>
        </w:rPr>
      </w:pPr>
    </w:p>
    <w:p w:rsidR="00670F2A" w:rsidRPr="00EB3755" w:rsidRDefault="00670F2A">
      <w:pPr>
        <w:pStyle w:val="BodyText2"/>
        <w:rPr>
          <w:rFonts w:cs="Arial"/>
          <w:b w:val="0"/>
        </w:rPr>
      </w:pPr>
    </w:p>
    <w:p w:rsidR="00670F2A" w:rsidRPr="00EB3755" w:rsidRDefault="00670F2A" w:rsidP="008F578F">
      <w:pPr>
        <w:pStyle w:val="Heading2"/>
        <w:rPr>
          <w:rFonts w:cs="Arial"/>
        </w:rPr>
      </w:pPr>
      <w:bookmarkStart w:id="126" w:name="_Toc341171478"/>
      <w:bookmarkStart w:id="127" w:name="_Toc488669393"/>
      <w:r w:rsidRPr="00EB3755">
        <w:rPr>
          <w:rFonts w:cs="Arial"/>
        </w:rPr>
        <w:t>Membership</w:t>
      </w:r>
      <w:bookmarkEnd w:id="126"/>
      <w:bookmarkEnd w:id="127"/>
    </w:p>
    <w:p w:rsidR="00670F2A" w:rsidRPr="00EB3755" w:rsidRDefault="00670F2A">
      <w:pPr>
        <w:pStyle w:val="BodyText2"/>
        <w:rPr>
          <w:rFonts w:cs="Arial"/>
          <w:b w:val="0"/>
        </w:rPr>
      </w:pPr>
    </w:p>
    <w:p w:rsidR="00670F2A" w:rsidRPr="00EB3755" w:rsidRDefault="00670F2A">
      <w:pPr>
        <w:pStyle w:val="BodyText2"/>
        <w:jc w:val="both"/>
        <w:rPr>
          <w:rFonts w:cs="Arial"/>
          <w:b w:val="0"/>
        </w:rPr>
      </w:pPr>
      <w:r w:rsidRPr="00EB3755">
        <w:rPr>
          <w:rFonts w:cs="Arial"/>
          <w:b w:val="0"/>
        </w:rPr>
        <w:t xml:space="preserve">The Council is responsible for maintaining a list of suitable </w:t>
      </w:r>
      <w:r w:rsidR="00C259EF" w:rsidRPr="00EB3755">
        <w:rPr>
          <w:rFonts w:cs="Arial"/>
          <w:b w:val="0"/>
        </w:rPr>
        <w:t>Review</w:t>
      </w:r>
      <w:r w:rsidRPr="00EB3755">
        <w:rPr>
          <w:rFonts w:cs="Arial"/>
          <w:b w:val="0"/>
        </w:rPr>
        <w:t xml:space="preserve"> Panel members and ensuring that they receive training</w:t>
      </w:r>
      <w:r w:rsidRPr="00EB3755">
        <w:rPr>
          <w:rFonts w:cs="Arial"/>
          <w:b w:val="0"/>
          <w:i/>
        </w:rPr>
        <w:t xml:space="preserve">. </w:t>
      </w:r>
      <w:r w:rsidRPr="00EB3755">
        <w:rPr>
          <w:rFonts w:cs="Arial"/>
          <w:b w:val="0"/>
        </w:rPr>
        <w:t xml:space="preserve">There will be </w:t>
      </w:r>
      <w:r w:rsidRPr="00EB3755">
        <w:rPr>
          <w:rFonts w:cs="Arial"/>
          <w:b w:val="0"/>
          <w:i/>
        </w:rPr>
        <w:t xml:space="preserve">3 </w:t>
      </w:r>
      <w:r w:rsidRPr="00EB3755">
        <w:rPr>
          <w:rFonts w:cs="Arial"/>
          <w:b w:val="0"/>
        </w:rPr>
        <w:t xml:space="preserve">members on each </w:t>
      </w:r>
      <w:r w:rsidR="00C259EF" w:rsidRPr="00EB3755">
        <w:rPr>
          <w:rFonts w:cs="Arial"/>
          <w:b w:val="0"/>
        </w:rPr>
        <w:t>Review</w:t>
      </w:r>
      <w:r w:rsidRPr="00EB3755">
        <w:rPr>
          <w:rFonts w:cs="Arial"/>
          <w:b w:val="0"/>
        </w:rPr>
        <w:t xml:space="preserve"> Panel, made up of:</w:t>
      </w:r>
    </w:p>
    <w:p w:rsidR="00670F2A" w:rsidRPr="00EB3755" w:rsidRDefault="00670F2A">
      <w:pPr>
        <w:pStyle w:val="BodyText2"/>
        <w:jc w:val="both"/>
        <w:rPr>
          <w:rFonts w:cs="Arial"/>
          <w:b w:val="0"/>
          <w:i/>
        </w:rPr>
      </w:pPr>
    </w:p>
    <w:p w:rsidR="00670F2A" w:rsidRPr="00EB3755" w:rsidRDefault="00670F2A" w:rsidP="007A70AE">
      <w:pPr>
        <w:pStyle w:val="BodyText2"/>
        <w:numPr>
          <w:ilvl w:val="0"/>
          <w:numId w:val="8"/>
        </w:numPr>
        <w:ind w:left="720" w:hanging="363"/>
        <w:jc w:val="both"/>
        <w:rPr>
          <w:rFonts w:cs="Arial"/>
          <w:b w:val="0"/>
        </w:rPr>
      </w:pPr>
      <w:r w:rsidRPr="00EB3755">
        <w:rPr>
          <w:rFonts w:cs="Arial"/>
          <w:b w:val="0"/>
        </w:rPr>
        <w:t>The Chair, who must be a lay member (someone who has not worked in a school in a paid capacity).</w:t>
      </w:r>
    </w:p>
    <w:p w:rsidR="00670F2A" w:rsidRPr="00EB3755" w:rsidRDefault="00670F2A" w:rsidP="007A70AE">
      <w:pPr>
        <w:pStyle w:val="BodyText2"/>
        <w:numPr>
          <w:ilvl w:val="0"/>
          <w:numId w:val="8"/>
        </w:numPr>
        <w:spacing w:before="160"/>
        <w:ind w:left="720" w:hanging="363"/>
        <w:jc w:val="both"/>
        <w:rPr>
          <w:rFonts w:cs="Arial"/>
          <w:b w:val="0"/>
        </w:rPr>
      </w:pPr>
      <w:r w:rsidRPr="00EB3755">
        <w:rPr>
          <w:rFonts w:cs="Arial"/>
          <w:b w:val="0"/>
        </w:rPr>
        <w:t>One member, who must be or have been, a governor of a maintained school for at least 12 consecutive months in the last 6 years (they must not be or have been in the last 5 years a teacher or head teacher).</w:t>
      </w:r>
    </w:p>
    <w:p w:rsidR="00670F2A" w:rsidRPr="00EB3755" w:rsidRDefault="00670F2A" w:rsidP="007A70AE">
      <w:pPr>
        <w:pStyle w:val="BodyText2"/>
        <w:numPr>
          <w:ilvl w:val="0"/>
          <w:numId w:val="8"/>
        </w:numPr>
        <w:spacing w:before="160"/>
        <w:ind w:left="720" w:hanging="363"/>
        <w:jc w:val="both"/>
        <w:rPr>
          <w:rFonts w:cs="Arial"/>
          <w:b w:val="0"/>
        </w:rPr>
      </w:pPr>
      <w:r w:rsidRPr="00EB3755">
        <w:rPr>
          <w:rFonts w:cs="Arial"/>
          <w:b w:val="0"/>
        </w:rPr>
        <w:t>One member, who must be or have been within the last 5 years a head teacher of a maintained school.</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Where possible, governor and head teacher panel members should have experience of the relevant phase of education e.g. secondary education for those considering secondary school exclusions.</w:t>
      </w:r>
    </w:p>
    <w:p w:rsidR="00670F2A" w:rsidRPr="00EB3755" w:rsidRDefault="00670F2A">
      <w:pPr>
        <w:pStyle w:val="BodyText2"/>
        <w:rPr>
          <w:rFonts w:cs="Arial"/>
          <w:b w:val="0"/>
        </w:rPr>
      </w:pPr>
    </w:p>
    <w:p w:rsidR="00670F2A" w:rsidRPr="00EB3755" w:rsidRDefault="00670F2A">
      <w:pPr>
        <w:pStyle w:val="BodyText2"/>
        <w:rPr>
          <w:rFonts w:cs="Arial"/>
          <w:b w:val="0"/>
        </w:rPr>
      </w:pPr>
    </w:p>
    <w:p w:rsidR="00670F2A" w:rsidRPr="00EB3755" w:rsidRDefault="00670F2A" w:rsidP="008F578F">
      <w:pPr>
        <w:pStyle w:val="Heading2"/>
        <w:rPr>
          <w:rFonts w:cs="Arial"/>
        </w:rPr>
      </w:pPr>
      <w:bookmarkStart w:id="128" w:name="_Toc341171479"/>
      <w:bookmarkStart w:id="129" w:name="_Toc488669394"/>
      <w:r w:rsidRPr="00EB3755">
        <w:rPr>
          <w:rFonts w:cs="Arial"/>
        </w:rPr>
        <w:t xml:space="preserve">Clerk to the Independent </w:t>
      </w:r>
      <w:r w:rsidR="00C259EF" w:rsidRPr="00EB3755">
        <w:rPr>
          <w:rFonts w:cs="Arial"/>
        </w:rPr>
        <w:t>Review</w:t>
      </w:r>
      <w:r w:rsidRPr="00EB3755">
        <w:rPr>
          <w:rFonts w:cs="Arial"/>
        </w:rPr>
        <w:t xml:space="preserve"> Panel</w:t>
      </w:r>
      <w:bookmarkEnd w:id="128"/>
      <w:bookmarkEnd w:id="129"/>
    </w:p>
    <w:p w:rsidR="00670F2A" w:rsidRPr="00EB3755" w:rsidRDefault="00670F2A">
      <w:pPr>
        <w:pStyle w:val="BodyText2"/>
        <w:rPr>
          <w:rFonts w:cs="Arial"/>
          <w:b w:val="0"/>
        </w:rPr>
      </w:pPr>
    </w:p>
    <w:p w:rsidR="00670F2A" w:rsidRPr="00EB3755" w:rsidRDefault="00670F2A">
      <w:pPr>
        <w:pStyle w:val="BodyText2"/>
        <w:jc w:val="both"/>
        <w:rPr>
          <w:rFonts w:cs="Arial"/>
          <w:b w:val="0"/>
          <w:i/>
        </w:rPr>
      </w:pPr>
      <w:r w:rsidRPr="00EB3755">
        <w:rPr>
          <w:rFonts w:cs="Arial"/>
          <w:b w:val="0"/>
          <w:i/>
        </w:rPr>
        <w:t xml:space="preserve">The </w:t>
      </w:r>
      <w:r w:rsidR="00C259EF" w:rsidRPr="00EB3755">
        <w:rPr>
          <w:rFonts w:cs="Arial"/>
          <w:b w:val="0"/>
          <w:i/>
        </w:rPr>
        <w:t>Review</w:t>
      </w:r>
      <w:r w:rsidRPr="00EB3755">
        <w:rPr>
          <w:rFonts w:cs="Arial"/>
          <w:b w:val="0"/>
          <w:i/>
        </w:rPr>
        <w:t xml:space="preserve"> Panel is set up by the Council but is independent from the Education Department and the school.</w:t>
      </w:r>
      <w:r w:rsidRPr="00EB3755">
        <w:rPr>
          <w:rFonts w:cs="Arial"/>
          <w:b w:val="0"/>
        </w:rPr>
        <w:t xml:space="preserve">  </w:t>
      </w:r>
      <w:r w:rsidRPr="00EB3755">
        <w:rPr>
          <w:rFonts w:cs="Arial"/>
          <w:b w:val="0"/>
          <w:i/>
        </w:rPr>
        <w:t xml:space="preserve">The </w:t>
      </w:r>
      <w:r w:rsidR="002F7E85">
        <w:rPr>
          <w:rFonts w:cs="Arial"/>
          <w:b w:val="0"/>
          <w:i/>
        </w:rPr>
        <w:t>Democratic Services team</w:t>
      </w:r>
      <w:r w:rsidRPr="00EB3755">
        <w:rPr>
          <w:rFonts w:cs="Arial"/>
          <w:b w:val="0"/>
          <w:i/>
        </w:rPr>
        <w:t xml:space="preserve"> makes all the arrangements for </w:t>
      </w:r>
      <w:r w:rsidR="00C259EF" w:rsidRPr="00EB3755">
        <w:rPr>
          <w:rFonts w:cs="Arial"/>
          <w:b w:val="0"/>
          <w:i/>
        </w:rPr>
        <w:t>Review</w:t>
      </w:r>
      <w:r w:rsidRPr="00EB3755">
        <w:rPr>
          <w:rFonts w:cs="Arial"/>
          <w:b w:val="0"/>
          <w:i/>
        </w:rPr>
        <w:t xml:space="preserve"> Panels.  </w:t>
      </w:r>
    </w:p>
    <w:p w:rsidR="00670F2A" w:rsidRPr="00EB3755" w:rsidRDefault="00670F2A">
      <w:pPr>
        <w:pStyle w:val="BodyText2"/>
        <w:jc w:val="both"/>
        <w:rPr>
          <w:rFonts w:cs="Arial"/>
          <w:b w:val="0"/>
          <w:i/>
        </w:rPr>
      </w:pPr>
    </w:p>
    <w:p w:rsidR="00670F2A" w:rsidRPr="00EB3755" w:rsidRDefault="00670F2A">
      <w:pPr>
        <w:pStyle w:val="BodyText2"/>
        <w:jc w:val="both"/>
        <w:rPr>
          <w:rFonts w:cs="Arial"/>
          <w:b w:val="0"/>
        </w:rPr>
      </w:pPr>
      <w:r w:rsidRPr="00EB3755">
        <w:rPr>
          <w:rFonts w:cs="Arial"/>
          <w:b w:val="0"/>
        </w:rPr>
        <w:t>O</w:t>
      </w:r>
      <w:r w:rsidR="00C259EF" w:rsidRPr="00EB3755">
        <w:rPr>
          <w:rFonts w:cs="Arial"/>
          <w:b w:val="0"/>
        </w:rPr>
        <w:t>nce notified of a request for a</w:t>
      </w:r>
      <w:r w:rsidRPr="00EB3755">
        <w:rPr>
          <w:rFonts w:cs="Arial"/>
          <w:b w:val="0"/>
        </w:rPr>
        <w:t xml:space="preserve"> </w:t>
      </w:r>
      <w:r w:rsidR="00C259EF" w:rsidRPr="00EB3755">
        <w:rPr>
          <w:rFonts w:cs="Arial"/>
          <w:b w:val="0"/>
        </w:rPr>
        <w:t>Review</w:t>
      </w:r>
      <w:r w:rsidRPr="00EB3755">
        <w:rPr>
          <w:rFonts w:cs="Arial"/>
          <w:b w:val="0"/>
        </w:rPr>
        <w:t xml:space="preserve"> Panel by the parents the Clerk will arrange for the Panel to meet within 15 school days, taking reasonable steps to find out when the parents and other parties are available to ensure that all parties are able to attend.  The Clerk serves as an independent source of </w:t>
      </w:r>
      <w:r w:rsidRPr="00EB3755">
        <w:rPr>
          <w:rFonts w:cs="Arial"/>
          <w:b w:val="0"/>
        </w:rPr>
        <w:lastRenderedPageBreak/>
        <w:t>advice on procedures for all parties.</w:t>
      </w:r>
      <w:r w:rsidRPr="00EB3755">
        <w:rPr>
          <w:rFonts w:cs="Arial"/>
          <w:b w:val="0"/>
          <w:i/>
        </w:rPr>
        <w:t xml:space="preserve">  </w:t>
      </w:r>
      <w:r w:rsidRPr="00EB3755">
        <w:rPr>
          <w:rFonts w:cs="Arial"/>
          <w:b w:val="0"/>
        </w:rPr>
        <w:t>If necessary, the Panel may meet and then decide to adjourn the hearing, having regard to the particular circumstances of the case.</w:t>
      </w:r>
    </w:p>
    <w:p w:rsidR="00670F2A" w:rsidRPr="00EB3755" w:rsidRDefault="00670F2A">
      <w:pPr>
        <w:pStyle w:val="BodyText2"/>
        <w:jc w:val="both"/>
        <w:rPr>
          <w:rFonts w:cs="Arial"/>
          <w:b w:val="0"/>
        </w:rPr>
      </w:pPr>
    </w:p>
    <w:p w:rsidR="00670F2A" w:rsidRPr="00EB3755" w:rsidRDefault="00670F2A">
      <w:pPr>
        <w:pStyle w:val="BodyText2"/>
        <w:jc w:val="both"/>
        <w:rPr>
          <w:rFonts w:cs="Arial"/>
        </w:rPr>
      </w:pPr>
      <w:r w:rsidRPr="00EB3755">
        <w:rPr>
          <w:rFonts w:cs="Arial"/>
          <w:b w:val="0"/>
        </w:rPr>
        <w:t xml:space="preserve">The Clerk will make all written evidence available to all parties five working days before the hearing.  Taking account of the circumstances of each case, the Clerk will notify all parties of the deadline for submission of written representations.  </w:t>
      </w:r>
    </w:p>
    <w:p w:rsidR="00670F2A" w:rsidRPr="00EB3755" w:rsidRDefault="00670F2A">
      <w:pPr>
        <w:pStyle w:val="BodyText2"/>
        <w:rPr>
          <w:rFonts w:cs="Arial"/>
        </w:rPr>
      </w:pPr>
    </w:p>
    <w:p w:rsidR="0021759B" w:rsidRPr="00EB3755" w:rsidRDefault="0021759B" w:rsidP="008F578F">
      <w:pPr>
        <w:pStyle w:val="Heading2"/>
        <w:rPr>
          <w:rFonts w:cs="Arial"/>
        </w:rPr>
      </w:pPr>
      <w:bookmarkStart w:id="130" w:name="_Toc341171480"/>
      <w:bookmarkStart w:id="131" w:name="_Toc488669395"/>
      <w:r w:rsidRPr="00EB3755">
        <w:rPr>
          <w:rFonts w:cs="Arial"/>
        </w:rPr>
        <w:t>SEN Expert</w:t>
      </w:r>
      <w:bookmarkEnd w:id="130"/>
      <w:bookmarkEnd w:id="131"/>
    </w:p>
    <w:p w:rsidR="001F065C" w:rsidRPr="00EB3755" w:rsidRDefault="001F065C">
      <w:pPr>
        <w:pStyle w:val="BodyText2"/>
        <w:rPr>
          <w:rFonts w:cs="Arial"/>
        </w:rPr>
      </w:pPr>
    </w:p>
    <w:p w:rsidR="0028143F" w:rsidRPr="00EB3755" w:rsidRDefault="0021759B" w:rsidP="0021759B">
      <w:pPr>
        <w:pStyle w:val="Default"/>
        <w:rPr>
          <w:color w:val="auto"/>
          <w:sz w:val="22"/>
          <w:szCs w:val="22"/>
        </w:rPr>
      </w:pPr>
      <w:r w:rsidRPr="00EB3755">
        <w:rPr>
          <w:color w:val="auto"/>
          <w:sz w:val="22"/>
          <w:szCs w:val="22"/>
        </w:rPr>
        <w:t xml:space="preserve">The guidance allows the parents to request that an SEN expert be present at the Independent Review Panel meeting (such a request must be made at the same time as the parent requests the review), regardless of whether the pupil is recognised as having special educational needs.  The SEN </w:t>
      </w:r>
      <w:r w:rsidR="001F065C" w:rsidRPr="00EB3755">
        <w:rPr>
          <w:color w:val="auto"/>
          <w:sz w:val="22"/>
          <w:szCs w:val="22"/>
        </w:rPr>
        <w:t>e</w:t>
      </w:r>
      <w:r w:rsidRPr="00EB3755">
        <w:rPr>
          <w:color w:val="auto"/>
          <w:sz w:val="22"/>
          <w:szCs w:val="22"/>
        </w:rPr>
        <w:t>xpert’s roles is analogous to that of an ‘expert witness’ in a court setting,</w:t>
      </w:r>
      <w:r w:rsidRPr="00EB3755">
        <w:rPr>
          <w:b/>
          <w:color w:val="auto"/>
          <w:sz w:val="22"/>
          <w:szCs w:val="22"/>
        </w:rPr>
        <w:t xml:space="preserve"> </w:t>
      </w:r>
      <w:r w:rsidRPr="00EB3755">
        <w:rPr>
          <w:color w:val="auto"/>
          <w:sz w:val="22"/>
          <w:szCs w:val="22"/>
        </w:rPr>
        <w:t xml:space="preserve">providing impartial advice to the panel on how special educational needs might be relevant to the exclusion. The SEN expert should base their advice on the evidence provided to the panel. </w:t>
      </w:r>
    </w:p>
    <w:p w:rsidR="0028143F" w:rsidRPr="00EB3755" w:rsidRDefault="0028143F" w:rsidP="0021759B">
      <w:pPr>
        <w:pStyle w:val="Default"/>
        <w:rPr>
          <w:color w:val="auto"/>
          <w:sz w:val="22"/>
          <w:szCs w:val="22"/>
        </w:rPr>
      </w:pPr>
    </w:p>
    <w:p w:rsidR="0028143F" w:rsidRPr="00EB3755" w:rsidRDefault="0021759B" w:rsidP="0021759B">
      <w:pPr>
        <w:pStyle w:val="Default"/>
        <w:rPr>
          <w:color w:val="auto"/>
          <w:sz w:val="22"/>
          <w:szCs w:val="22"/>
        </w:rPr>
      </w:pPr>
      <w:r w:rsidRPr="00EB3755">
        <w:rPr>
          <w:color w:val="auto"/>
          <w:sz w:val="22"/>
          <w:szCs w:val="22"/>
        </w:rPr>
        <w:t>The SEN expert’s role does not include making an assessment of the pupil’s special educational needs. The focus of the SEN expert’s advice should be on whether the school’s policies which relate to SEN, or the application of these policies in relation to the excluded pupil, were legal, reasonable and procedurally fair</w:t>
      </w:r>
      <w:r w:rsidR="001F065C" w:rsidRPr="00EB3755">
        <w:rPr>
          <w:color w:val="auto"/>
          <w:sz w:val="22"/>
          <w:szCs w:val="22"/>
        </w:rPr>
        <w:t>.</w:t>
      </w:r>
      <w:r w:rsidRPr="00EB3755">
        <w:rPr>
          <w:color w:val="auto"/>
          <w:sz w:val="22"/>
          <w:szCs w:val="22"/>
        </w:rPr>
        <w:t xml:space="preserve"> If the SEN expert believes that this was not the case he / she should, where possible, advise the panel on the possible contribution that this could have made to the circumstances of the pupil’s exclusion. </w:t>
      </w:r>
    </w:p>
    <w:p w:rsidR="0028143F" w:rsidRPr="00EB3755" w:rsidRDefault="0028143F" w:rsidP="0021759B">
      <w:pPr>
        <w:pStyle w:val="Default"/>
        <w:rPr>
          <w:color w:val="auto"/>
          <w:sz w:val="22"/>
          <w:szCs w:val="22"/>
        </w:rPr>
      </w:pPr>
    </w:p>
    <w:p w:rsidR="0021759B" w:rsidRPr="00EB3755" w:rsidRDefault="0021759B" w:rsidP="0021759B">
      <w:pPr>
        <w:pStyle w:val="Default"/>
        <w:rPr>
          <w:color w:val="auto"/>
          <w:sz w:val="22"/>
          <w:szCs w:val="22"/>
        </w:rPr>
      </w:pPr>
      <w:r w:rsidRPr="00EB3755">
        <w:rPr>
          <w:color w:val="auto"/>
          <w:sz w:val="22"/>
          <w:szCs w:val="22"/>
        </w:rPr>
        <w:t xml:space="preserve">Where the school does not recognise that a pupil has SEN, the SEN expert should advise the panel on whether he / she believes the school acted in a legal, reasonable and procedurally fair way with respect to the identification of any special educational needs that the pupil may potentially have, and any contribution that this could have made to the circumstances of the pupil’s exclusion. The SEN expert should not criticise a school’s policies or actions simply because he / she believes a different approach should have been followed or because another school might have taken a different approach. </w:t>
      </w:r>
    </w:p>
    <w:p w:rsidR="0021759B" w:rsidRPr="00EB3755" w:rsidRDefault="0021759B">
      <w:pPr>
        <w:pStyle w:val="BodyText2"/>
        <w:rPr>
          <w:rFonts w:cs="Arial"/>
          <w:b w:val="0"/>
          <w:szCs w:val="22"/>
        </w:rPr>
      </w:pPr>
    </w:p>
    <w:p w:rsidR="00670F2A" w:rsidRPr="00EB3755" w:rsidRDefault="00670F2A">
      <w:pPr>
        <w:pStyle w:val="BodyText2"/>
        <w:rPr>
          <w:rFonts w:cs="Arial"/>
        </w:rPr>
      </w:pPr>
    </w:p>
    <w:p w:rsidR="00670F2A" w:rsidRPr="00EB3755" w:rsidRDefault="00670F2A" w:rsidP="008F578F">
      <w:pPr>
        <w:pStyle w:val="Heading2"/>
        <w:rPr>
          <w:rFonts w:cs="Arial"/>
        </w:rPr>
      </w:pPr>
      <w:bookmarkStart w:id="132" w:name="_Toc341171481"/>
      <w:bookmarkStart w:id="133" w:name="_Toc488669396"/>
      <w:r w:rsidRPr="00EB3755">
        <w:rPr>
          <w:rFonts w:cs="Arial"/>
        </w:rPr>
        <w:t>Procedure</w:t>
      </w:r>
      <w:bookmarkEnd w:id="132"/>
      <w:bookmarkEnd w:id="133"/>
      <w:r w:rsidRPr="00EB3755">
        <w:rPr>
          <w:rFonts w:cs="Arial"/>
        </w:rPr>
        <w:t xml:space="preserve">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The following people are entitled to attend the </w:t>
      </w:r>
      <w:r w:rsidR="00C259EF" w:rsidRPr="00EB3755">
        <w:rPr>
          <w:rFonts w:cs="Arial"/>
          <w:b w:val="0"/>
        </w:rPr>
        <w:t>Review</w:t>
      </w:r>
      <w:r w:rsidR="0028143F" w:rsidRPr="00EB3755">
        <w:rPr>
          <w:rFonts w:cs="Arial"/>
          <w:b w:val="0"/>
        </w:rPr>
        <w:t xml:space="preserve"> Panel:</w:t>
      </w:r>
    </w:p>
    <w:p w:rsidR="00670F2A" w:rsidRPr="00EB3755" w:rsidRDefault="00670F2A">
      <w:pPr>
        <w:pStyle w:val="BodyText2"/>
        <w:jc w:val="both"/>
        <w:rPr>
          <w:rFonts w:cs="Arial"/>
          <w:b w:val="0"/>
        </w:rPr>
      </w:pPr>
    </w:p>
    <w:p w:rsidR="00670F2A" w:rsidRPr="00EB3755" w:rsidRDefault="00670F2A">
      <w:pPr>
        <w:pStyle w:val="BodyText2"/>
        <w:ind w:left="720" w:hanging="363"/>
        <w:jc w:val="both"/>
        <w:rPr>
          <w:rFonts w:cs="Arial"/>
          <w:b w:val="0"/>
        </w:rPr>
      </w:pPr>
      <w:r w:rsidRPr="00EB3755">
        <w:rPr>
          <w:rFonts w:cs="Arial"/>
          <w:b w:val="0"/>
        </w:rPr>
        <w:sym w:font="Symbol" w:char="F0B7"/>
      </w:r>
      <w:r w:rsidRPr="00EB3755">
        <w:rPr>
          <w:rFonts w:cs="Arial"/>
          <w:b w:val="0"/>
        </w:rPr>
        <w:tab/>
        <w:t>The parents, who may be represented or accompanied by a legal or other representative (</w:t>
      </w:r>
      <w:r w:rsidR="003E1B1B" w:rsidRPr="00EB3755">
        <w:rPr>
          <w:rFonts w:cs="Arial"/>
          <w:b w:val="0"/>
        </w:rPr>
        <w:t>i</w:t>
      </w:r>
      <w:r w:rsidRPr="00EB3755">
        <w:rPr>
          <w:rFonts w:cs="Arial"/>
          <w:b w:val="0"/>
        </w:rPr>
        <w:t>f more than one friend or representative wishes to attend, the Clerk should seek the Panel’s agreement in advance, having regard to reasonable limit on numbers attending the hearing).</w:t>
      </w:r>
    </w:p>
    <w:p w:rsidR="00670F2A" w:rsidRPr="00EB3755" w:rsidRDefault="00670F2A">
      <w:pPr>
        <w:pStyle w:val="BodyText2"/>
        <w:spacing w:before="160"/>
        <w:ind w:left="720" w:hanging="363"/>
        <w:jc w:val="both"/>
        <w:rPr>
          <w:rFonts w:cs="Arial"/>
          <w:b w:val="0"/>
          <w:i/>
        </w:rPr>
      </w:pPr>
      <w:r w:rsidRPr="00EB3755">
        <w:rPr>
          <w:rFonts w:cs="Arial"/>
          <w:b w:val="0"/>
        </w:rPr>
        <w:sym w:font="Symbol" w:char="F0B7"/>
      </w:r>
      <w:r w:rsidRPr="00EB3755">
        <w:rPr>
          <w:rFonts w:cs="Arial"/>
          <w:b w:val="0"/>
        </w:rPr>
        <w:tab/>
        <w:t>The pupil should normally be allowed to attend the hearing and speak on their own behalf (if he or she wishes to do so and the parent agrees)</w:t>
      </w:r>
      <w:r w:rsidRPr="00EB3755">
        <w:rPr>
          <w:rFonts w:cs="Arial"/>
          <w:b w:val="0"/>
          <w:i/>
        </w:rPr>
        <w:t>.  If the pupil does attend, the Panel should be sensitive to their needs and ensure that their view is properly heard.  (If the pupil is under 18, they cannot present their own case).</w:t>
      </w:r>
    </w:p>
    <w:p w:rsidR="00670F2A" w:rsidRPr="00EB3755" w:rsidRDefault="00670F2A">
      <w:pPr>
        <w:pStyle w:val="BodyText2"/>
        <w:spacing w:before="160"/>
        <w:ind w:left="720" w:hanging="363"/>
        <w:jc w:val="both"/>
        <w:rPr>
          <w:rFonts w:cs="Arial"/>
          <w:b w:val="0"/>
        </w:rPr>
      </w:pPr>
      <w:r w:rsidRPr="00EB3755">
        <w:rPr>
          <w:rFonts w:cs="Arial"/>
          <w:b w:val="0"/>
        </w:rPr>
        <w:sym w:font="Symbol" w:char="F0B7"/>
      </w:r>
      <w:r w:rsidRPr="00EB3755">
        <w:rPr>
          <w:rFonts w:cs="Arial"/>
          <w:b w:val="0"/>
        </w:rPr>
        <w:tab/>
        <w:t>The head teacher.</w:t>
      </w:r>
    </w:p>
    <w:p w:rsidR="00670F2A" w:rsidRPr="00EB3755" w:rsidRDefault="00670F2A">
      <w:pPr>
        <w:pStyle w:val="BodyText2"/>
        <w:spacing w:before="160"/>
        <w:ind w:left="720" w:hanging="363"/>
        <w:jc w:val="both"/>
        <w:rPr>
          <w:rFonts w:cs="Arial"/>
          <w:b w:val="0"/>
        </w:rPr>
      </w:pPr>
      <w:r w:rsidRPr="00EB3755">
        <w:rPr>
          <w:rFonts w:cs="Arial"/>
          <w:b w:val="0"/>
        </w:rPr>
        <w:sym w:font="Symbol" w:char="F0B7"/>
      </w:r>
      <w:r w:rsidRPr="00EB3755">
        <w:rPr>
          <w:rFonts w:cs="Arial"/>
          <w:b w:val="0"/>
        </w:rPr>
        <w:tab/>
        <w:t>A governor, who may be represented by a legal or other representative.</w:t>
      </w:r>
    </w:p>
    <w:p w:rsidR="00670F2A" w:rsidRPr="00EB3755" w:rsidRDefault="00670F2A">
      <w:pPr>
        <w:pStyle w:val="BodyText2"/>
        <w:spacing w:before="160"/>
        <w:ind w:left="720" w:hanging="363"/>
        <w:jc w:val="both"/>
        <w:rPr>
          <w:rFonts w:cs="Arial"/>
          <w:b w:val="0"/>
        </w:rPr>
      </w:pPr>
      <w:r w:rsidRPr="00EB3755">
        <w:rPr>
          <w:rFonts w:cs="Arial"/>
          <w:b w:val="0"/>
        </w:rPr>
        <w:sym w:font="Symbol" w:char="F0B7"/>
      </w:r>
      <w:r w:rsidRPr="00EB3755">
        <w:rPr>
          <w:rFonts w:cs="Arial"/>
          <w:b w:val="0"/>
        </w:rPr>
        <w:tab/>
        <w:t>A representative of the LA.</w:t>
      </w:r>
    </w:p>
    <w:p w:rsidR="0028143F" w:rsidRPr="00EB3755" w:rsidRDefault="0028143F" w:rsidP="0028143F">
      <w:pPr>
        <w:pStyle w:val="BodyText2"/>
        <w:spacing w:before="160"/>
        <w:ind w:left="720" w:hanging="363"/>
        <w:jc w:val="both"/>
        <w:rPr>
          <w:rFonts w:cs="Arial"/>
          <w:b w:val="0"/>
        </w:rPr>
      </w:pPr>
      <w:r w:rsidRPr="00EB3755">
        <w:rPr>
          <w:rFonts w:cs="Arial"/>
          <w:b w:val="0"/>
        </w:rPr>
        <w:sym w:font="Symbol" w:char="F0B7"/>
      </w:r>
      <w:r w:rsidRPr="00EB3755">
        <w:rPr>
          <w:rFonts w:cs="Arial"/>
          <w:b w:val="0"/>
        </w:rPr>
        <w:tab/>
        <w:t>SEN expert.</w:t>
      </w:r>
    </w:p>
    <w:p w:rsidR="00670F2A" w:rsidRPr="00EB3755" w:rsidRDefault="00670F2A" w:rsidP="00763F27">
      <w:pPr>
        <w:rPr>
          <w:rFonts w:cs="Arial"/>
        </w:rPr>
      </w:pPr>
    </w:p>
    <w:p w:rsidR="00670F2A" w:rsidRPr="00EB3755" w:rsidRDefault="00670F2A">
      <w:pPr>
        <w:pStyle w:val="BodyText2"/>
        <w:jc w:val="both"/>
        <w:rPr>
          <w:rFonts w:cs="Arial"/>
          <w:b w:val="0"/>
        </w:rPr>
      </w:pPr>
      <w:r w:rsidRPr="00EB3755">
        <w:rPr>
          <w:rFonts w:cs="Arial"/>
          <w:b w:val="0"/>
        </w:rPr>
        <w:t>Witnesses may be called if they have witnessed the incident or behaviour or investigated the incident and interviewed the pupil but they cannot be compelled to attend.  It is not usual for pupil witnesses to attend and they should usually submit their written statements instead.</w:t>
      </w:r>
    </w:p>
    <w:p w:rsidR="00670F2A" w:rsidRPr="00EB3755" w:rsidRDefault="00670F2A">
      <w:pPr>
        <w:pStyle w:val="BodyText2"/>
        <w:jc w:val="both"/>
        <w:rPr>
          <w:rFonts w:cs="Arial"/>
          <w:b w:val="0"/>
          <w:i/>
        </w:rPr>
      </w:pPr>
    </w:p>
    <w:p w:rsidR="00670F2A" w:rsidRPr="00EB3755" w:rsidRDefault="00670F2A">
      <w:pPr>
        <w:pStyle w:val="BodyText2"/>
        <w:jc w:val="both"/>
        <w:rPr>
          <w:rFonts w:cs="Arial"/>
          <w:b w:val="0"/>
          <w:i/>
        </w:rPr>
      </w:pPr>
      <w:r w:rsidRPr="00EB3755">
        <w:rPr>
          <w:rFonts w:cs="Arial"/>
          <w:b w:val="0"/>
        </w:rPr>
        <w:t>The Clerk must give all parties details of those attending and their role, and notify them of the order of the hearing.  (</w:t>
      </w:r>
      <w:r w:rsidRPr="00EB3755">
        <w:rPr>
          <w:rFonts w:cs="Arial"/>
          <w:b w:val="0"/>
          <w:i/>
        </w:rPr>
        <w:t xml:space="preserve">Further details will be sent to the parties involved by the Clerk to the </w:t>
      </w:r>
      <w:r w:rsidR="00C259EF" w:rsidRPr="00EB3755">
        <w:rPr>
          <w:rFonts w:cs="Arial"/>
          <w:b w:val="0"/>
          <w:i/>
        </w:rPr>
        <w:t>Review</w:t>
      </w:r>
      <w:r w:rsidRPr="00EB3755">
        <w:rPr>
          <w:rFonts w:cs="Arial"/>
          <w:b w:val="0"/>
          <w:i/>
        </w:rPr>
        <w:t xml:space="preserve"> Panel when a hearing is arranged).</w:t>
      </w:r>
    </w:p>
    <w:p w:rsidR="00670F2A" w:rsidRPr="00EB3755" w:rsidRDefault="00670F2A">
      <w:pPr>
        <w:pStyle w:val="BodyText2"/>
        <w:jc w:val="both"/>
        <w:rPr>
          <w:rFonts w:cs="Arial"/>
          <w:b w:val="0"/>
          <w:i/>
        </w:rPr>
      </w:pPr>
    </w:p>
    <w:p w:rsidR="00670F2A" w:rsidRPr="00EB3755" w:rsidRDefault="00670F2A">
      <w:pPr>
        <w:pStyle w:val="BodyText2"/>
        <w:jc w:val="both"/>
        <w:rPr>
          <w:rFonts w:cs="Arial"/>
          <w:b w:val="0"/>
        </w:rPr>
      </w:pPr>
      <w:r w:rsidRPr="00EB3755">
        <w:rPr>
          <w:rFonts w:cs="Arial"/>
          <w:b w:val="0"/>
          <w:i/>
        </w:rPr>
        <w:lastRenderedPageBreak/>
        <w:t xml:space="preserve">The </w:t>
      </w:r>
      <w:r w:rsidR="00C259EF" w:rsidRPr="00EB3755">
        <w:rPr>
          <w:rFonts w:cs="Arial"/>
          <w:b w:val="0"/>
          <w:i/>
        </w:rPr>
        <w:t>Review</w:t>
      </w:r>
      <w:r w:rsidRPr="00EB3755">
        <w:rPr>
          <w:rFonts w:cs="Arial"/>
          <w:b w:val="0"/>
          <w:i/>
        </w:rPr>
        <w:t xml:space="preserve"> Panel will normally</w:t>
      </w:r>
      <w:r w:rsidRPr="00EB3755">
        <w:rPr>
          <w:rFonts w:cs="Arial"/>
          <w:b w:val="0"/>
        </w:rPr>
        <w:t xml:space="preserve"> </w:t>
      </w:r>
      <w:r w:rsidRPr="00EB3755">
        <w:rPr>
          <w:rFonts w:cs="Arial"/>
          <w:b w:val="0"/>
          <w:i/>
        </w:rPr>
        <w:t>be held in Ealing Town Hall. The length of the meeting may vary considerably depending on the complexity of the case and the number of witnesses being called</w:t>
      </w:r>
      <w:r w:rsidR="0021759B" w:rsidRPr="00EB3755">
        <w:rPr>
          <w:rFonts w:cs="Arial"/>
          <w:b w:val="0"/>
          <w:i/>
        </w:rPr>
        <w:t xml:space="preserve"> however the meeting w</w:t>
      </w:r>
      <w:r w:rsidRPr="00EB3755">
        <w:rPr>
          <w:rFonts w:cs="Arial"/>
          <w:b w:val="0"/>
          <w:i/>
        </w:rPr>
        <w:t xml:space="preserve">ould not </w:t>
      </w:r>
      <w:r w:rsidR="00A16F77">
        <w:rPr>
          <w:rFonts w:cs="Arial"/>
          <w:b w:val="0"/>
          <w:i/>
        </w:rPr>
        <w:t xml:space="preserve">usually </w:t>
      </w:r>
      <w:r w:rsidRPr="00EB3755">
        <w:rPr>
          <w:rFonts w:cs="Arial"/>
          <w:b w:val="0"/>
          <w:i/>
        </w:rPr>
        <w:t>be expected to last more than half a day.</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All parties may put forward new evidence about the event that led to the exclusion, including evidence that was not available to the head teacher or the governors.  However, the school </w:t>
      </w:r>
      <w:r w:rsidR="002313A5">
        <w:rPr>
          <w:rFonts w:cs="Arial"/>
          <w:b w:val="0"/>
        </w:rPr>
        <w:t>cannot</w:t>
      </w:r>
      <w:r w:rsidRPr="00EB3755">
        <w:rPr>
          <w:rFonts w:cs="Arial"/>
          <w:b w:val="0"/>
        </w:rPr>
        <w:t xml:space="preserve"> introduce new reasons for the exclusion</w:t>
      </w:r>
      <w:r w:rsidR="002313A5">
        <w:rPr>
          <w:rFonts w:cs="Arial"/>
          <w:b w:val="0"/>
        </w:rPr>
        <w:t xml:space="preserve"> nor can the governors introduce new </w:t>
      </w:r>
      <w:r w:rsidR="002313A5" w:rsidRPr="002313A5">
        <w:rPr>
          <w:rFonts w:cs="Arial"/>
          <w:b w:val="0"/>
        </w:rPr>
        <w:t>reas</w:t>
      </w:r>
      <w:r w:rsidR="002313A5" w:rsidRPr="002313A5">
        <w:rPr>
          <w:b w:val="0"/>
        </w:rPr>
        <w:t>ons for their decision not to reinstate the pupil</w:t>
      </w:r>
      <w:r w:rsidRPr="00EB3755">
        <w:rPr>
          <w:rFonts w:cs="Arial"/>
          <w:b w:val="0"/>
        </w:rPr>
        <w:t xml:space="preserve">.  Where the school’s case rests largely or solely on physical evidence and the facts are in dispute, the school should make any physical evidence available. Where this is not possible, photographs or signed witness statements are acceptable. </w:t>
      </w:r>
    </w:p>
    <w:p w:rsidR="00670F2A" w:rsidRPr="00EB3755" w:rsidRDefault="00670F2A">
      <w:pPr>
        <w:pStyle w:val="BodyText2"/>
        <w:jc w:val="both"/>
        <w:rPr>
          <w:rFonts w:cs="Arial"/>
          <w:b w:val="0"/>
        </w:rPr>
      </w:pPr>
    </w:p>
    <w:p w:rsidR="00670F2A" w:rsidRPr="00EB3755" w:rsidRDefault="00670F2A">
      <w:pPr>
        <w:pStyle w:val="BodyText2"/>
        <w:jc w:val="both"/>
        <w:rPr>
          <w:rFonts w:cs="Arial"/>
          <w:b w:val="0"/>
        </w:rPr>
      </w:pPr>
      <w:r w:rsidRPr="00EB3755">
        <w:rPr>
          <w:rFonts w:cs="Arial"/>
          <w:b w:val="0"/>
        </w:rPr>
        <w:t xml:space="preserve">In exceptional cases the </w:t>
      </w:r>
      <w:r w:rsidR="00C259EF" w:rsidRPr="00EB3755">
        <w:rPr>
          <w:rFonts w:cs="Arial"/>
          <w:b w:val="0"/>
        </w:rPr>
        <w:t>Review</w:t>
      </w:r>
      <w:r w:rsidRPr="00EB3755">
        <w:rPr>
          <w:rFonts w:cs="Arial"/>
          <w:b w:val="0"/>
        </w:rPr>
        <w:t xml:space="preserve"> Panel may decide to adjourn an appeal.  The Clerk will ensure that no part of the proceedings takes place unless all Panel members and interested parties are present.</w:t>
      </w:r>
    </w:p>
    <w:p w:rsidR="0037393F" w:rsidRPr="00EB3755" w:rsidRDefault="0037393F">
      <w:pPr>
        <w:pStyle w:val="BodyText2"/>
        <w:jc w:val="both"/>
        <w:rPr>
          <w:rFonts w:cs="Arial"/>
          <w:b w:val="0"/>
        </w:rPr>
      </w:pPr>
    </w:p>
    <w:p w:rsidR="00670F2A" w:rsidRPr="00EB3755" w:rsidRDefault="00670F2A">
      <w:pPr>
        <w:pStyle w:val="BodyText2"/>
        <w:jc w:val="both"/>
        <w:rPr>
          <w:rFonts w:cs="Arial"/>
          <w:b w:val="0"/>
        </w:rPr>
      </w:pPr>
    </w:p>
    <w:p w:rsidR="00670F2A" w:rsidRPr="00EB3755" w:rsidRDefault="00670F2A" w:rsidP="008F578F">
      <w:pPr>
        <w:pStyle w:val="Heading2"/>
        <w:rPr>
          <w:rFonts w:cs="Arial"/>
        </w:rPr>
      </w:pPr>
      <w:bookmarkStart w:id="134" w:name="_Toc341171482"/>
      <w:bookmarkStart w:id="135" w:name="_Toc488669397"/>
      <w:r w:rsidRPr="00EB3755">
        <w:rPr>
          <w:rFonts w:cs="Arial"/>
        </w:rPr>
        <w:t>The decision</w:t>
      </w:r>
      <w:bookmarkEnd w:id="134"/>
      <w:bookmarkEnd w:id="135"/>
    </w:p>
    <w:p w:rsidR="00670F2A" w:rsidRPr="00EB3755" w:rsidRDefault="00670F2A">
      <w:pPr>
        <w:jc w:val="both"/>
        <w:rPr>
          <w:rFonts w:cs="Arial"/>
        </w:rPr>
      </w:pPr>
    </w:p>
    <w:p w:rsidR="00670F2A" w:rsidRPr="00EB3755" w:rsidRDefault="00670F2A">
      <w:pPr>
        <w:jc w:val="both"/>
        <w:rPr>
          <w:rFonts w:cs="Arial"/>
        </w:rPr>
      </w:pPr>
      <w:r w:rsidRPr="00EB3755">
        <w:rPr>
          <w:rFonts w:cs="Arial"/>
        </w:rPr>
        <w:t xml:space="preserve">The Clerk may remain with the Panel members when the parties withdraw to offer advice on the procedure or law, helping by reference to notes of evidence and recording decisions and the reasons for them.  </w:t>
      </w:r>
    </w:p>
    <w:p w:rsidR="00670F2A" w:rsidRPr="00EB3755" w:rsidRDefault="00670F2A">
      <w:pPr>
        <w:jc w:val="both"/>
        <w:rPr>
          <w:rFonts w:cs="Arial"/>
        </w:rPr>
      </w:pPr>
    </w:p>
    <w:p w:rsidR="0006598B" w:rsidRDefault="00670F2A" w:rsidP="0006598B">
      <w:pPr>
        <w:ind w:right="-143"/>
      </w:pPr>
      <w:r w:rsidRPr="00EB3755">
        <w:rPr>
          <w:rFonts w:cs="Arial"/>
        </w:rPr>
        <w:t xml:space="preserve">The </w:t>
      </w:r>
      <w:r w:rsidR="00C259EF" w:rsidRPr="00EB3755">
        <w:rPr>
          <w:rFonts w:cs="Arial"/>
        </w:rPr>
        <w:t>Review</w:t>
      </w:r>
      <w:r w:rsidRPr="00EB3755">
        <w:rPr>
          <w:rFonts w:cs="Arial"/>
        </w:rPr>
        <w:t xml:space="preserve"> Panel must </w:t>
      </w:r>
      <w:r w:rsidR="00C65332" w:rsidRPr="00EB3755">
        <w:rPr>
          <w:rFonts w:cs="Arial"/>
        </w:rPr>
        <w:t>decide, on the balance of probabilities</w:t>
      </w:r>
      <w:r w:rsidR="00275351" w:rsidRPr="00EB3755">
        <w:rPr>
          <w:rFonts w:cs="Arial"/>
        </w:rPr>
        <w:t xml:space="preserve"> (i.e. the civil standard of proof rather than the criminal standard of ‘beyond reasonable doubt’), </w:t>
      </w:r>
      <w:r w:rsidR="00C65332" w:rsidRPr="00EB3755">
        <w:rPr>
          <w:rFonts w:cs="Arial"/>
        </w:rPr>
        <w:t>whether the pupil did what he or she is alleged to have done</w:t>
      </w:r>
      <w:r w:rsidR="00275351" w:rsidRPr="00EB3755">
        <w:rPr>
          <w:rFonts w:cs="Arial"/>
        </w:rPr>
        <w:t>.</w:t>
      </w:r>
      <w:r w:rsidR="00C65332" w:rsidRPr="00EB3755">
        <w:rPr>
          <w:rFonts w:cs="Arial"/>
        </w:rPr>
        <w:t xml:space="preserve"> </w:t>
      </w:r>
      <w:r w:rsidRPr="00EB3755">
        <w:rPr>
          <w:rFonts w:cs="Arial"/>
        </w:rPr>
        <w:t xml:space="preserve">If more than one incident of misconduct is alleged, the panel should decide in relation to each one.  </w:t>
      </w:r>
      <w:r w:rsidR="0006598B">
        <w:t xml:space="preserve">The IRP can only take into account any evidence that was available to the governors at the time of their decision not to reinstate – the 2017 guidance clarifies that this would include any evidence that the panel considers would, or should, have been available to the governors and that they ought to have taken into account had they been acting reasonably. </w:t>
      </w:r>
    </w:p>
    <w:p w:rsidR="0006598B" w:rsidRDefault="0006598B">
      <w:pPr>
        <w:jc w:val="both"/>
        <w:rPr>
          <w:rFonts w:cs="Arial"/>
        </w:rPr>
      </w:pPr>
    </w:p>
    <w:p w:rsidR="00670F2A" w:rsidRPr="00EB3755" w:rsidRDefault="00670F2A">
      <w:pPr>
        <w:jc w:val="both"/>
        <w:rPr>
          <w:rFonts w:cs="Arial"/>
        </w:rPr>
      </w:pPr>
      <w:r w:rsidRPr="00EB3755">
        <w:rPr>
          <w:rFonts w:cs="Arial"/>
        </w:rPr>
        <w:t>The panel should consider the basis of the head teacher’s decision and the procedures followed having regard to:</w:t>
      </w:r>
    </w:p>
    <w:p w:rsidR="00670F2A" w:rsidRPr="00EB3755" w:rsidRDefault="00670F2A">
      <w:pPr>
        <w:jc w:val="both"/>
        <w:rPr>
          <w:rFonts w:cs="Arial"/>
        </w:rPr>
      </w:pPr>
    </w:p>
    <w:p w:rsidR="00696728" w:rsidRPr="00EB3755" w:rsidRDefault="00670F2A" w:rsidP="00696728">
      <w:pPr>
        <w:numPr>
          <w:ilvl w:val="0"/>
          <w:numId w:val="11"/>
        </w:numPr>
        <w:ind w:left="720" w:hanging="363"/>
        <w:jc w:val="both"/>
        <w:rPr>
          <w:rFonts w:cs="Arial"/>
        </w:rPr>
      </w:pPr>
      <w:r w:rsidRPr="00EB3755">
        <w:rPr>
          <w:rFonts w:cs="Arial"/>
        </w:rPr>
        <w:t>Whether the head teacher and governors complied with the law and had regard to th</w:t>
      </w:r>
      <w:r w:rsidR="00696728" w:rsidRPr="00EB3755">
        <w:rPr>
          <w:rFonts w:cs="Arial"/>
        </w:rPr>
        <w:t xml:space="preserve">e Secretary of State’s guidance and in particular </w:t>
      </w:r>
      <w:r w:rsidR="00CD44FF" w:rsidRPr="00EB3755">
        <w:rPr>
          <w:rFonts w:cs="Arial"/>
        </w:rPr>
        <w:t xml:space="preserve">the two-fold test in </w:t>
      </w:r>
      <w:r w:rsidR="00696728" w:rsidRPr="00EB3755">
        <w:rPr>
          <w:rFonts w:cs="Arial"/>
        </w:rPr>
        <w:t>paragraph 1</w:t>
      </w:r>
      <w:r w:rsidR="002F7E85">
        <w:rPr>
          <w:rFonts w:cs="Arial"/>
        </w:rPr>
        <w:t>6</w:t>
      </w:r>
      <w:r w:rsidR="00696728" w:rsidRPr="00EB3755">
        <w:rPr>
          <w:rFonts w:cs="Arial"/>
        </w:rPr>
        <w:t xml:space="preserve">, which states that the exclusion must be in response to a serious breach, or persistent breaches, of the school's behaviour policy </w:t>
      </w:r>
      <w:r w:rsidR="00696728" w:rsidRPr="00EB3755">
        <w:rPr>
          <w:rFonts w:cs="Arial"/>
          <w:b/>
        </w:rPr>
        <w:t>and</w:t>
      </w:r>
      <w:r w:rsidR="00696728" w:rsidRPr="00EB3755">
        <w:rPr>
          <w:rFonts w:cs="Arial"/>
        </w:rPr>
        <w:t xml:space="preserve"> that allowing the pupil to remain in school would seriously harm the education or welfare of the pupil or others in the school.</w:t>
      </w:r>
    </w:p>
    <w:p w:rsidR="00670F2A" w:rsidRPr="00EB3755" w:rsidRDefault="00670F2A" w:rsidP="007A70AE">
      <w:pPr>
        <w:numPr>
          <w:ilvl w:val="0"/>
          <w:numId w:val="11"/>
        </w:numPr>
        <w:spacing w:before="160"/>
        <w:ind w:left="720" w:hanging="363"/>
        <w:jc w:val="both"/>
        <w:rPr>
          <w:rFonts w:cs="Arial"/>
        </w:rPr>
      </w:pPr>
      <w:r w:rsidRPr="00EB3755">
        <w:rPr>
          <w:rFonts w:cs="Arial"/>
        </w:rPr>
        <w:t>The school’s published policies on behaviour, equal opportunities, Special Educational Needs, race equality and, if appropriate, anti-bullying policy.</w:t>
      </w:r>
    </w:p>
    <w:p w:rsidR="00010EF3" w:rsidRPr="00EB3755" w:rsidRDefault="00670F2A" w:rsidP="007A70AE">
      <w:pPr>
        <w:numPr>
          <w:ilvl w:val="0"/>
          <w:numId w:val="11"/>
        </w:numPr>
        <w:spacing w:before="160"/>
        <w:ind w:left="720" w:hanging="363"/>
        <w:jc w:val="both"/>
        <w:rPr>
          <w:rFonts w:cs="Arial"/>
        </w:rPr>
      </w:pPr>
      <w:r w:rsidRPr="00EB3755">
        <w:rPr>
          <w:rFonts w:cs="Arial"/>
        </w:rPr>
        <w:t>The fairness of the exclusion in relation to the treatment of any other pupil involved in the same incident.</w:t>
      </w:r>
    </w:p>
    <w:p w:rsidR="00670F2A" w:rsidRPr="00EB3755" w:rsidRDefault="00670F2A">
      <w:pPr>
        <w:jc w:val="both"/>
        <w:rPr>
          <w:rFonts w:cs="Arial"/>
        </w:rPr>
      </w:pPr>
    </w:p>
    <w:p w:rsidR="00CC4FEB" w:rsidRPr="00EB3755" w:rsidRDefault="00CC4FEB" w:rsidP="00CC4FEB">
      <w:pPr>
        <w:jc w:val="both"/>
        <w:rPr>
          <w:rFonts w:cs="Arial"/>
        </w:rPr>
      </w:pPr>
      <w:r w:rsidRPr="00EB3755">
        <w:rPr>
          <w:rFonts w:cs="Arial"/>
        </w:rPr>
        <w:t xml:space="preserve">Following its review the panel can decide to: </w:t>
      </w:r>
    </w:p>
    <w:p w:rsidR="00CC4FEB" w:rsidRPr="00EB3755" w:rsidRDefault="00CC4FEB" w:rsidP="00CC4FEB">
      <w:pPr>
        <w:jc w:val="both"/>
        <w:rPr>
          <w:rFonts w:cs="Arial"/>
        </w:rPr>
      </w:pPr>
    </w:p>
    <w:p w:rsidR="00CC4FEB" w:rsidRPr="00EB3755" w:rsidRDefault="00CC4FEB" w:rsidP="007A70AE">
      <w:pPr>
        <w:numPr>
          <w:ilvl w:val="0"/>
          <w:numId w:val="12"/>
        </w:numPr>
        <w:ind w:left="720" w:hanging="363"/>
        <w:jc w:val="both"/>
        <w:rPr>
          <w:rFonts w:cs="Arial"/>
        </w:rPr>
      </w:pPr>
      <w:r w:rsidRPr="00EB3755">
        <w:rPr>
          <w:rFonts w:cs="Arial"/>
        </w:rPr>
        <w:t xml:space="preserve">uphold the exclusion decision; </w:t>
      </w:r>
    </w:p>
    <w:p w:rsidR="00CC4FEB" w:rsidRPr="00EB3755" w:rsidRDefault="00CC4FEB" w:rsidP="007A70AE">
      <w:pPr>
        <w:numPr>
          <w:ilvl w:val="0"/>
          <w:numId w:val="12"/>
        </w:numPr>
        <w:spacing w:before="160"/>
        <w:ind w:left="720" w:hanging="363"/>
        <w:jc w:val="both"/>
        <w:rPr>
          <w:rFonts w:cs="Arial"/>
        </w:rPr>
      </w:pPr>
      <w:r w:rsidRPr="00EB3755">
        <w:rPr>
          <w:rFonts w:cs="Arial"/>
        </w:rPr>
        <w:t xml:space="preserve">recommend that the governing body reconsiders their decision, or </w:t>
      </w:r>
    </w:p>
    <w:p w:rsidR="00CC4FEB" w:rsidRPr="00EB3755" w:rsidRDefault="00CC4FEB" w:rsidP="007A70AE">
      <w:pPr>
        <w:numPr>
          <w:ilvl w:val="0"/>
          <w:numId w:val="12"/>
        </w:numPr>
        <w:spacing w:before="160"/>
        <w:ind w:left="720" w:hanging="363"/>
        <w:jc w:val="both"/>
        <w:rPr>
          <w:rFonts w:cs="Arial"/>
        </w:rPr>
      </w:pPr>
      <w:r w:rsidRPr="00EB3755">
        <w:rPr>
          <w:rFonts w:cs="Arial"/>
        </w:rPr>
        <w:t>quash the decision and direct that the governing body considers the exclusion again</w:t>
      </w:r>
    </w:p>
    <w:p w:rsidR="00CC4FEB" w:rsidRPr="00EB3755" w:rsidRDefault="00CC4FEB" w:rsidP="00264D25">
      <w:pPr>
        <w:pStyle w:val="Default"/>
        <w:spacing w:after="118"/>
        <w:rPr>
          <w:color w:val="auto"/>
          <w:sz w:val="22"/>
          <w:szCs w:val="22"/>
        </w:rPr>
      </w:pPr>
    </w:p>
    <w:p w:rsidR="00264D25" w:rsidRPr="00EB3755" w:rsidRDefault="00264D25" w:rsidP="00264D25">
      <w:pPr>
        <w:pStyle w:val="Default"/>
        <w:spacing w:after="118"/>
        <w:rPr>
          <w:color w:val="auto"/>
          <w:sz w:val="22"/>
          <w:szCs w:val="22"/>
        </w:rPr>
      </w:pPr>
      <w:r w:rsidRPr="00EB3755">
        <w:rPr>
          <w:color w:val="auto"/>
          <w:sz w:val="22"/>
          <w:szCs w:val="22"/>
        </w:rPr>
        <w:t>The panel should apply the following tests</w:t>
      </w:r>
    </w:p>
    <w:p w:rsidR="00264D25" w:rsidRPr="00EB3755" w:rsidRDefault="00264D25" w:rsidP="007A70AE">
      <w:pPr>
        <w:pStyle w:val="Default"/>
        <w:numPr>
          <w:ilvl w:val="0"/>
          <w:numId w:val="26"/>
        </w:numPr>
        <w:spacing w:after="118"/>
        <w:rPr>
          <w:color w:val="auto"/>
          <w:sz w:val="22"/>
          <w:szCs w:val="22"/>
        </w:rPr>
      </w:pPr>
      <w:r w:rsidRPr="00EB3755">
        <w:rPr>
          <w:color w:val="auto"/>
          <w:sz w:val="22"/>
          <w:szCs w:val="22"/>
        </w:rPr>
        <w:t>Whether the head teacher / governors acted outside their legal powers</w:t>
      </w:r>
    </w:p>
    <w:p w:rsidR="00264D25" w:rsidRPr="00EB3755" w:rsidRDefault="00264D25" w:rsidP="007A70AE">
      <w:pPr>
        <w:pStyle w:val="Default"/>
        <w:numPr>
          <w:ilvl w:val="0"/>
          <w:numId w:val="26"/>
        </w:numPr>
        <w:spacing w:after="118"/>
        <w:rPr>
          <w:color w:val="auto"/>
          <w:sz w:val="22"/>
          <w:szCs w:val="22"/>
        </w:rPr>
      </w:pPr>
      <w:r w:rsidRPr="00EB3755">
        <w:rPr>
          <w:color w:val="auto"/>
          <w:sz w:val="22"/>
          <w:szCs w:val="22"/>
        </w:rPr>
        <w:t>Whether the governing body’s decision was not one a sensible person would make</w:t>
      </w:r>
    </w:p>
    <w:p w:rsidR="00264D25" w:rsidRPr="00EB3755" w:rsidRDefault="00264D25" w:rsidP="007A70AE">
      <w:pPr>
        <w:pStyle w:val="Default"/>
        <w:numPr>
          <w:ilvl w:val="0"/>
          <w:numId w:val="26"/>
        </w:numPr>
        <w:spacing w:after="118"/>
        <w:rPr>
          <w:color w:val="auto"/>
          <w:sz w:val="22"/>
          <w:szCs w:val="22"/>
        </w:rPr>
      </w:pPr>
      <w:r w:rsidRPr="00EB3755">
        <w:rPr>
          <w:color w:val="auto"/>
          <w:sz w:val="22"/>
          <w:szCs w:val="22"/>
        </w:rPr>
        <w:t>Was the exclusion process so unfair / flawed that justice was not done</w:t>
      </w:r>
    </w:p>
    <w:p w:rsidR="00264D25" w:rsidRPr="00EB3755" w:rsidRDefault="00264D25" w:rsidP="007A70AE">
      <w:pPr>
        <w:pStyle w:val="Default"/>
        <w:numPr>
          <w:ilvl w:val="1"/>
          <w:numId w:val="26"/>
        </w:numPr>
        <w:spacing w:after="118"/>
        <w:rPr>
          <w:color w:val="auto"/>
          <w:sz w:val="22"/>
          <w:szCs w:val="22"/>
        </w:rPr>
      </w:pPr>
      <w:r w:rsidRPr="00EB3755">
        <w:rPr>
          <w:color w:val="auto"/>
          <w:sz w:val="22"/>
          <w:szCs w:val="22"/>
        </w:rPr>
        <w:t>Where these tests have not been met the panel can quash the decision and direct governors to reconsider</w:t>
      </w:r>
    </w:p>
    <w:p w:rsidR="00264D25" w:rsidRPr="00EB3755" w:rsidRDefault="00264D25" w:rsidP="007A70AE">
      <w:pPr>
        <w:pStyle w:val="Default"/>
        <w:numPr>
          <w:ilvl w:val="1"/>
          <w:numId w:val="26"/>
        </w:numPr>
        <w:spacing w:after="118"/>
        <w:rPr>
          <w:color w:val="auto"/>
          <w:sz w:val="22"/>
          <w:szCs w:val="22"/>
        </w:rPr>
      </w:pPr>
      <w:r w:rsidRPr="00EB3755">
        <w:rPr>
          <w:color w:val="auto"/>
          <w:sz w:val="22"/>
          <w:szCs w:val="22"/>
        </w:rPr>
        <w:lastRenderedPageBreak/>
        <w:t>Where they have been met but where evidence / procedural flaws are identified, the panel can ask governors to reconsider</w:t>
      </w:r>
    </w:p>
    <w:p w:rsidR="00264D25" w:rsidRPr="00EB3755" w:rsidRDefault="00264D25" w:rsidP="007A70AE">
      <w:pPr>
        <w:pStyle w:val="Default"/>
        <w:numPr>
          <w:ilvl w:val="1"/>
          <w:numId w:val="26"/>
        </w:numPr>
        <w:spacing w:after="118"/>
        <w:rPr>
          <w:color w:val="auto"/>
          <w:sz w:val="22"/>
          <w:szCs w:val="22"/>
        </w:rPr>
      </w:pPr>
      <w:r w:rsidRPr="00EB3755">
        <w:rPr>
          <w:color w:val="auto"/>
          <w:sz w:val="22"/>
          <w:szCs w:val="22"/>
        </w:rPr>
        <w:t>In all other cases the panel should uphold the exclusion</w:t>
      </w:r>
    </w:p>
    <w:p w:rsidR="00670F2A" w:rsidRPr="00EB3755" w:rsidRDefault="00670F2A">
      <w:pPr>
        <w:jc w:val="both"/>
        <w:rPr>
          <w:rFonts w:cs="Arial"/>
        </w:rPr>
      </w:pPr>
    </w:p>
    <w:p w:rsidR="00010EF3" w:rsidRPr="00EB3755" w:rsidRDefault="00010EF3" w:rsidP="00010EF3">
      <w:pPr>
        <w:jc w:val="both"/>
        <w:rPr>
          <w:rFonts w:cs="Arial"/>
        </w:rPr>
      </w:pPr>
      <w:r w:rsidRPr="00EB3755">
        <w:rPr>
          <w:rFonts w:cs="Arial"/>
        </w:rPr>
        <w:t xml:space="preserve">An independent review panel does not have the power to direct a governing body to reinstate an excluded pupil. However, where a panel decides that a governing body’s decision is flawed when considered in the light of the principles applicable on an application for judicial review, it can direct a governing body to reconsider its decision. If the governing body does not subsequently offer to reinstate a pupil, the panel will be expected to order that the school makes an additional payment of £4,000. This payment will go to the local authority towards the costs of providing alternative provision. </w:t>
      </w:r>
    </w:p>
    <w:p w:rsidR="00010EF3" w:rsidRPr="00EB3755" w:rsidRDefault="00010EF3" w:rsidP="00010EF3">
      <w:pPr>
        <w:jc w:val="both"/>
        <w:rPr>
          <w:rFonts w:cs="Arial"/>
        </w:rPr>
      </w:pPr>
    </w:p>
    <w:p w:rsidR="00670F2A" w:rsidRPr="00EB3755" w:rsidRDefault="00670F2A">
      <w:pPr>
        <w:jc w:val="both"/>
        <w:rPr>
          <w:rFonts w:cs="Arial"/>
          <w:i/>
        </w:rPr>
      </w:pPr>
      <w:r w:rsidRPr="00EB3755">
        <w:rPr>
          <w:rFonts w:cs="Arial"/>
        </w:rPr>
        <w:t xml:space="preserve">The decision of the </w:t>
      </w:r>
      <w:r w:rsidR="00C259EF" w:rsidRPr="00EB3755">
        <w:rPr>
          <w:rFonts w:cs="Arial"/>
        </w:rPr>
        <w:t>Review</w:t>
      </w:r>
      <w:r w:rsidRPr="00EB3755">
        <w:rPr>
          <w:rFonts w:cs="Arial"/>
        </w:rPr>
        <w:t xml:space="preserve"> Panel (and the grounds on which it is made) will be communicated in writing to all parties involved </w:t>
      </w:r>
      <w:r w:rsidR="002F7E85">
        <w:rPr>
          <w:rFonts w:cs="Arial"/>
        </w:rPr>
        <w:t>as soon as is practicable</w:t>
      </w:r>
      <w:r w:rsidRPr="00EB3755">
        <w:rPr>
          <w:rFonts w:cs="Arial"/>
        </w:rPr>
        <w:t xml:space="preserve">, </w:t>
      </w:r>
      <w:r w:rsidRPr="00EB3755">
        <w:rPr>
          <w:rFonts w:cs="Arial"/>
          <w:i/>
        </w:rPr>
        <w:t xml:space="preserve">and usually by telephone </w:t>
      </w:r>
      <w:r w:rsidR="002F7E85">
        <w:rPr>
          <w:rFonts w:cs="Arial"/>
          <w:i/>
        </w:rPr>
        <w:t>within one</w:t>
      </w:r>
      <w:r w:rsidRPr="00EB3755">
        <w:rPr>
          <w:rFonts w:cs="Arial"/>
          <w:i/>
        </w:rPr>
        <w:t xml:space="preserve"> day of the meeting.</w:t>
      </w:r>
    </w:p>
    <w:p w:rsidR="00670F2A" w:rsidRPr="00EB3755" w:rsidRDefault="00670F2A">
      <w:pPr>
        <w:pStyle w:val="Title"/>
        <w:jc w:val="both"/>
        <w:rPr>
          <w:rFonts w:cs="Arial"/>
          <w:b w:val="0"/>
          <w:sz w:val="22"/>
        </w:rPr>
      </w:pPr>
    </w:p>
    <w:p w:rsidR="00FE66FA" w:rsidRPr="00EB3755" w:rsidRDefault="00FE66FA">
      <w:pPr>
        <w:pStyle w:val="Title"/>
        <w:jc w:val="both"/>
        <w:rPr>
          <w:rFonts w:cs="Arial"/>
          <w:sz w:val="28"/>
          <w:szCs w:val="28"/>
        </w:rPr>
      </w:pPr>
    </w:p>
    <w:p w:rsidR="00670F2A" w:rsidRPr="00EB3755" w:rsidRDefault="006C1A5A" w:rsidP="0037393F">
      <w:pPr>
        <w:pStyle w:val="Heading2"/>
        <w:rPr>
          <w:rFonts w:cs="Arial"/>
        </w:rPr>
      </w:pPr>
      <w:bookmarkStart w:id="136" w:name="_Toc341171483"/>
      <w:bookmarkStart w:id="137" w:name="_Toc488669398"/>
      <w:r w:rsidRPr="00EB3755">
        <w:rPr>
          <w:rFonts w:cs="Arial"/>
        </w:rPr>
        <w:t>Governors being asked / directed to reconsider</w:t>
      </w:r>
      <w:bookmarkEnd w:id="136"/>
      <w:bookmarkEnd w:id="137"/>
    </w:p>
    <w:p w:rsidR="00670F2A" w:rsidRPr="00EB3755" w:rsidRDefault="00670F2A">
      <w:pPr>
        <w:pStyle w:val="Title"/>
        <w:jc w:val="both"/>
        <w:rPr>
          <w:rFonts w:cs="Arial"/>
          <w:b w:val="0"/>
          <w:sz w:val="22"/>
        </w:rPr>
      </w:pPr>
    </w:p>
    <w:p w:rsidR="006C1A5A" w:rsidRDefault="006C1A5A">
      <w:pPr>
        <w:pStyle w:val="Title"/>
        <w:jc w:val="both"/>
        <w:rPr>
          <w:rFonts w:cs="Arial"/>
          <w:b w:val="0"/>
          <w:sz w:val="22"/>
        </w:rPr>
      </w:pPr>
      <w:r w:rsidRPr="00EB3755">
        <w:rPr>
          <w:rFonts w:cs="Arial"/>
          <w:b w:val="0"/>
          <w:sz w:val="22"/>
        </w:rPr>
        <w:t xml:space="preserve">In the event that the Review Panel either asks or directs the governors to reconsider their decision, </w:t>
      </w:r>
      <w:r w:rsidR="00DA20EA">
        <w:rPr>
          <w:rFonts w:cs="Arial"/>
          <w:b w:val="0"/>
          <w:sz w:val="22"/>
        </w:rPr>
        <w:t xml:space="preserve">the </w:t>
      </w:r>
      <w:r w:rsidRPr="00EB3755">
        <w:rPr>
          <w:rFonts w:cs="Arial"/>
          <w:b w:val="0"/>
          <w:sz w:val="22"/>
        </w:rPr>
        <w:t xml:space="preserve">3 governors must meet </w:t>
      </w:r>
      <w:r w:rsidR="003F48AB">
        <w:rPr>
          <w:rFonts w:cs="Arial"/>
          <w:b w:val="0"/>
          <w:sz w:val="22"/>
        </w:rPr>
        <w:t xml:space="preserve">to reconsider </w:t>
      </w:r>
      <w:r w:rsidRPr="00EB3755">
        <w:rPr>
          <w:rFonts w:cs="Arial"/>
          <w:b w:val="0"/>
          <w:sz w:val="22"/>
        </w:rPr>
        <w:t xml:space="preserve">within 10 school days of such notification.  </w:t>
      </w:r>
      <w:r w:rsidR="00DA20EA" w:rsidRPr="00DA20EA">
        <w:rPr>
          <w:b w:val="0"/>
          <w:sz w:val="22"/>
          <w:szCs w:val="22"/>
        </w:rPr>
        <w:t xml:space="preserve">It is important that the governing body conscientiously reconsiders whether the pupil should be reinstated, whether the panel has directed or merely recommended it to do so.  Whilst the governing body may still reach the same conclusion as it first did, it may face challenge in the courts if it refuses to reinstate the pupil without strong justification. </w:t>
      </w:r>
      <w:r w:rsidRPr="00EB3755">
        <w:rPr>
          <w:rFonts w:cs="Arial"/>
          <w:b w:val="0"/>
          <w:sz w:val="22"/>
        </w:rPr>
        <w:t xml:space="preserve">The governors must notify all parties of their reconsidered decision and the reasons for it, in writing and without delay.  </w:t>
      </w:r>
    </w:p>
    <w:p w:rsidR="00DA20EA" w:rsidRDefault="00DA20EA">
      <w:pPr>
        <w:pStyle w:val="Title"/>
        <w:jc w:val="both"/>
        <w:rPr>
          <w:rFonts w:cs="Arial"/>
          <w:b w:val="0"/>
          <w:sz w:val="22"/>
        </w:rPr>
      </w:pPr>
    </w:p>
    <w:p w:rsidR="00DA20EA" w:rsidRDefault="00DA20EA" w:rsidP="00DA20EA">
      <w:pPr>
        <w:pStyle w:val="Default"/>
        <w:ind w:right="-143"/>
        <w:rPr>
          <w:sz w:val="22"/>
          <w:szCs w:val="22"/>
        </w:rPr>
      </w:pPr>
      <w:r w:rsidRPr="00DA20EA">
        <w:rPr>
          <w:sz w:val="22"/>
          <w:szCs w:val="22"/>
        </w:rPr>
        <w:t>The reconsideration provides an opportunity for the governing bo</w:t>
      </w:r>
      <w:r>
        <w:rPr>
          <w:sz w:val="22"/>
          <w:szCs w:val="22"/>
        </w:rPr>
        <w:t>dy</w:t>
      </w:r>
      <w:r w:rsidRPr="00DA20EA">
        <w:rPr>
          <w:sz w:val="22"/>
          <w:szCs w:val="22"/>
        </w:rPr>
        <w:t xml:space="preserve"> to look afresh at the question of reinstating the pupil, in light of the findings of the independent review panel. There is no requirement to seek further representations from other parties or to invite them to the reconsideration meeting. The governing board is not prevented from taking into account other matters that it considers relevant. It should, however, take care to ensure that any additional information does not make the decision unlawful. This could be the case, for example, where new evidence is presented or information is considered that is irrelevant to the decision at hand. </w:t>
      </w:r>
    </w:p>
    <w:p w:rsidR="00DA20EA" w:rsidRDefault="00DA20EA" w:rsidP="00DA20EA">
      <w:pPr>
        <w:pStyle w:val="Default"/>
        <w:ind w:right="-143"/>
        <w:rPr>
          <w:sz w:val="22"/>
          <w:szCs w:val="22"/>
        </w:rPr>
      </w:pPr>
    </w:p>
    <w:p w:rsidR="00DA20EA" w:rsidRPr="00DA20EA" w:rsidRDefault="00DA20EA" w:rsidP="00DA20EA">
      <w:pPr>
        <w:pStyle w:val="Default"/>
        <w:ind w:right="-1"/>
        <w:rPr>
          <w:sz w:val="22"/>
          <w:szCs w:val="22"/>
        </w:rPr>
      </w:pPr>
      <w:r w:rsidRPr="00DA20EA">
        <w:rPr>
          <w:sz w:val="22"/>
          <w:szCs w:val="22"/>
        </w:rPr>
        <w:t>The governing bo</w:t>
      </w:r>
      <w:r>
        <w:rPr>
          <w:sz w:val="22"/>
          <w:szCs w:val="22"/>
        </w:rPr>
        <w:t>dy</w:t>
      </w:r>
      <w:r w:rsidRPr="00DA20EA">
        <w:rPr>
          <w:sz w:val="22"/>
          <w:szCs w:val="22"/>
        </w:rPr>
        <w:t xml:space="preserve"> should base its reconsideration on the presumption that a pupil will return to the school if reinstated, regardless of any stated intentions by the parents or pupil. Any decision of a governing bo</w:t>
      </w:r>
      <w:r>
        <w:rPr>
          <w:sz w:val="22"/>
          <w:szCs w:val="22"/>
        </w:rPr>
        <w:t>dy</w:t>
      </w:r>
      <w:r w:rsidRPr="00DA20EA">
        <w:rPr>
          <w:sz w:val="22"/>
          <w:szCs w:val="22"/>
        </w:rPr>
        <w:t xml:space="preserve"> to offer reinstatement which is subsequently turned down by the parents should be recorded on the pupil’s educational record. T</w:t>
      </w:r>
      <w:r>
        <w:rPr>
          <w:sz w:val="22"/>
          <w:szCs w:val="22"/>
        </w:rPr>
        <w:t>he governing body’s</w:t>
      </w:r>
      <w:r w:rsidRPr="00DA20EA">
        <w:rPr>
          <w:sz w:val="22"/>
          <w:szCs w:val="22"/>
        </w:rPr>
        <w:t xml:space="preserve"> decision should demonstrate how they have addressed the concerns raised by the independent review panel; this should be communicated in plain English for all parties to understand. </w:t>
      </w:r>
    </w:p>
    <w:p w:rsidR="00DA20EA" w:rsidRPr="00DA20EA" w:rsidRDefault="00DA20EA" w:rsidP="00DA20EA">
      <w:pPr>
        <w:pStyle w:val="Default"/>
        <w:ind w:right="-1"/>
        <w:rPr>
          <w:sz w:val="22"/>
          <w:szCs w:val="22"/>
        </w:rPr>
      </w:pPr>
    </w:p>
    <w:p w:rsidR="006C1A5A" w:rsidRPr="00EB3755" w:rsidRDefault="006C1A5A">
      <w:pPr>
        <w:pStyle w:val="Title"/>
        <w:jc w:val="both"/>
        <w:rPr>
          <w:rFonts w:cs="Arial"/>
          <w:b w:val="0"/>
          <w:sz w:val="22"/>
        </w:rPr>
      </w:pPr>
    </w:p>
    <w:p w:rsidR="006C1A5A" w:rsidRPr="00EB3755" w:rsidRDefault="006C1A5A">
      <w:pPr>
        <w:pStyle w:val="Title"/>
        <w:jc w:val="both"/>
        <w:rPr>
          <w:rFonts w:cs="Arial"/>
          <w:sz w:val="22"/>
        </w:rPr>
      </w:pPr>
      <w:r w:rsidRPr="00EB3755">
        <w:rPr>
          <w:rFonts w:cs="Arial"/>
          <w:sz w:val="22"/>
        </w:rPr>
        <w:t>Financial penalty</w:t>
      </w:r>
    </w:p>
    <w:p w:rsidR="006C1A5A" w:rsidRPr="00EB3755" w:rsidRDefault="006C1A5A">
      <w:pPr>
        <w:pStyle w:val="Title"/>
        <w:jc w:val="both"/>
        <w:rPr>
          <w:rFonts w:cs="Arial"/>
          <w:b w:val="0"/>
          <w:sz w:val="22"/>
        </w:rPr>
      </w:pPr>
    </w:p>
    <w:p w:rsidR="006C1A5A" w:rsidRPr="00EB3755" w:rsidRDefault="006C1A5A">
      <w:pPr>
        <w:pStyle w:val="Title"/>
        <w:jc w:val="both"/>
        <w:rPr>
          <w:rFonts w:cs="Arial"/>
          <w:b w:val="0"/>
          <w:sz w:val="22"/>
        </w:rPr>
      </w:pPr>
      <w:r w:rsidRPr="00EB3755">
        <w:rPr>
          <w:rFonts w:cs="Arial"/>
          <w:b w:val="0"/>
          <w:sz w:val="22"/>
        </w:rPr>
        <w:t>If, having been direct</w:t>
      </w:r>
      <w:r w:rsidR="00FE66FA" w:rsidRPr="00EB3755">
        <w:rPr>
          <w:rFonts w:cs="Arial"/>
          <w:b w:val="0"/>
          <w:sz w:val="22"/>
        </w:rPr>
        <w:t>ed to reconsider their decision</w:t>
      </w:r>
      <w:r w:rsidRPr="00EB3755">
        <w:rPr>
          <w:rFonts w:cs="Arial"/>
          <w:b w:val="0"/>
          <w:sz w:val="22"/>
        </w:rPr>
        <w:t xml:space="preserve"> the governors do not reinstate the pupil</w:t>
      </w:r>
      <w:r w:rsidR="00FE66FA" w:rsidRPr="00EB3755">
        <w:rPr>
          <w:rFonts w:cs="Arial"/>
          <w:b w:val="0"/>
          <w:sz w:val="22"/>
        </w:rPr>
        <w:t>, the Review Panel will order a readjustment to the school’s budget in the amount of £4,000. (Academies will be required to pay the Local Authority), this amount is in addition to the usual pro-rata AWPU amount for ‘money following’ the excluded pupil and in Ealing will be used towards the cost of 6</w:t>
      </w:r>
      <w:r w:rsidR="00FE66FA" w:rsidRPr="00EB3755">
        <w:rPr>
          <w:rFonts w:cs="Arial"/>
          <w:b w:val="0"/>
          <w:sz w:val="22"/>
          <w:vertAlign w:val="superscript"/>
        </w:rPr>
        <w:t>th</w:t>
      </w:r>
      <w:r w:rsidR="00FE66FA" w:rsidRPr="00EB3755">
        <w:rPr>
          <w:rFonts w:cs="Arial"/>
          <w:b w:val="0"/>
          <w:sz w:val="22"/>
        </w:rPr>
        <w:t xml:space="preserve"> day provision, in the first instance with any remaining to accompany the pupil if he/she is subsequently reintegrated to another Ealing school. </w:t>
      </w:r>
    </w:p>
    <w:p w:rsidR="006C1A5A" w:rsidRPr="00EB3755" w:rsidRDefault="006C1A5A" w:rsidP="00AB72D7">
      <w:pPr>
        <w:pStyle w:val="Title"/>
        <w:jc w:val="both"/>
        <w:rPr>
          <w:rFonts w:cs="Arial"/>
          <w:sz w:val="28"/>
        </w:rPr>
      </w:pPr>
    </w:p>
    <w:p w:rsidR="00670F2A" w:rsidRPr="00EB3755" w:rsidRDefault="00670F2A">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p w:rsidR="003D78D3" w:rsidRPr="00EB3755" w:rsidRDefault="003D78D3">
      <w:pPr>
        <w:ind w:right="-55"/>
        <w:jc w:val="both"/>
        <w:rPr>
          <w:rFonts w:cs="Arial"/>
          <w:bCs/>
        </w:rPr>
      </w:pPr>
    </w:p>
    <w:sectPr w:rsidR="003D78D3" w:rsidRPr="00EB3755">
      <w:pgSz w:w="11907" w:h="16840" w:code="9"/>
      <w:pgMar w:top="624" w:right="851" w:bottom="62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E41" w:rsidRDefault="00C27E41">
      <w:r>
        <w:separator/>
      </w:r>
    </w:p>
  </w:endnote>
  <w:endnote w:type="continuationSeparator" w:id="0">
    <w:p w:rsidR="00C27E41" w:rsidRDefault="00C2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Frutiger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82" w:rsidRDefault="00E1528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002113"/>
      <w:docPartObj>
        <w:docPartGallery w:val="Page Numbers (Bottom of Page)"/>
        <w:docPartUnique/>
      </w:docPartObj>
    </w:sdtPr>
    <w:sdtEndPr>
      <w:rPr>
        <w:noProof/>
      </w:rPr>
    </w:sdtEndPr>
    <w:sdtContent>
      <w:p w:rsidR="00E15282" w:rsidRDefault="00E15282">
        <w:pPr>
          <w:pStyle w:val="Footer"/>
          <w:jc w:val="center"/>
        </w:pPr>
        <w:r>
          <w:fldChar w:fldCharType="begin"/>
        </w:r>
        <w:r>
          <w:instrText xml:space="preserve"> PAGE   \* MERGEFORMAT </w:instrText>
        </w:r>
        <w:r>
          <w:fldChar w:fldCharType="separate"/>
        </w:r>
        <w:r w:rsidR="001611AE">
          <w:rPr>
            <w:noProof/>
          </w:rPr>
          <w:t>5</w:t>
        </w:r>
        <w:r>
          <w:rPr>
            <w:noProof/>
          </w:rPr>
          <w:fldChar w:fldCharType="end"/>
        </w:r>
      </w:p>
    </w:sdtContent>
  </w:sdt>
  <w:p w:rsidR="00E15282" w:rsidRDefault="00E1528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E41" w:rsidRDefault="00C27E41">
      <w:r>
        <w:separator/>
      </w:r>
    </w:p>
  </w:footnote>
  <w:footnote w:type="continuationSeparator" w:id="0">
    <w:p w:rsidR="00C27E41" w:rsidRDefault="00C27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DFE"/>
    <w:multiLevelType w:val="hybridMultilevel"/>
    <w:tmpl w:val="96A822C2"/>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2F2E73"/>
    <w:multiLevelType w:val="hybridMultilevel"/>
    <w:tmpl w:val="66F41A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A6AD9"/>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3" w15:restartNumberingAfterBreak="0">
    <w:nsid w:val="051F20DD"/>
    <w:multiLevelType w:val="hybridMultilevel"/>
    <w:tmpl w:val="C87CC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802A9"/>
    <w:multiLevelType w:val="hybridMultilevel"/>
    <w:tmpl w:val="7A8601CC"/>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24336"/>
    <w:multiLevelType w:val="hybridMultilevel"/>
    <w:tmpl w:val="626EA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03B2B"/>
    <w:multiLevelType w:val="hybridMultilevel"/>
    <w:tmpl w:val="E66EA0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D21295"/>
    <w:multiLevelType w:val="hybridMultilevel"/>
    <w:tmpl w:val="3F10CA82"/>
    <w:lvl w:ilvl="0" w:tplc="5978D3A6">
      <w:start w:val="1"/>
      <w:numFmt w:val="bullet"/>
      <w:lvlText w:val=""/>
      <w:lvlJc w:val="left"/>
      <w:pPr>
        <w:tabs>
          <w:tab w:val="num" w:pos="1434"/>
        </w:tabs>
        <w:ind w:left="1434" w:hanging="51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191D1AB1"/>
    <w:multiLevelType w:val="hybridMultilevel"/>
    <w:tmpl w:val="47DE7F8C"/>
    <w:lvl w:ilvl="0" w:tplc="CD46B452">
      <w:start w:val="1"/>
      <w:numFmt w:val="bullet"/>
      <w:lvlText w:val=""/>
      <w:lvlJc w:val="left"/>
      <w:pPr>
        <w:tabs>
          <w:tab w:val="num" w:pos="360"/>
        </w:tabs>
        <w:ind w:left="360" w:hanging="360"/>
      </w:pPr>
      <w:rPr>
        <w:rFonts w:ascii="Symbol" w:hAnsi="Symbol" w:hint="default"/>
      </w:rPr>
    </w:lvl>
    <w:lvl w:ilvl="1" w:tplc="5380A4BA" w:tentative="1">
      <w:start w:val="1"/>
      <w:numFmt w:val="bullet"/>
      <w:lvlText w:val="o"/>
      <w:lvlJc w:val="left"/>
      <w:pPr>
        <w:tabs>
          <w:tab w:val="num" w:pos="1080"/>
        </w:tabs>
        <w:ind w:left="1080" w:hanging="360"/>
      </w:pPr>
      <w:rPr>
        <w:rFonts w:ascii="Courier New" w:hAnsi="Courier New" w:hint="default"/>
      </w:rPr>
    </w:lvl>
    <w:lvl w:ilvl="2" w:tplc="EB248744" w:tentative="1">
      <w:start w:val="1"/>
      <w:numFmt w:val="bullet"/>
      <w:lvlText w:val=""/>
      <w:lvlJc w:val="left"/>
      <w:pPr>
        <w:tabs>
          <w:tab w:val="num" w:pos="1800"/>
        </w:tabs>
        <w:ind w:left="1800" w:hanging="360"/>
      </w:pPr>
      <w:rPr>
        <w:rFonts w:ascii="Wingdings" w:hAnsi="Wingdings" w:hint="default"/>
      </w:rPr>
    </w:lvl>
    <w:lvl w:ilvl="3" w:tplc="A94AF460" w:tentative="1">
      <w:start w:val="1"/>
      <w:numFmt w:val="bullet"/>
      <w:lvlText w:val=""/>
      <w:lvlJc w:val="left"/>
      <w:pPr>
        <w:tabs>
          <w:tab w:val="num" w:pos="2520"/>
        </w:tabs>
        <w:ind w:left="2520" w:hanging="360"/>
      </w:pPr>
      <w:rPr>
        <w:rFonts w:ascii="Symbol" w:hAnsi="Symbol" w:hint="default"/>
      </w:rPr>
    </w:lvl>
    <w:lvl w:ilvl="4" w:tplc="CAF0F1F2" w:tentative="1">
      <w:start w:val="1"/>
      <w:numFmt w:val="bullet"/>
      <w:lvlText w:val="o"/>
      <w:lvlJc w:val="left"/>
      <w:pPr>
        <w:tabs>
          <w:tab w:val="num" w:pos="3240"/>
        </w:tabs>
        <w:ind w:left="3240" w:hanging="360"/>
      </w:pPr>
      <w:rPr>
        <w:rFonts w:ascii="Courier New" w:hAnsi="Courier New" w:hint="default"/>
      </w:rPr>
    </w:lvl>
    <w:lvl w:ilvl="5" w:tplc="93A0C3CA" w:tentative="1">
      <w:start w:val="1"/>
      <w:numFmt w:val="bullet"/>
      <w:lvlText w:val=""/>
      <w:lvlJc w:val="left"/>
      <w:pPr>
        <w:tabs>
          <w:tab w:val="num" w:pos="3960"/>
        </w:tabs>
        <w:ind w:left="3960" w:hanging="360"/>
      </w:pPr>
      <w:rPr>
        <w:rFonts w:ascii="Wingdings" w:hAnsi="Wingdings" w:hint="default"/>
      </w:rPr>
    </w:lvl>
    <w:lvl w:ilvl="6" w:tplc="8DBA8496" w:tentative="1">
      <w:start w:val="1"/>
      <w:numFmt w:val="bullet"/>
      <w:lvlText w:val=""/>
      <w:lvlJc w:val="left"/>
      <w:pPr>
        <w:tabs>
          <w:tab w:val="num" w:pos="4680"/>
        </w:tabs>
        <w:ind w:left="4680" w:hanging="360"/>
      </w:pPr>
      <w:rPr>
        <w:rFonts w:ascii="Symbol" w:hAnsi="Symbol" w:hint="default"/>
      </w:rPr>
    </w:lvl>
    <w:lvl w:ilvl="7" w:tplc="08840E0E" w:tentative="1">
      <w:start w:val="1"/>
      <w:numFmt w:val="bullet"/>
      <w:lvlText w:val="o"/>
      <w:lvlJc w:val="left"/>
      <w:pPr>
        <w:tabs>
          <w:tab w:val="num" w:pos="5400"/>
        </w:tabs>
        <w:ind w:left="5400" w:hanging="360"/>
      </w:pPr>
      <w:rPr>
        <w:rFonts w:ascii="Courier New" w:hAnsi="Courier New" w:hint="default"/>
      </w:rPr>
    </w:lvl>
    <w:lvl w:ilvl="8" w:tplc="6D76E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A437F1"/>
    <w:multiLevelType w:val="hybridMultilevel"/>
    <w:tmpl w:val="C3A0441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F4C5E92"/>
    <w:multiLevelType w:val="hybridMultilevel"/>
    <w:tmpl w:val="BDB8CB1E"/>
    <w:lvl w:ilvl="0" w:tplc="5D423A7E">
      <w:start w:val="1"/>
      <w:numFmt w:val="bullet"/>
      <w:lvlText w:val=""/>
      <w:lvlJc w:val="left"/>
      <w:pPr>
        <w:tabs>
          <w:tab w:val="num" w:pos="720"/>
        </w:tabs>
        <w:ind w:left="720" w:hanging="360"/>
      </w:pPr>
      <w:rPr>
        <w:rFonts w:ascii="Symbol" w:hAnsi="Symbol" w:hint="default"/>
      </w:rPr>
    </w:lvl>
    <w:lvl w:ilvl="1" w:tplc="609A87A6" w:tentative="1">
      <w:start w:val="1"/>
      <w:numFmt w:val="bullet"/>
      <w:lvlText w:val="o"/>
      <w:lvlJc w:val="left"/>
      <w:pPr>
        <w:tabs>
          <w:tab w:val="num" w:pos="1440"/>
        </w:tabs>
        <w:ind w:left="1440" w:hanging="360"/>
      </w:pPr>
      <w:rPr>
        <w:rFonts w:ascii="Courier New" w:hAnsi="Courier New" w:hint="default"/>
      </w:rPr>
    </w:lvl>
    <w:lvl w:ilvl="2" w:tplc="4A729074" w:tentative="1">
      <w:start w:val="1"/>
      <w:numFmt w:val="bullet"/>
      <w:lvlText w:val=""/>
      <w:lvlJc w:val="left"/>
      <w:pPr>
        <w:tabs>
          <w:tab w:val="num" w:pos="2160"/>
        </w:tabs>
        <w:ind w:left="2160" w:hanging="360"/>
      </w:pPr>
      <w:rPr>
        <w:rFonts w:ascii="Wingdings" w:hAnsi="Wingdings" w:hint="default"/>
      </w:rPr>
    </w:lvl>
    <w:lvl w:ilvl="3" w:tplc="3D4C1E5E" w:tentative="1">
      <w:start w:val="1"/>
      <w:numFmt w:val="bullet"/>
      <w:lvlText w:val=""/>
      <w:lvlJc w:val="left"/>
      <w:pPr>
        <w:tabs>
          <w:tab w:val="num" w:pos="2880"/>
        </w:tabs>
        <w:ind w:left="2880" w:hanging="360"/>
      </w:pPr>
      <w:rPr>
        <w:rFonts w:ascii="Symbol" w:hAnsi="Symbol" w:hint="default"/>
      </w:rPr>
    </w:lvl>
    <w:lvl w:ilvl="4" w:tplc="6CEE75FE" w:tentative="1">
      <w:start w:val="1"/>
      <w:numFmt w:val="bullet"/>
      <w:lvlText w:val="o"/>
      <w:lvlJc w:val="left"/>
      <w:pPr>
        <w:tabs>
          <w:tab w:val="num" w:pos="3600"/>
        </w:tabs>
        <w:ind w:left="3600" w:hanging="360"/>
      </w:pPr>
      <w:rPr>
        <w:rFonts w:ascii="Courier New" w:hAnsi="Courier New" w:hint="default"/>
      </w:rPr>
    </w:lvl>
    <w:lvl w:ilvl="5" w:tplc="EFAAE1D6" w:tentative="1">
      <w:start w:val="1"/>
      <w:numFmt w:val="bullet"/>
      <w:lvlText w:val=""/>
      <w:lvlJc w:val="left"/>
      <w:pPr>
        <w:tabs>
          <w:tab w:val="num" w:pos="4320"/>
        </w:tabs>
        <w:ind w:left="4320" w:hanging="360"/>
      </w:pPr>
      <w:rPr>
        <w:rFonts w:ascii="Wingdings" w:hAnsi="Wingdings" w:hint="default"/>
      </w:rPr>
    </w:lvl>
    <w:lvl w:ilvl="6" w:tplc="5C905A12" w:tentative="1">
      <w:start w:val="1"/>
      <w:numFmt w:val="bullet"/>
      <w:lvlText w:val=""/>
      <w:lvlJc w:val="left"/>
      <w:pPr>
        <w:tabs>
          <w:tab w:val="num" w:pos="5040"/>
        </w:tabs>
        <w:ind w:left="5040" w:hanging="360"/>
      </w:pPr>
      <w:rPr>
        <w:rFonts w:ascii="Symbol" w:hAnsi="Symbol" w:hint="default"/>
      </w:rPr>
    </w:lvl>
    <w:lvl w:ilvl="7" w:tplc="C7905B32" w:tentative="1">
      <w:start w:val="1"/>
      <w:numFmt w:val="bullet"/>
      <w:lvlText w:val="o"/>
      <w:lvlJc w:val="left"/>
      <w:pPr>
        <w:tabs>
          <w:tab w:val="num" w:pos="5760"/>
        </w:tabs>
        <w:ind w:left="5760" w:hanging="360"/>
      </w:pPr>
      <w:rPr>
        <w:rFonts w:ascii="Courier New" w:hAnsi="Courier New" w:hint="default"/>
      </w:rPr>
    </w:lvl>
    <w:lvl w:ilvl="8" w:tplc="0BC28C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547BD"/>
    <w:multiLevelType w:val="hybridMultilevel"/>
    <w:tmpl w:val="A3FEE38E"/>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D74AD"/>
    <w:multiLevelType w:val="hybridMultilevel"/>
    <w:tmpl w:val="AC744910"/>
    <w:lvl w:ilvl="0" w:tplc="2188DD0E">
      <w:numFmt w:val="bullet"/>
      <w:lvlText w:val="-"/>
      <w:lvlJc w:val="left"/>
      <w:pPr>
        <w:ind w:left="720" w:hanging="360"/>
      </w:pPr>
      <w:rPr>
        <w:rFonts w:ascii="Arial" w:eastAsia="Times New Roman" w:hAnsi="Arial" w:cs="Arial" w:hint="default"/>
      </w:rPr>
    </w:lvl>
    <w:lvl w:ilvl="1" w:tplc="2188DD0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41E97"/>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14" w15:restartNumberingAfterBreak="0">
    <w:nsid w:val="28B25FC0"/>
    <w:multiLevelType w:val="hybridMultilevel"/>
    <w:tmpl w:val="0E2AAF80"/>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7558C"/>
    <w:multiLevelType w:val="hybridMultilevel"/>
    <w:tmpl w:val="4464FC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77537F"/>
    <w:multiLevelType w:val="hybridMultilevel"/>
    <w:tmpl w:val="070838B2"/>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9702D"/>
    <w:multiLevelType w:val="hybridMultilevel"/>
    <w:tmpl w:val="64F2F62E"/>
    <w:lvl w:ilvl="0" w:tplc="EB6E6C8C">
      <w:start w:val="1"/>
      <w:numFmt w:val="bullet"/>
      <w:lvlText w:val="•"/>
      <w:lvlJc w:val="left"/>
      <w:pPr>
        <w:tabs>
          <w:tab w:val="num" w:pos="720"/>
        </w:tabs>
        <w:ind w:left="720" w:hanging="360"/>
      </w:pPr>
      <w:rPr>
        <w:rFonts w:ascii="Times New Roman" w:hAnsi="Times New Roman" w:hint="default"/>
      </w:rPr>
    </w:lvl>
    <w:lvl w:ilvl="1" w:tplc="9B3A8FB6">
      <w:start w:val="1"/>
      <w:numFmt w:val="bullet"/>
      <w:lvlText w:val="•"/>
      <w:lvlJc w:val="left"/>
      <w:pPr>
        <w:tabs>
          <w:tab w:val="num" w:pos="1440"/>
        </w:tabs>
        <w:ind w:left="1440" w:hanging="360"/>
      </w:pPr>
      <w:rPr>
        <w:rFonts w:ascii="Times New Roman" w:hAnsi="Times New Roman" w:hint="default"/>
      </w:rPr>
    </w:lvl>
    <w:lvl w:ilvl="2" w:tplc="A91624C0" w:tentative="1">
      <w:start w:val="1"/>
      <w:numFmt w:val="bullet"/>
      <w:lvlText w:val="•"/>
      <w:lvlJc w:val="left"/>
      <w:pPr>
        <w:tabs>
          <w:tab w:val="num" w:pos="2160"/>
        </w:tabs>
        <w:ind w:left="2160" w:hanging="360"/>
      </w:pPr>
      <w:rPr>
        <w:rFonts w:ascii="Times New Roman" w:hAnsi="Times New Roman" w:hint="default"/>
      </w:rPr>
    </w:lvl>
    <w:lvl w:ilvl="3" w:tplc="5EC07AAE" w:tentative="1">
      <w:start w:val="1"/>
      <w:numFmt w:val="bullet"/>
      <w:lvlText w:val="•"/>
      <w:lvlJc w:val="left"/>
      <w:pPr>
        <w:tabs>
          <w:tab w:val="num" w:pos="2880"/>
        </w:tabs>
        <w:ind w:left="2880" w:hanging="360"/>
      </w:pPr>
      <w:rPr>
        <w:rFonts w:ascii="Times New Roman" w:hAnsi="Times New Roman" w:hint="default"/>
      </w:rPr>
    </w:lvl>
    <w:lvl w:ilvl="4" w:tplc="D7C07B76" w:tentative="1">
      <w:start w:val="1"/>
      <w:numFmt w:val="bullet"/>
      <w:lvlText w:val="•"/>
      <w:lvlJc w:val="left"/>
      <w:pPr>
        <w:tabs>
          <w:tab w:val="num" w:pos="3600"/>
        </w:tabs>
        <w:ind w:left="3600" w:hanging="360"/>
      </w:pPr>
      <w:rPr>
        <w:rFonts w:ascii="Times New Roman" w:hAnsi="Times New Roman" w:hint="default"/>
      </w:rPr>
    </w:lvl>
    <w:lvl w:ilvl="5" w:tplc="D152CC02" w:tentative="1">
      <w:start w:val="1"/>
      <w:numFmt w:val="bullet"/>
      <w:lvlText w:val="•"/>
      <w:lvlJc w:val="left"/>
      <w:pPr>
        <w:tabs>
          <w:tab w:val="num" w:pos="4320"/>
        </w:tabs>
        <w:ind w:left="4320" w:hanging="360"/>
      </w:pPr>
      <w:rPr>
        <w:rFonts w:ascii="Times New Roman" w:hAnsi="Times New Roman" w:hint="default"/>
      </w:rPr>
    </w:lvl>
    <w:lvl w:ilvl="6" w:tplc="23B0870A" w:tentative="1">
      <w:start w:val="1"/>
      <w:numFmt w:val="bullet"/>
      <w:lvlText w:val="•"/>
      <w:lvlJc w:val="left"/>
      <w:pPr>
        <w:tabs>
          <w:tab w:val="num" w:pos="5040"/>
        </w:tabs>
        <w:ind w:left="5040" w:hanging="360"/>
      </w:pPr>
      <w:rPr>
        <w:rFonts w:ascii="Times New Roman" w:hAnsi="Times New Roman" w:hint="default"/>
      </w:rPr>
    </w:lvl>
    <w:lvl w:ilvl="7" w:tplc="2310783E" w:tentative="1">
      <w:start w:val="1"/>
      <w:numFmt w:val="bullet"/>
      <w:lvlText w:val="•"/>
      <w:lvlJc w:val="left"/>
      <w:pPr>
        <w:tabs>
          <w:tab w:val="num" w:pos="5760"/>
        </w:tabs>
        <w:ind w:left="5760" w:hanging="360"/>
      </w:pPr>
      <w:rPr>
        <w:rFonts w:ascii="Times New Roman" w:hAnsi="Times New Roman" w:hint="default"/>
      </w:rPr>
    </w:lvl>
    <w:lvl w:ilvl="8" w:tplc="83B8AE6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8B35F4"/>
    <w:multiLevelType w:val="hybridMultilevel"/>
    <w:tmpl w:val="2DCEA1FE"/>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D6E2F"/>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20" w15:restartNumberingAfterBreak="0">
    <w:nsid w:val="3C001AFE"/>
    <w:multiLevelType w:val="hybridMultilevel"/>
    <w:tmpl w:val="5A307706"/>
    <w:lvl w:ilvl="0" w:tplc="7E6C69D2">
      <w:start w:val="1"/>
      <w:numFmt w:val="bullet"/>
      <w:lvlText w:val=""/>
      <w:lvlJc w:val="left"/>
      <w:pPr>
        <w:tabs>
          <w:tab w:val="num" w:pos="720"/>
        </w:tabs>
        <w:ind w:left="720" w:hanging="360"/>
      </w:pPr>
      <w:rPr>
        <w:rFonts w:ascii="Symbol" w:hAnsi="Symbol" w:hint="default"/>
      </w:rPr>
    </w:lvl>
    <w:lvl w:ilvl="1" w:tplc="09767786" w:tentative="1">
      <w:start w:val="1"/>
      <w:numFmt w:val="bullet"/>
      <w:lvlText w:val="o"/>
      <w:lvlJc w:val="left"/>
      <w:pPr>
        <w:tabs>
          <w:tab w:val="num" w:pos="1440"/>
        </w:tabs>
        <w:ind w:left="1440" w:hanging="360"/>
      </w:pPr>
      <w:rPr>
        <w:rFonts w:ascii="Courier New" w:hAnsi="Courier New" w:hint="default"/>
      </w:rPr>
    </w:lvl>
    <w:lvl w:ilvl="2" w:tplc="AC7CC69E" w:tentative="1">
      <w:start w:val="1"/>
      <w:numFmt w:val="bullet"/>
      <w:lvlText w:val=""/>
      <w:lvlJc w:val="left"/>
      <w:pPr>
        <w:tabs>
          <w:tab w:val="num" w:pos="2160"/>
        </w:tabs>
        <w:ind w:left="2160" w:hanging="360"/>
      </w:pPr>
      <w:rPr>
        <w:rFonts w:ascii="Wingdings" w:hAnsi="Wingdings" w:hint="default"/>
      </w:rPr>
    </w:lvl>
    <w:lvl w:ilvl="3" w:tplc="2AD6CE02" w:tentative="1">
      <w:start w:val="1"/>
      <w:numFmt w:val="bullet"/>
      <w:lvlText w:val=""/>
      <w:lvlJc w:val="left"/>
      <w:pPr>
        <w:tabs>
          <w:tab w:val="num" w:pos="2880"/>
        </w:tabs>
        <w:ind w:left="2880" w:hanging="360"/>
      </w:pPr>
      <w:rPr>
        <w:rFonts w:ascii="Symbol" w:hAnsi="Symbol" w:hint="default"/>
      </w:rPr>
    </w:lvl>
    <w:lvl w:ilvl="4" w:tplc="AB24F99E" w:tentative="1">
      <w:start w:val="1"/>
      <w:numFmt w:val="bullet"/>
      <w:lvlText w:val="o"/>
      <w:lvlJc w:val="left"/>
      <w:pPr>
        <w:tabs>
          <w:tab w:val="num" w:pos="3600"/>
        </w:tabs>
        <w:ind w:left="3600" w:hanging="360"/>
      </w:pPr>
      <w:rPr>
        <w:rFonts w:ascii="Courier New" w:hAnsi="Courier New" w:hint="default"/>
      </w:rPr>
    </w:lvl>
    <w:lvl w:ilvl="5" w:tplc="D32CB9D8" w:tentative="1">
      <w:start w:val="1"/>
      <w:numFmt w:val="bullet"/>
      <w:lvlText w:val=""/>
      <w:lvlJc w:val="left"/>
      <w:pPr>
        <w:tabs>
          <w:tab w:val="num" w:pos="4320"/>
        </w:tabs>
        <w:ind w:left="4320" w:hanging="360"/>
      </w:pPr>
      <w:rPr>
        <w:rFonts w:ascii="Wingdings" w:hAnsi="Wingdings" w:hint="default"/>
      </w:rPr>
    </w:lvl>
    <w:lvl w:ilvl="6" w:tplc="022E0332" w:tentative="1">
      <w:start w:val="1"/>
      <w:numFmt w:val="bullet"/>
      <w:lvlText w:val=""/>
      <w:lvlJc w:val="left"/>
      <w:pPr>
        <w:tabs>
          <w:tab w:val="num" w:pos="5040"/>
        </w:tabs>
        <w:ind w:left="5040" w:hanging="360"/>
      </w:pPr>
      <w:rPr>
        <w:rFonts w:ascii="Symbol" w:hAnsi="Symbol" w:hint="default"/>
      </w:rPr>
    </w:lvl>
    <w:lvl w:ilvl="7" w:tplc="E898A2D2" w:tentative="1">
      <w:start w:val="1"/>
      <w:numFmt w:val="bullet"/>
      <w:lvlText w:val="o"/>
      <w:lvlJc w:val="left"/>
      <w:pPr>
        <w:tabs>
          <w:tab w:val="num" w:pos="5760"/>
        </w:tabs>
        <w:ind w:left="5760" w:hanging="360"/>
      </w:pPr>
      <w:rPr>
        <w:rFonts w:ascii="Courier New" w:hAnsi="Courier New" w:hint="default"/>
      </w:rPr>
    </w:lvl>
    <w:lvl w:ilvl="8" w:tplc="EB941A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96385E"/>
    <w:multiLevelType w:val="hybridMultilevel"/>
    <w:tmpl w:val="5002C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71405"/>
    <w:multiLevelType w:val="hybridMultilevel"/>
    <w:tmpl w:val="8EC23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1117CC"/>
    <w:multiLevelType w:val="hybridMultilevel"/>
    <w:tmpl w:val="55AE5F08"/>
    <w:lvl w:ilvl="0" w:tplc="2188DD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F4B8E"/>
    <w:multiLevelType w:val="hybridMultilevel"/>
    <w:tmpl w:val="99527F90"/>
    <w:lvl w:ilvl="0" w:tplc="4664BBAA">
      <w:start w:val="1"/>
      <w:numFmt w:val="bullet"/>
      <w:lvlText w:val=""/>
      <w:lvlJc w:val="left"/>
      <w:pPr>
        <w:tabs>
          <w:tab w:val="num" w:pos="720"/>
        </w:tabs>
        <w:ind w:left="720" w:hanging="360"/>
      </w:pPr>
      <w:rPr>
        <w:rFonts w:ascii="Symbol" w:hAnsi="Symbol" w:hint="default"/>
      </w:rPr>
    </w:lvl>
    <w:lvl w:ilvl="1" w:tplc="17325FE4" w:tentative="1">
      <w:start w:val="1"/>
      <w:numFmt w:val="bullet"/>
      <w:lvlText w:val="o"/>
      <w:lvlJc w:val="left"/>
      <w:pPr>
        <w:tabs>
          <w:tab w:val="num" w:pos="1440"/>
        </w:tabs>
        <w:ind w:left="1440" w:hanging="360"/>
      </w:pPr>
      <w:rPr>
        <w:rFonts w:ascii="Courier New" w:hAnsi="Courier New" w:hint="default"/>
      </w:rPr>
    </w:lvl>
    <w:lvl w:ilvl="2" w:tplc="2A6001D4" w:tentative="1">
      <w:start w:val="1"/>
      <w:numFmt w:val="bullet"/>
      <w:lvlText w:val=""/>
      <w:lvlJc w:val="left"/>
      <w:pPr>
        <w:tabs>
          <w:tab w:val="num" w:pos="2160"/>
        </w:tabs>
        <w:ind w:left="2160" w:hanging="360"/>
      </w:pPr>
      <w:rPr>
        <w:rFonts w:ascii="Wingdings" w:hAnsi="Wingdings" w:hint="default"/>
      </w:rPr>
    </w:lvl>
    <w:lvl w:ilvl="3" w:tplc="9690AEB2" w:tentative="1">
      <w:start w:val="1"/>
      <w:numFmt w:val="bullet"/>
      <w:lvlText w:val=""/>
      <w:lvlJc w:val="left"/>
      <w:pPr>
        <w:tabs>
          <w:tab w:val="num" w:pos="2880"/>
        </w:tabs>
        <w:ind w:left="2880" w:hanging="360"/>
      </w:pPr>
      <w:rPr>
        <w:rFonts w:ascii="Symbol" w:hAnsi="Symbol" w:hint="default"/>
      </w:rPr>
    </w:lvl>
    <w:lvl w:ilvl="4" w:tplc="9028F706" w:tentative="1">
      <w:start w:val="1"/>
      <w:numFmt w:val="bullet"/>
      <w:lvlText w:val="o"/>
      <w:lvlJc w:val="left"/>
      <w:pPr>
        <w:tabs>
          <w:tab w:val="num" w:pos="3600"/>
        </w:tabs>
        <w:ind w:left="3600" w:hanging="360"/>
      </w:pPr>
      <w:rPr>
        <w:rFonts w:ascii="Courier New" w:hAnsi="Courier New" w:hint="default"/>
      </w:rPr>
    </w:lvl>
    <w:lvl w:ilvl="5" w:tplc="2DE65496" w:tentative="1">
      <w:start w:val="1"/>
      <w:numFmt w:val="bullet"/>
      <w:lvlText w:val=""/>
      <w:lvlJc w:val="left"/>
      <w:pPr>
        <w:tabs>
          <w:tab w:val="num" w:pos="4320"/>
        </w:tabs>
        <w:ind w:left="4320" w:hanging="360"/>
      </w:pPr>
      <w:rPr>
        <w:rFonts w:ascii="Wingdings" w:hAnsi="Wingdings" w:hint="default"/>
      </w:rPr>
    </w:lvl>
    <w:lvl w:ilvl="6" w:tplc="947CC132" w:tentative="1">
      <w:start w:val="1"/>
      <w:numFmt w:val="bullet"/>
      <w:lvlText w:val=""/>
      <w:lvlJc w:val="left"/>
      <w:pPr>
        <w:tabs>
          <w:tab w:val="num" w:pos="5040"/>
        </w:tabs>
        <w:ind w:left="5040" w:hanging="360"/>
      </w:pPr>
      <w:rPr>
        <w:rFonts w:ascii="Symbol" w:hAnsi="Symbol" w:hint="default"/>
      </w:rPr>
    </w:lvl>
    <w:lvl w:ilvl="7" w:tplc="30D0F70E" w:tentative="1">
      <w:start w:val="1"/>
      <w:numFmt w:val="bullet"/>
      <w:lvlText w:val="o"/>
      <w:lvlJc w:val="left"/>
      <w:pPr>
        <w:tabs>
          <w:tab w:val="num" w:pos="5760"/>
        </w:tabs>
        <w:ind w:left="5760" w:hanging="360"/>
      </w:pPr>
      <w:rPr>
        <w:rFonts w:ascii="Courier New" w:hAnsi="Courier New" w:hint="default"/>
      </w:rPr>
    </w:lvl>
    <w:lvl w:ilvl="8" w:tplc="681467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EC2AE6"/>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26" w15:restartNumberingAfterBreak="0">
    <w:nsid w:val="4EF66F31"/>
    <w:multiLevelType w:val="hybridMultilevel"/>
    <w:tmpl w:val="CE80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CA16B5"/>
    <w:multiLevelType w:val="hybridMultilevel"/>
    <w:tmpl w:val="B2E4415C"/>
    <w:lvl w:ilvl="0" w:tplc="80DACDF0">
      <w:start w:val="1"/>
      <w:numFmt w:val="bullet"/>
      <w:lvlText w:val=""/>
      <w:lvlJc w:val="left"/>
      <w:pPr>
        <w:tabs>
          <w:tab w:val="num" w:pos="720"/>
        </w:tabs>
        <w:ind w:left="720" w:hanging="360"/>
      </w:pPr>
      <w:rPr>
        <w:rFonts w:ascii="Symbol" w:hAnsi="Symbol" w:hint="default"/>
      </w:rPr>
    </w:lvl>
    <w:lvl w:ilvl="1" w:tplc="26F27A18" w:tentative="1">
      <w:start w:val="1"/>
      <w:numFmt w:val="bullet"/>
      <w:lvlText w:val="o"/>
      <w:lvlJc w:val="left"/>
      <w:pPr>
        <w:tabs>
          <w:tab w:val="num" w:pos="1440"/>
        </w:tabs>
        <w:ind w:left="1440" w:hanging="360"/>
      </w:pPr>
      <w:rPr>
        <w:rFonts w:ascii="Courier New" w:hAnsi="Courier New" w:hint="default"/>
      </w:rPr>
    </w:lvl>
    <w:lvl w:ilvl="2" w:tplc="4AAAB1D0" w:tentative="1">
      <w:start w:val="1"/>
      <w:numFmt w:val="bullet"/>
      <w:lvlText w:val=""/>
      <w:lvlJc w:val="left"/>
      <w:pPr>
        <w:tabs>
          <w:tab w:val="num" w:pos="2160"/>
        </w:tabs>
        <w:ind w:left="2160" w:hanging="360"/>
      </w:pPr>
      <w:rPr>
        <w:rFonts w:ascii="Wingdings" w:hAnsi="Wingdings" w:hint="default"/>
      </w:rPr>
    </w:lvl>
    <w:lvl w:ilvl="3" w:tplc="F88A82E0" w:tentative="1">
      <w:start w:val="1"/>
      <w:numFmt w:val="bullet"/>
      <w:lvlText w:val=""/>
      <w:lvlJc w:val="left"/>
      <w:pPr>
        <w:tabs>
          <w:tab w:val="num" w:pos="2880"/>
        </w:tabs>
        <w:ind w:left="2880" w:hanging="360"/>
      </w:pPr>
      <w:rPr>
        <w:rFonts w:ascii="Symbol" w:hAnsi="Symbol" w:hint="default"/>
      </w:rPr>
    </w:lvl>
    <w:lvl w:ilvl="4" w:tplc="40901EC6" w:tentative="1">
      <w:start w:val="1"/>
      <w:numFmt w:val="bullet"/>
      <w:lvlText w:val="o"/>
      <w:lvlJc w:val="left"/>
      <w:pPr>
        <w:tabs>
          <w:tab w:val="num" w:pos="3600"/>
        </w:tabs>
        <w:ind w:left="3600" w:hanging="360"/>
      </w:pPr>
      <w:rPr>
        <w:rFonts w:ascii="Courier New" w:hAnsi="Courier New" w:hint="default"/>
      </w:rPr>
    </w:lvl>
    <w:lvl w:ilvl="5" w:tplc="0102E0C4" w:tentative="1">
      <w:start w:val="1"/>
      <w:numFmt w:val="bullet"/>
      <w:lvlText w:val=""/>
      <w:lvlJc w:val="left"/>
      <w:pPr>
        <w:tabs>
          <w:tab w:val="num" w:pos="4320"/>
        </w:tabs>
        <w:ind w:left="4320" w:hanging="360"/>
      </w:pPr>
      <w:rPr>
        <w:rFonts w:ascii="Wingdings" w:hAnsi="Wingdings" w:hint="default"/>
      </w:rPr>
    </w:lvl>
    <w:lvl w:ilvl="6" w:tplc="747C3C6E" w:tentative="1">
      <w:start w:val="1"/>
      <w:numFmt w:val="bullet"/>
      <w:lvlText w:val=""/>
      <w:lvlJc w:val="left"/>
      <w:pPr>
        <w:tabs>
          <w:tab w:val="num" w:pos="5040"/>
        </w:tabs>
        <w:ind w:left="5040" w:hanging="360"/>
      </w:pPr>
      <w:rPr>
        <w:rFonts w:ascii="Symbol" w:hAnsi="Symbol" w:hint="default"/>
      </w:rPr>
    </w:lvl>
    <w:lvl w:ilvl="7" w:tplc="C652C94E" w:tentative="1">
      <w:start w:val="1"/>
      <w:numFmt w:val="bullet"/>
      <w:lvlText w:val="o"/>
      <w:lvlJc w:val="left"/>
      <w:pPr>
        <w:tabs>
          <w:tab w:val="num" w:pos="5760"/>
        </w:tabs>
        <w:ind w:left="5760" w:hanging="360"/>
      </w:pPr>
      <w:rPr>
        <w:rFonts w:ascii="Courier New" w:hAnsi="Courier New" w:hint="default"/>
      </w:rPr>
    </w:lvl>
    <w:lvl w:ilvl="8" w:tplc="478C55A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2D2977"/>
    <w:multiLevelType w:val="hybridMultilevel"/>
    <w:tmpl w:val="C6B6DA14"/>
    <w:lvl w:ilvl="0" w:tplc="1A76749C">
      <w:start w:val="1"/>
      <w:numFmt w:val="bullet"/>
      <w:lvlText w:val=""/>
      <w:lvlJc w:val="left"/>
      <w:pPr>
        <w:tabs>
          <w:tab w:val="num" w:pos="720"/>
        </w:tabs>
        <w:ind w:left="720" w:hanging="360"/>
      </w:pPr>
      <w:rPr>
        <w:rFonts w:ascii="Symbol" w:hAnsi="Symbol" w:hint="default"/>
      </w:rPr>
    </w:lvl>
    <w:lvl w:ilvl="1" w:tplc="17440378" w:tentative="1">
      <w:start w:val="1"/>
      <w:numFmt w:val="bullet"/>
      <w:lvlText w:val="o"/>
      <w:lvlJc w:val="left"/>
      <w:pPr>
        <w:tabs>
          <w:tab w:val="num" w:pos="1440"/>
        </w:tabs>
        <w:ind w:left="1440" w:hanging="360"/>
      </w:pPr>
      <w:rPr>
        <w:rFonts w:ascii="Courier New" w:hAnsi="Courier New" w:hint="default"/>
      </w:rPr>
    </w:lvl>
    <w:lvl w:ilvl="2" w:tplc="6B60DEEC" w:tentative="1">
      <w:start w:val="1"/>
      <w:numFmt w:val="bullet"/>
      <w:lvlText w:val=""/>
      <w:lvlJc w:val="left"/>
      <w:pPr>
        <w:tabs>
          <w:tab w:val="num" w:pos="2160"/>
        </w:tabs>
        <w:ind w:left="2160" w:hanging="360"/>
      </w:pPr>
      <w:rPr>
        <w:rFonts w:ascii="Wingdings" w:hAnsi="Wingdings" w:hint="default"/>
      </w:rPr>
    </w:lvl>
    <w:lvl w:ilvl="3" w:tplc="BE74138C" w:tentative="1">
      <w:start w:val="1"/>
      <w:numFmt w:val="bullet"/>
      <w:lvlText w:val=""/>
      <w:lvlJc w:val="left"/>
      <w:pPr>
        <w:tabs>
          <w:tab w:val="num" w:pos="2880"/>
        </w:tabs>
        <w:ind w:left="2880" w:hanging="360"/>
      </w:pPr>
      <w:rPr>
        <w:rFonts w:ascii="Symbol" w:hAnsi="Symbol" w:hint="default"/>
      </w:rPr>
    </w:lvl>
    <w:lvl w:ilvl="4" w:tplc="4DF4EC1E" w:tentative="1">
      <w:start w:val="1"/>
      <w:numFmt w:val="bullet"/>
      <w:lvlText w:val="o"/>
      <w:lvlJc w:val="left"/>
      <w:pPr>
        <w:tabs>
          <w:tab w:val="num" w:pos="3600"/>
        </w:tabs>
        <w:ind w:left="3600" w:hanging="360"/>
      </w:pPr>
      <w:rPr>
        <w:rFonts w:ascii="Courier New" w:hAnsi="Courier New" w:hint="default"/>
      </w:rPr>
    </w:lvl>
    <w:lvl w:ilvl="5" w:tplc="01AEC932" w:tentative="1">
      <w:start w:val="1"/>
      <w:numFmt w:val="bullet"/>
      <w:lvlText w:val=""/>
      <w:lvlJc w:val="left"/>
      <w:pPr>
        <w:tabs>
          <w:tab w:val="num" w:pos="4320"/>
        </w:tabs>
        <w:ind w:left="4320" w:hanging="360"/>
      </w:pPr>
      <w:rPr>
        <w:rFonts w:ascii="Wingdings" w:hAnsi="Wingdings" w:hint="default"/>
      </w:rPr>
    </w:lvl>
    <w:lvl w:ilvl="6" w:tplc="2C041562" w:tentative="1">
      <w:start w:val="1"/>
      <w:numFmt w:val="bullet"/>
      <w:lvlText w:val=""/>
      <w:lvlJc w:val="left"/>
      <w:pPr>
        <w:tabs>
          <w:tab w:val="num" w:pos="5040"/>
        </w:tabs>
        <w:ind w:left="5040" w:hanging="360"/>
      </w:pPr>
      <w:rPr>
        <w:rFonts w:ascii="Symbol" w:hAnsi="Symbol" w:hint="default"/>
      </w:rPr>
    </w:lvl>
    <w:lvl w:ilvl="7" w:tplc="BC9AD8C0" w:tentative="1">
      <w:start w:val="1"/>
      <w:numFmt w:val="bullet"/>
      <w:lvlText w:val="o"/>
      <w:lvlJc w:val="left"/>
      <w:pPr>
        <w:tabs>
          <w:tab w:val="num" w:pos="5760"/>
        </w:tabs>
        <w:ind w:left="5760" w:hanging="360"/>
      </w:pPr>
      <w:rPr>
        <w:rFonts w:ascii="Courier New" w:hAnsi="Courier New" w:hint="default"/>
      </w:rPr>
    </w:lvl>
    <w:lvl w:ilvl="8" w:tplc="F7D89A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B0B3B"/>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30" w15:restartNumberingAfterBreak="0">
    <w:nsid w:val="5B367034"/>
    <w:multiLevelType w:val="hybridMultilevel"/>
    <w:tmpl w:val="A1D02F6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5EC211B5"/>
    <w:multiLevelType w:val="hybridMultilevel"/>
    <w:tmpl w:val="EAEA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B6C1F"/>
    <w:multiLevelType w:val="hybridMultilevel"/>
    <w:tmpl w:val="759C80B2"/>
    <w:lvl w:ilvl="0" w:tplc="1A00E8A6">
      <w:start w:val="1"/>
      <w:numFmt w:val="bullet"/>
      <w:lvlText w:val=""/>
      <w:lvlJc w:val="left"/>
      <w:pPr>
        <w:tabs>
          <w:tab w:val="num" w:pos="360"/>
        </w:tabs>
        <w:ind w:left="360" w:hanging="360"/>
      </w:pPr>
      <w:rPr>
        <w:rFonts w:ascii="Symbol" w:hAnsi="Symbol" w:hint="default"/>
      </w:rPr>
    </w:lvl>
    <w:lvl w:ilvl="1" w:tplc="C52CC8C6" w:tentative="1">
      <w:start w:val="1"/>
      <w:numFmt w:val="bullet"/>
      <w:lvlText w:val="o"/>
      <w:lvlJc w:val="left"/>
      <w:pPr>
        <w:tabs>
          <w:tab w:val="num" w:pos="-1080"/>
        </w:tabs>
        <w:ind w:left="-1080" w:hanging="360"/>
      </w:pPr>
      <w:rPr>
        <w:rFonts w:ascii="Courier New" w:hAnsi="Courier New" w:hint="default"/>
      </w:rPr>
    </w:lvl>
    <w:lvl w:ilvl="2" w:tplc="F2F895F4" w:tentative="1">
      <w:start w:val="1"/>
      <w:numFmt w:val="bullet"/>
      <w:lvlText w:val=""/>
      <w:lvlJc w:val="left"/>
      <w:pPr>
        <w:tabs>
          <w:tab w:val="num" w:pos="-360"/>
        </w:tabs>
        <w:ind w:left="-360" w:hanging="360"/>
      </w:pPr>
      <w:rPr>
        <w:rFonts w:ascii="Wingdings" w:hAnsi="Wingdings" w:hint="default"/>
      </w:rPr>
    </w:lvl>
    <w:lvl w:ilvl="3" w:tplc="31BC66CA" w:tentative="1">
      <w:start w:val="1"/>
      <w:numFmt w:val="bullet"/>
      <w:lvlText w:val=""/>
      <w:lvlJc w:val="left"/>
      <w:pPr>
        <w:tabs>
          <w:tab w:val="num" w:pos="360"/>
        </w:tabs>
        <w:ind w:left="360" w:hanging="360"/>
      </w:pPr>
      <w:rPr>
        <w:rFonts w:ascii="Symbol" w:hAnsi="Symbol" w:hint="default"/>
      </w:rPr>
    </w:lvl>
    <w:lvl w:ilvl="4" w:tplc="C0586EB6" w:tentative="1">
      <w:start w:val="1"/>
      <w:numFmt w:val="bullet"/>
      <w:lvlText w:val="o"/>
      <w:lvlJc w:val="left"/>
      <w:pPr>
        <w:tabs>
          <w:tab w:val="num" w:pos="1080"/>
        </w:tabs>
        <w:ind w:left="1080" w:hanging="360"/>
      </w:pPr>
      <w:rPr>
        <w:rFonts w:ascii="Courier New" w:hAnsi="Courier New" w:hint="default"/>
      </w:rPr>
    </w:lvl>
    <w:lvl w:ilvl="5" w:tplc="C1F8D498" w:tentative="1">
      <w:start w:val="1"/>
      <w:numFmt w:val="bullet"/>
      <w:lvlText w:val=""/>
      <w:lvlJc w:val="left"/>
      <w:pPr>
        <w:tabs>
          <w:tab w:val="num" w:pos="1800"/>
        </w:tabs>
        <w:ind w:left="1800" w:hanging="360"/>
      </w:pPr>
      <w:rPr>
        <w:rFonts w:ascii="Wingdings" w:hAnsi="Wingdings" w:hint="default"/>
      </w:rPr>
    </w:lvl>
    <w:lvl w:ilvl="6" w:tplc="6F86DB14" w:tentative="1">
      <w:start w:val="1"/>
      <w:numFmt w:val="bullet"/>
      <w:lvlText w:val=""/>
      <w:lvlJc w:val="left"/>
      <w:pPr>
        <w:tabs>
          <w:tab w:val="num" w:pos="2520"/>
        </w:tabs>
        <w:ind w:left="2520" w:hanging="360"/>
      </w:pPr>
      <w:rPr>
        <w:rFonts w:ascii="Symbol" w:hAnsi="Symbol" w:hint="default"/>
      </w:rPr>
    </w:lvl>
    <w:lvl w:ilvl="7" w:tplc="51D48686" w:tentative="1">
      <w:start w:val="1"/>
      <w:numFmt w:val="bullet"/>
      <w:lvlText w:val="o"/>
      <w:lvlJc w:val="left"/>
      <w:pPr>
        <w:tabs>
          <w:tab w:val="num" w:pos="3240"/>
        </w:tabs>
        <w:ind w:left="3240" w:hanging="360"/>
      </w:pPr>
      <w:rPr>
        <w:rFonts w:ascii="Courier New" w:hAnsi="Courier New" w:hint="default"/>
      </w:rPr>
    </w:lvl>
    <w:lvl w:ilvl="8" w:tplc="256C128C" w:tentative="1">
      <w:start w:val="1"/>
      <w:numFmt w:val="bullet"/>
      <w:lvlText w:val=""/>
      <w:lvlJc w:val="left"/>
      <w:pPr>
        <w:tabs>
          <w:tab w:val="num" w:pos="3960"/>
        </w:tabs>
        <w:ind w:left="3960" w:hanging="360"/>
      </w:pPr>
      <w:rPr>
        <w:rFonts w:ascii="Wingdings" w:hAnsi="Wingdings" w:hint="default"/>
      </w:rPr>
    </w:lvl>
  </w:abstractNum>
  <w:abstractNum w:abstractNumId="33" w15:restartNumberingAfterBreak="0">
    <w:nsid w:val="5FD71421"/>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34" w15:restartNumberingAfterBreak="0">
    <w:nsid w:val="65CD44CC"/>
    <w:multiLevelType w:val="hybridMultilevel"/>
    <w:tmpl w:val="4ED2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656BA3"/>
    <w:multiLevelType w:val="hybridMultilevel"/>
    <w:tmpl w:val="3C54E8F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15:restartNumberingAfterBreak="0">
    <w:nsid w:val="66C0143C"/>
    <w:multiLevelType w:val="hybridMultilevel"/>
    <w:tmpl w:val="019649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E97253"/>
    <w:multiLevelType w:val="hybridMultilevel"/>
    <w:tmpl w:val="58F065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AC8575C"/>
    <w:multiLevelType w:val="hybridMultilevel"/>
    <w:tmpl w:val="7C16B40C"/>
    <w:lvl w:ilvl="0" w:tplc="5958F934">
      <w:start w:val="1"/>
      <w:numFmt w:val="bullet"/>
      <w:lvlText w:val=""/>
      <w:lvlJc w:val="left"/>
      <w:pPr>
        <w:tabs>
          <w:tab w:val="num" w:pos="360"/>
        </w:tabs>
        <w:ind w:left="360" w:hanging="360"/>
      </w:pPr>
      <w:rPr>
        <w:rFonts w:ascii="Symbol" w:hAnsi="Symbol" w:hint="default"/>
      </w:rPr>
    </w:lvl>
    <w:lvl w:ilvl="1" w:tplc="EB40BCE6" w:tentative="1">
      <w:start w:val="1"/>
      <w:numFmt w:val="bullet"/>
      <w:lvlText w:val="o"/>
      <w:lvlJc w:val="left"/>
      <w:pPr>
        <w:tabs>
          <w:tab w:val="num" w:pos="1080"/>
        </w:tabs>
        <w:ind w:left="1080" w:hanging="360"/>
      </w:pPr>
      <w:rPr>
        <w:rFonts w:ascii="Courier New" w:hAnsi="Courier New" w:hint="default"/>
      </w:rPr>
    </w:lvl>
    <w:lvl w:ilvl="2" w:tplc="5B46ECDC" w:tentative="1">
      <w:start w:val="1"/>
      <w:numFmt w:val="bullet"/>
      <w:lvlText w:val=""/>
      <w:lvlJc w:val="left"/>
      <w:pPr>
        <w:tabs>
          <w:tab w:val="num" w:pos="1800"/>
        </w:tabs>
        <w:ind w:left="1800" w:hanging="360"/>
      </w:pPr>
      <w:rPr>
        <w:rFonts w:ascii="Wingdings" w:hAnsi="Wingdings" w:hint="default"/>
      </w:rPr>
    </w:lvl>
    <w:lvl w:ilvl="3" w:tplc="5186DB98" w:tentative="1">
      <w:start w:val="1"/>
      <w:numFmt w:val="bullet"/>
      <w:lvlText w:val=""/>
      <w:lvlJc w:val="left"/>
      <w:pPr>
        <w:tabs>
          <w:tab w:val="num" w:pos="2520"/>
        </w:tabs>
        <w:ind w:left="2520" w:hanging="360"/>
      </w:pPr>
      <w:rPr>
        <w:rFonts w:ascii="Symbol" w:hAnsi="Symbol" w:hint="default"/>
      </w:rPr>
    </w:lvl>
    <w:lvl w:ilvl="4" w:tplc="04E296A4" w:tentative="1">
      <w:start w:val="1"/>
      <w:numFmt w:val="bullet"/>
      <w:lvlText w:val="o"/>
      <w:lvlJc w:val="left"/>
      <w:pPr>
        <w:tabs>
          <w:tab w:val="num" w:pos="3240"/>
        </w:tabs>
        <w:ind w:left="3240" w:hanging="360"/>
      </w:pPr>
      <w:rPr>
        <w:rFonts w:ascii="Courier New" w:hAnsi="Courier New" w:hint="default"/>
      </w:rPr>
    </w:lvl>
    <w:lvl w:ilvl="5" w:tplc="75F6DBFE" w:tentative="1">
      <w:start w:val="1"/>
      <w:numFmt w:val="bullet"/>
      <w:lvlText w:val=""/>
      <w:lvlJc w:val="left"/>
      <w:pPr>
        <w:tabs>
          <w:tab w:val="num" w:pos="3960"/>
        </w:tabs>
        <w:ind w:left="3960" w:hanging="360"/>
      </w:pPr>
      <w:rPr>
        <w:rFonts w:ascii="Wingdings" w:hAnsi="Wingdings" w:hint="default"/>
      </w:rPr>
    </w:lvl>
    <w:lvl w:ilvl="6" w:tplc="1C240CE6" w:tentative="1">
      <w:start w:val="1"/>
      <w:numFmt w:val="bullet"/>
      <w:lvlText w:val=""/>
      <w:lvlJc w:val="left"/>
      <w:pPr>
        <w:tabs>
          <w:tab w:val="num" w:pos="4680"/>
        </w:tabs>
        <w:ind w:left="4680" w:hanging="360"/>
      </w:pPr>
      <w:rPr>
        <w:rFonts w:ascii="Symbol" w:hAnsi="Symbol" w:hint="default"/>
      </w:rPr>
    </w:lvl>
    <w:lvl w:ilvl="7" w:tplc="2E6A1B9C" w:tentative="1">
      <w:start w:val="1"/>
      <w:numFmt w:val="bullet"/>
      <w:lvlText w:val="o"/>
      <w:lvlJc w:val="left"/>
      <w:pPr>
        <w:tabs>
          <w:tab w:val="num" w:pos="5400"/>
        </w:tabs>
        <w:ind w:left="5400" w:hanging="360"/>
      </w:pPr>
      <w:rPr>
        <w:rFonts w:ascii="Courier New" w:hAnsi="Courier New" w:hint="default"/>
      </w:rPr>
    </w:lvl>
    <w:lvl w:ilvl="8" w:tplc="9B4C222A"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9D23BA"/>
    <w:multiLevelType w:val="hybridMultilevel"/>
    <w:tmpl w:val="7012E0E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C18F5"/>
    <w:multiLevelType w:val="hybridMultilevel"/>
    <w:tmpl w:val="2AB82AAE"/>
    <w:lvl w:ilvl="0" w:tplc="B358B0BE">
      <w:start w:val="1"/>
      <w:numFmt w:val="bullet"/>
      <w:lvlText w:val=""/>
      <w:lvlJc w:val="left"/>
      <w:pPr>
        <w:tabs>
          <w:tab w:val="num" w:pos="360"/>
        </w:tabs>
        <w:ind w:left="360" w:hanging="360"/>
      </w:pPr>
      <w:rPr>
        <w:rFonts w:ascii="Symbol" w:hAnsi="Symbol" w:hint="default"/>
      </w:rPr>
    </w:lvl>
    <w:lvl w:ilvl="1" w:tplc="E4287AD2">
      <w:start w:val="1"/>
      <w:numFmt w:val="bullet"/>
      <w:lvlText w:val="o"/>
      <w:lvlJc w:val="left"/>
      <w:pPr>
        <w:tabs>
          <w:tab w:val="num" w:pos="1080"/>
        </w:tabs>
        <w:ind w:left="1080" w:hanging="360"/>
      </w:pPr>
      <w:rPr>
        <w:rFonts w:ascii="Courier New" w:hAnsi="Courier New" w:hint="default"/>
      </w:rPr>
    </w:lvl>
    <w:lvl w:ilvl="2" w:tplc="3BCEC75E" w:tentative="1">
      <w:start w:val="1"/>
      <w:numFmt w:val="bullet"/>
      <w:lvlText w:val=""/>
      <w:lvlJc w:val="left"/>
      <w:pPr>
        <w:tabs>
          <w:tab w:val="num" w:pos="1800"/>
        </w:tabs>
        <w:ind w:left="1800" w:hanging="360"/>
      </w:pPr>
      <w:rPr>
        <w:rFonts w:ascii="Wingdings" w:hAnsi="Wingdings" w:hint="default"/>
      </w:rPr>
    </w:lvl>
    <w:lvl w:ilvl="3" w:tplc="EF96F1AE" w:tentative="1">
      <w:start w:val="1"/>
      <w:numFmt w:val="bullet"/>
      <w:lvlText w:val=""/>
      <w:lvlJc w:val="left"/>
      <w:pPr>
        <w:tabs>
          <w:tab w:val="num" w:pos="2520"/>
        </w:tabs>
        <w:ind w:left="2520" w:hanging="360"/>
      </w:pPr>
      <w:rPr>
        <w:rFonts w:ascii="Symbol" w:hAnsi="Symbol" w:hint="default"/>
      </w:rPr>
    </w:lvl>
    <w:lvl w:ilvl="4" w:tplc="3A9AA768" w:tentative="1">
      <w:start w:val="1"/>
      <w:numFmt w:val="bullet"/>
      <w:lvlText w:val="o"/>
      <w:lvlJc w:val="left"/>
      <w:pPr>
        <w:tabs>
          <w:tab w:val="num" w:pos="3240"/>
        </w:tabs>
        <w:ind w:left="3240" w:hanging="360"/>
      </w:pPr>
      <w:rPr>
        <w:rFonts w:ascii="Courier New" w:hAnsi="Courier New" w:hint="default"/>
      </w:rPr>
    </w:lvl>
    <w:lvl w:ilvl="5" w:tplc="B57A9F9C" w:tentative="1">
      <w:start w:val="1"/>
      <w:numFmt w:val="bullet"/>
      <w:lvlText w:val=""/>
      <w:lvlJc w:val="left"/>
      <w:pPr>
        <w:tabs>
          <w:tab w:val="num" w:pos="3960"/>
        </w:tabs>
        <w:ind w:left="3960" w:hanging="360"/>
      </w:pPr>
      <w:rPr>
        <w:rFonts w:ascii="Wingdings" w:hAnsi="Wingdings" w:hint="default"/>
      </w:rPr>
    </w:lvl>
    <w:lvl w:ilvl="6" w:tplc="C5225204" w:tentative="1">
      <w:start w:val="1"/>
      <w:numFmt w:val="bullet"/>
      <w:lvlText w:val=""/>
      <w:lvlJc w:val="left"/>
      <w:pPr>
        <w:tabs>
          <w:tab w:val="num" w:pos="4680"/>
        </w:tabs>
        <w:ind w:left="4680" w:hanging="360"/>
      </w:pPr>
      <w:rPr>
        <w:rFonts w:ascii="Symbol" w:hAnsi="Symbol" w:hint="default"/>
      </w:rPr>
    </w:lvl>
    <w:lvl w:ilvl="7" w:tplc="D59ECC00" w:tentative="1">
      <w:start w:val="1"/>
      <w:numFmt w:val="bullet"/>
      <w:lvlText w:val="o"/>
      <w:lvlJc w:val="left"/>
      <w:pPr>
        <w:tabs>
          <w:tab w:val="num" w:pos="5400"/>
        </w:tabs>
        <w:ind w:left="5400" w:hanging="360"/>
      </w:pPr>
      <w:rPr>
        <w:rFonts w:ascii="Courier New" w:hAnsi="Courier New" w:hint="default"/>
      </w:rPr>
    </w:lvl>
    <w:lvl w:ilvl="8" w:tplc="B10CA11E"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7E514D"/>
    <w:multiLevelType w:val="hybridMultilevel"/>
    <w:tmpl w:val="8FAA0A44"/>
    <w:lvl w:ilvl="0" w:tplc="F412DE98">
      <w:start w:val="1"/>
      <w:numFmt w:val="bullet"/>
      <w:lvlText w:val=""/>
      <w:lvlJc w:val="left"/>
      <w:pPr>
        <w:tabs>
          <w:tab w:val="num" w:pos="720"/>
        </w:tabs>
        <w:ind w:left="720" w:hanging="360"/>
      </w:pPr>
      <w:rPr>
        <w:rFonts w:ascii="Symbol" w:hAnsi="Symbol" w:hint="default"/>
      </w:rPr>
    </w:lvl>
    <w:lvl w:ilvl="1" w:tplc="17C89758" w:tentative="1">
      <w:start w:val="1"/>
      <w:numFmt w:val="bullet"/>
      <w:lvlText w:val="o"/>
      <w:lvlJc w:val="left"/>
      <w:pPr>
        <w:tabs>
          <w:tab w:val="num" w:pos="1440"/>
        </w:tabs>
        <w:ind w:left="1440" w:hanging="360"/>
      </w:pPr>
      <w:rPr>
        <w:rFonts w:ascii="Courier New" w:hAnsi="Courier New" w:hint="default"/>
      </w:rPr>
    </w:lvl>
    <w:lvl w:ilvl="2" w:tplc="85C09E52" w:tentative="1">
      <w:start w:val="1"/>
      <w:numFmt w:val="bullet"/>
      <w:lvlText w:val=""/>
      <w:lvlJc w:val="left"/>
      <w:pPr>
        <w:tabs>
          <w:tab w:val="num" w:pos="2160"/>
        </w:tabs>
        <w:ind w:left="2160" w:hanging="360"/>
      </w:pPr>
      <w:rPr>
        <w:rFonts w:ascii="Wingdings" w:hAnsi="Wingdings" w:hint="default"/>
      </w:rPr>
    </w:lvl>
    <w:lvl w:ilvl="3" w:tplc="1A14F4D2" w:tentative="1">
      <w:start w:val="1"/>
      <w:numFmt w:val="bullet"/>
      <w:lvlText w:val=""/>
      <w:lvlJc w:val="left"/>
      <w:pPr>
        <w:tabs>
          <w:tab w:val="num" w:pos="2880"/>
        </w:tabs>
        <w:ind w:left="2880" w:hanging="360"/>
      </w:pPr>
      <w:rPr>
        <w:rFonts w:ascii="Symbol" w:hAnsi="Symbol" w:hint="default"/>
      </w:rPr>
    </w:lvl>
    <w:lvl w:ilvl="4" w:tplc="A686F508" w:tentative="1">
      <w:start w:val="1"/>
      <w:numFmt w:val="bullet"/>
      <w:lvlText w:val="o"/>
      <w:lvlJc w:val="left"/>
      <w:pPr>
        <w:tabs>
          <w:tab w:val="num" w:pos="3600"/>
        </w:tabs>
        <w:ind w:left="3600" w:hanging="360"/>
      </w:pPr>
      <w:rPr>
        <w:rFonts w:ascii="Courier New" w:hAnsi="Courier New" w:hint="default"/>
      </w:rPr>
    </w:lvl>
    <w:lvl w:ilvl="5" w:tplc="FD44AF80" w:tentative="1">
      <w:start w:val="1"/>
      <w:numFmt w:val="bullet"/>
      <w:lvlText w:val=""/>
      <w:lvlJc w:val="left"/>
      <w:pPr>
        <w:tabs>
          <w:tab w:val="num" w:pos="4320"/>
        </w:tabs>
        <w:ind w:left="4320" w:hanging="360"/>
      </w:pPr>
      <w:rPr>
        <w:rFonts w:ascii="Wingdings" w:hAnsi="Wingdings" w:hint="default"/>
      </w:rPr>
    </w:lvl>
    <w:lvl w:ilvl="6" w:tplc="5B540DB8" w:tentative="1">
      <w:start w:val="1"/>
      <w:numFmt w:val="bullet"/>
      <w:lvlText w:val=""/>
      <w:lvlJc w:val="left"/>
      <w:pPr>
        <w:tabs>
          <w:tab w:val="num" w:pos="5040"/>
        </w:tabs>
        <w:ind w:left="5040" w:hanging="360"/>
      </w:pPr>
      <w:rPr>
        <w:rFonts w:ascii="Symbol" w:hAnsi="Symbol" w:hint="default"/>
      </w:rPr>
    </w:lvl>
    <w:lvl w:ilvl="7" w:tplc="B43CD528" w:tentative="1">
      <w:start w:val="1"/>
      <w:numFmt w:val="bullet"/>
      <w:lvlText w:val="o"/>
      <w:lvlJc w:val="left"/>
      <w:pPr>
        <w:tabs>
          <w:tab w:val="num" w:pos="5760"/>
        </w:tabs>
        <w:ind w:left="5760" w:hanging="360"/>
      </w:pPr>
      <w:rPr>
        <w:rFonts w:ascii="Courier New" w:hAnsi="Courier New" w:hint="default"/>
      </w:rPr>
    </w:lvl>
    <w:lvl w:ilvl="8" w:tplc="F5BE39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D3AD2"/>
    <w:multiLevelType w:val="singleLevel"/>
    <w:tmpl w:val="64E6339C"/>
    <w:lvl w:ilvl="0">
      <w:start w:val="1"/>
      <w:numFmt w:val="bullet"/>
      <w:lvlText w:val=""/>
      <w:lvlJc w:val="left"/>
      <w:pPr>
        <w:tabs>
          <w:tab w:val="num" w:pos="720"/>
        </w:tabs>
        <w:ind w:left="720" w:hanging="363"/>
      </w:pPr>
      <w:rPr>
        <w:rFonts w:ascii="Symbol" w:hAnsi="Symbol" w:hint="default"/>
      </w:rPr>
    </w:lvl>
  </w:abstractNum>
  <w:abstractNum w:abstractNumId="43" w15:restartNumberingAfterBreak="0">
    <w:nsid w:val="7A7A7810"/>
    <w:multiLevelType w:val="hybridMultilevel"/>
    <w:tmpl w:val="9D10EA66"/>
    <w:lvl w:ilvl="0" w:tplc="E3EC58DA">
      <w:start w:val="1"/>
      <w:numFmt w:val="bullet"/>
      <w:lvlText w:val=""/>
      <w:lvlJc w:val="left"/>
      <w:pPr>
        <w:tabs>
          <w:tab w:val="num" w:pos="360"/>
        </w:tabs>
        <w:ind w:left="360" w:hanging="360"/>
      </w:pPr>
      <w:rPr>
        <w:rFonts w:ascii="Symbol" w:hAnsi="Symbol" w:hint="default"/>
      </w:rPr>
    </w:lvl>
    <w:lvl w:ilvl="1" w:tplc="1C00AAE0" w:tentative="1">
      <w:start w:val="1"/>
      <w:numFmt w:val="bullet"/>
      <w:lvlText w:val="o"/>
      <w:lvlJc w:val="left"/>
      <w:pPr>
        <w:tabs>
          <w:tab w:val="num" w:pos="1080"/>
        </w:tabs>
        <w:ind w:left="1080" w:hanging="360"/>
      </w:pPr>
      <w:rPr>
        <w:rFonts w:ascii="Courier New" w:hAnsi="Courier New" w:hint="default"/>
      </w:rPr>
    </w:lvl>
    <w:lvl w:ilvl="2" w:tplc="D0A4CC06" w:tentative="1">
      <w:start w:val="1"/>
      <w:numFmt w:val="bullet"/>
      <w:lvlText w:val=""/>
      <w:lvlJc w:val="left"/>
      <w:pPr>
        <w:tabs>
          <w:tab w:val="num" w:pos="1800"/>
        </w:tabs>
        <w:ind w:left="1800" w:hanging="360"/>
      </w:pPr>
      <w:rPr>
        <w:rFonts w:ascii="Wingdings" w:hAnsi="Wingdings" w:hint="default"/>
      </w:rPr>
    </w:lvl>
    <w:lvl w:ilvl="3" w:tplc="9448FDDA" w:tentative="1">
      <w:start w:val="1"/>
      <w:numFmt w:val="bullet"/>
      <w:lvlText w:val=""/>
      <w:lvlJc w:val="left"/>
      <w:pPr>
        <w:tabs>
          <w:tab w:val="num" w:pos="2520"/>
        </w:tabs>
        <w:ind w:left="2520" w:hanging="360"/>
      </w:pPr>
      <w:rPr>
        <w:rFonts w:ascii="Symbol" w:hAnsi="Symbol" w:hint="default"/>
      </w:rPr>
    </w:lvl>
    <w:lvl w:ilvl="4" w:tplc="16BC8548" w:tentative="1">
      <w:start w:val="1"/>
      <w:numFmt w:val="bullet"/>
      <w:lvlText w:val="o"/>
      <w:lvlJc w:val="left"/>
      <w:pPr>
        <w:tabs>
          <w:tab w:val="num" w:pos="3240"/>
        </w:tabs>
        <w:ind w:left="3240" w:hanging="360"/>
      </w:pPr>
      <w:rPr>
        <w:rFonts w:ascii="Courier New" w:hAnsi="Courier New" w:hint="default"/>
      </w:rPr>
    </w:lvl>
    <w:lvl w:ilvl="5" w:tplc="BC4AE816" w:tentative="1">
      <w:start w:val="1"/>
      <w:numFmt w:val="bullet"/>
      <w:lvlText w:val=""/>
      <w:lvlJc w:val="left"/>
      <w:pPr>
        <w:tabs>
          <w:tab w:val="num" w:pos="3960"/>
        </w:tabs>
        <w:ind w:left="3960" w:hanging="360"/>
      </w:pPr>
      <w:rPr>
        <w:rFonts w:ascii="Wingdings" w:hAnsi="Wingdings" w:hint="default"/>
      </w:rPr>
    </w:lvl>
    <w:lvl w:ilvl="6" w:tplc="42BA6B76" w:tentative="1">
      <w:start w:val="1"/>
      <w:numFmt w:val="bullet"/>
      <w:lvlText w:val=""/>
      <w:lvlJc w:val="left"/>
      <w:pPr>
        <w:tabs>
          <w:tab w:val="num" w:pos="4680"/>
        </w:tabs>
        <w:ind w:left="4680" w:hanging="360"/>
      </w:pPr>
      <w:rPr>
        <w:rFonts w:ascii="Symbol" w:hAnsi="Symbol" w:hint="default"/>
      </w:rPr>
    </w:lvl>
    <w:lvl w:ilvl="7" w:tplc="16D08856" w:tentative="1">
      <w:start w:val="1"/>
      <w:numFmt w:val="bullet"/>
      <w:lvlText w:val="o"/>
      <w:lvlJc w:val="left"/>
      <w:pPr>
        <w:tabs>
          <w:tab w:val="num" w:pos="5400"/>
        </w:tabs>
        <w:ind w:left="5400" w:hanging="360"/>
      </w:pPr>
      <w:rPr>
        <w:rFonts w:ascii="Courier New" w:hAnsi="Courier New" w:hint="default"/>
      </w:rPr>
    </w:lvl>
    <w:lvl w:ilvl="8" w:tplc="EA5418FE"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5662B"/>
    <w:multiLevelType w:val="singleLevel"/>
    <w:tmpl w:val="64E6339C"/>
    <w:lvl w:ilvl="0">
      <w:start w:val="1"/>
      <w:numFmt w:val="bullet"/>
      <w:lvlText w:val=""/>
      <w:lvlJc w:val="left"/>
      <w:pPr>
        <w:tabs>
          <w:tab w:val="num" w:pos="720"/>
        </w:tabs>
        <w:ind w:left="720" w:hanging="363"/>
      </w:pPr>
      <w:rPr>
        <w:rFonts w:ascii="Symbol" w:hAnsi="Symbol" w:hint="default"/>
      </w:rPr>
    </w:lvl>
  </w:abstractNum>
  <w:num w:numId="1">
    <w:abstractNumId w:val="24"/>
  </w:num>
  <w:num w:numId="2">
    <w:abstractNumId w:val="27"/>
  </w:num>
  <w:num w:numId="3">
    <w:abstractNumId w:val="40"/>
  </w:num>
  <w:num w:numId="4">
    <w:abstractNumId w:val="28"/>
  </w:num>
  <w:num w:numId="5">
    <w:abstractNumId w:val="41"/>
  </w:num>
  <w:num w:numId="6">
    <w:abstractNumId w:val="10"/>
  </w:num>
  <w:num w:numId="7">
    <w:abstractNumId w:val="20"/>
  </w:num>
  <w:num w:numId="8">
    <w:abstractNumId w:val="8"/>
  </w:num>
  <w:num w:numId="9">
    <w:abstractNumId w:val="13"/>
  </w:num>
  <w:num w:numId="10">
    <w:abstractNumId w:val="43"/>
  </w:num>
  <w:num w:numId="11">
    <w:abstractNumId w:val="38"/>
  </w:num>
  <w:num w:numId="12">
    <w:abstractNumId w:val="32"/>
  </w:num>
  <w:num w:numId="13">
    <w:abstractNumId w:val="42"/>
  </w:num>
  <w:num w:numId="14">
    <w:abstractNumId w:val="29"/>
  </w:num>
  <w:num w:numId="15">
    <w:abstractNumId w:val="44"/>
  </w:num>
  <w:num w:numId="16">
    <w:abstractNumId w:val="19"/>
  </w:num>
  <w:num w:numId="17">
    <w:abstractNumId w:val="25"/>
  </w:num>
  <w:num w:numId="18">
    <w:abstractNumId w:val="2"/>
  </w:num>
  <w:num w:numId="19">
    <w:abstractNumId w:val="33"/>
  </w:num>
  <w:num w:numId="20">
    <w:abstractNumId w:val="3"/>
  </w:num>
  <w:num w:numId="21">
    <w:abstractNumId w:val="7"/>
  </w:num>
  <w:num w:numId="22">
    <w:abstractNumId w:val="15"/>
  </w:num>
  <w:num w:numId="23">
    <w:abstractNumId w:val="36"/>
  </w:num>
  <w:num w:numId="24">
    <w:abstractNumId w:val="6"/>
  </w:num>
  <w:num w:numId="25">
    <w:abstractNumId w:val="37"/>
  </w:num>
  <w:num w:numId="26">
    <w:abstractNumId w:val="17"/>
  </w:num>
  <w:num w:numId="27">
    <w:abstractNumId w:val="0"/>
  </w:num>
  <w:num w:numId="28">
    <w:abstractNumId w:val="12"/>
  </w:num>
  <w:num w:numId="29">
    <w:abstractNumId w:val="23"/>
  </w:num>
  <w:num w:numId="30">
    <w:abstractNumId w:val="11"/>
  </w:num>
  <w:num w:numId="31">
    <w:abstractNumId w:val="14"/>
  </w:num>
  <w:num w:numId="32">
    <w:abstractNumId w:val="16"/>
  </w:num>
  <w:num w:numId="33">
    <w:abstractNumId w:val="4"/>
  </w:num>
  <w:num w:numId="34">
    <w:abstractNumId w:val="31"/>
  </w:num>
  <w:num w:numId="35">
    <w:abstractNumId w:val="26"/>
  </w:num>
  <w:num w:numId="36">
    <w:abstractNumId w:val="9"/>
  </w:num>
  <w:num w:numId="37">
    <w:abstractNumId w:val="30"/>
  </w:num>
  <w:num w:numId="38">
    <w:abstractNumId w:val="35"/>
  </w:num>
  <w:num w:numId="39">
    <w:abstractNumId w:val="22"/>
  </w:num>
  <w:num w:numId="40">
    <w:abstractNumId w:val="18"/>
  </w:num>
  <w:num w:numId="41">
    <w:abstractNumId w:val="21"/>
  </w:num>
  <w:num w:numId="42">
    <w:abstractNumId w:val="5"/>
  </w:num>
  <w:num w:numId="43">
    <w:abstractNumId w:val="39"/>
  </w:num>
  <w:num w:numId="44">
    <w:abstractNumId w:val="34"/>
  </w:num>
  <w:num w:numId="45">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9E3B8C3-3A20-4EFE-B83A-6F801273EA42}"/>
    <w:docVar w:name="dgnword-eventsink" w:val="89416384"/>
  </w:docVars>
  <w:rsids>
    <w:rsidRoot w:val="006839AE"/>
    <w:rsid w:val="000013DC"/>
    <w:rsid w:val="00002590"/>
    <w:rsid w:val="00010EF3"/>
    <w:rsid w:val="00012F19"/>
    <w:rsid w:val="00021897"/>
    <w:rsid w:val="00024DF3"/>
    <w:rsid w:val="00025A04"/>
    <w:rsid w:val="00033B80"/>
    <w:rsid w:val="00036D7B"/>
    <w:rsid w:val="00043EAD"/>
    <w:rsid w:val="00044830"/>
    <w:rsid w:val="00044ADE"/>
    <w:rsid w:val="00060195"/>
    <w:rsid w:val="00061386"/>
    <w:rsid w:val="00064D9B"/>
    <w:rsid w:val="00065948"/>
    <w:rsid w:val="0006598B"/>
    <w:rsid w:val="00067A2B"/>
    <w:rsid w:val="000722B1"/>
    <w:rsid w:val="00072EAD"/>
    <w:rsid w:val="000777D0"/>
    <w:rsid w:val="00081C38"/>
    <w:rsid w:val="00086EB7"/>
    <w:rsid w:val="0008770B"/>
    <w:rsid w:val="00087850"/>
    <w:rsid w:val="000A2F0E"/>
    <w:rsid w:val="000A5FF5"/>
    <w:rsid w:val="000A66B4"/>
    <w:rsid w:val="000B5333"/>
    <w:rsid w:val="000B78DD"/>
    <w:rsid w:val="000D073D"/>
    <w:rsid w:val="000D7EDD"/>
    <w:rsid w:val="000E29CC"/>
    <w:rsid w:val="000E3AD6"/>
    <w:rsid w:val="000F0B90"/>
    <w:rsid w:val="0010057C"/>
    <w:rsid w:val="00105D7A"/>
    <w:rsid w:val="00111BA6"/>
    <w:rsid w:val="00133C33"/>
    <w:rsid w:val="001437B4"/>
    <w:rsid w:val="00144D55"/>
    <w:rsid w:val="001611AE"/>
    <w:rsid w:val="0016176D"/>
    <w:rsid w:val="001623C9"/>
    <w:rsid w:val="00166BE4"/>
    <w:rsid w:val="001732EA"/>
    <w:rsid w:val="00186B9E"/>
    <w:rsid w:val="00195D42"/>
    <w:rsid w:val="001A3F2D"/>
    <w:rsid w:val="001A4693"/>
    <w:rsid w:val="001A620A"/>
    <w:rsid w:val="001B2173"/>
    <w:rsid w:val="001B784A"/>
    <w:rsid w:val="001C2687"/>
    <w:rsid w:val="001C4901"/>
    <w:rsid w:val="001D03F9"/>
    <w:rsid w:val="001D7392"/>
    <w:rsid w:val="001E12FA"/>
    <w:rsid w:val="001E6065"/>
    <w:rsid w:val="001F065C"/>
    <w:rsid w:val="001F1C63"/>
    <w:rsid w:val="001F6DE5"/>
    <w:rsid w:val="00207B35"/>
    <w:rsid w:val="00212042"/>
    <w:rsid w:val="002140DC"/>
    <w:rsid w:val="0021759B"/>
    <w:rsid w:val="002211CC"/>
    <w:rsid w:val="002229DE"/>
    <w:rsid w:val="002307FE"/>
    <w:rsid w:val="002313A5"/>
    <w:rsid w:val="0023426D"/>
    <w:rsid w:val="002348C9"/>
    <w:rsid w:val="00241A9F"/>
    <w:rsid w:val="00244A10"/>
    <w:rsid w:val="00250EEE"/>
    <w:rsid w:val="002514A3"/>
    <w:rsid w:val="00251911"/>
    <w:rsid w:val="00251DB4"/>
    <w:rsid w:val="00263850"/>
    <w:rsid w:val="00264D25"/>
    <w:rsid w:val="00271009"/>
    <w:rsid w:val="00275351"/>
    <w:rsid w:val="00280F25"/>
    <w:rsid w:val="0028143F"/>
    <w:rsid w:val="002831BC"/>
    <w:rsid w:val="002924C0"/>
    <w:rsid w:val="00292F8F"/>
    <w:rsid w:val="00295ABD"/>
    <w:rsid w:val="002B2B7E"/>
    <w:rsid w:val="002B41D1"/>
    <w:rsid w:val="002C6047"/>
    <w:rsid w:val="002D0C43"/>
    <w:rsid w:val="002D47D6"/>
    <w:rsid w:val="002F2CC8"/>
    <w:rsid w:val="002F5239"/>
    <w:rsid w:val="002F7E85"/>
    <w:rsid w:val="00304B61"/>
    <w:rsid w:val="003054F3"/>
    <w:rsid w:val="003216AA"/>
    <w:rsid w:val="00322BF0"/>
    <w:rsid w:val="003319CC"/>
    <w:rsid w:val="003547FF"/>
    <w:rsid w:val="00360DBA"/>
    <w:rsid w:val="0036761B"/>
    <w:rsid w:val="0036777E"/>
    <w:rsid w:val="0037393F"/>
    <w:rsid w:val="00377791"/>
    <w:rsid w:val="00382DD6"/>
    <w:rsid w:val="003935D1"/>
    <w:rsid w:val="00397F05"/>
    <w:rsid w:val="003B3101"/>
    <w:rsid w:val="003B3D27"/>
    <w:rsid w:val="003B55A7"/>
    <w:rsid w:val="003C1368"/>
    <w:rsid w:val="003C2805"/>
    <w:rsid w:val="003D78D3"/>
    <w:rsid w:val="003E1B1B"/>
    <w:rsid w:val="003E40E9"/>
    <w:rsid w:val="003F1943"/>
    <w:rsid w:val="003F48AB"/>
    <w:rsid w:val="00420118"/>
    <w:rsid w:val="00421FAC"/>
    <w:rsid w:val="004234AB"/>
    <w:rsid w:val="004250AF"/>
    <w:rsid w:val="0043044D"/>
    <w:rsid w:val="00441748"/>
    <w:rsid w:val="00466877"/>
    <w:rsid w:val="004945C9"/>
    <w:rsid w:val="004957C6"/>
    <w:rsid w:val="004A0DA6"/>
    <w:rsid w:val="004A2881"/>
    <w:rsid w:val="004A33D8"/>
    <w:rsid w:val="004A7209"/>
    <w:rsid w:val="004B1B76"/>
    <w:rsid w:val="004B6DC0"/>
    <w:rsid w:val="004C7CA6"/>
    <w:rsid w:val="004D1A6B"/>
    <w:rsid w:val="004D36FF"/>
    <w:rsid w:val="004E68A3"/>
    <w:rsid w:val="004E7A53"/>
    <w:rsid w:val="00500AD8"/>
    <w:rsid w:val="00501E8B"/>
    <w:rsid w:val="00502F3A"/>
    <w:rsid w:val="0051041B"/>
    <w:rsid w:val="0051516F"/>
    <w:rsid w:val="00523CBD"/>
    <w:rsid w:val="00524329"/>
    <w:rsid w:val="0054358C"/>
    <w:rsid w:val="00567DFC"/>
    <w:rsid w:val="00581269"/>
    <w:rsid w:val="00582559"/>
    <w:rsid w:val="005B4D6A"/>
    <w:rsid w:val="005C05C2"/>
    <w:rsid w:val="005C0785"/>
    <w:rsid w:val="005C0D23"/>
    <w:rsid w:val="005C100C"/>
    <w:rsid w:val="005D0DD7"/>
    <w:rsid w:val="005D49C4"/>
    <w:rsid w:val="005D4ED0"/>
    <w:rsid w:val="005E15D5"/>
    <w:rsid w:val="005E5264"/>
    <w:rsid w:val="005E6598"/>
    <w:rsid w:val="005F2D25"/>
    <w:rsid w:val="005F3527"/>
    <w:rsid w:val="005F5963"/>
    <w:rsid w:val="005F618C"/>
    <w:rsid w:val="00603534"/>
    <w:rsid w:val="0060535A"/>
    <w:rsid w:val="0060622C"/>
    <w:rsid w:val="00607FAE"/>
    <w:rsid w:val="006146B1"/>
    <w:rsid w:val="00616AF8"/>
    <w:rsid w:val="00635D0B"/>
    <w:rsid w:val="00646757"/>
    <w:rsid w:val="006543C1"/>
    <w:rsid w:val="00656DE6"/>
    <w:rsid w:val="00657B50"/>
    <w:rsid w:val="00657BFF"/>
    <w:rsid w:val="00660645"/>
    <w:rsid w:val="00666FB8"/>
    <w:rsid w:val="00670F2A"/>
    <w:rsid w:val="00676F66"/>
    <w:rsid w:val="00682ABF"/>
    <w:rsid w:val="006839AE"/>
    <w:rsid w:val="0068615F"/>
    <w:rsid w:val="00695182"/>
    <w:rsid w:val="0069525F"/>
    <w:rsid w:val="00695753"/>
    <w:rsid w:val="00696728"/>
    <w:rsid w:val="006B4092"/>
    <w:rsid w:val="006C1A5A"/>
    <w:rsid w:val="006C36EA"/>
    <w:rsid w:val="006C73D0"/>
    <w:rsid w:val="006C7BED"/>
    <w:rsid w:val="006F4AE2"/>
    <w:rsid w:val="007064D4"/>
    <w:rsid w:val="0071147B"/>
    <w:rsid w:val="0071675F"/>
    <w:rsid w:val="00720BB6"/>
    <w:rsid w:val="00723273"/>
    <w:rsid w:val="0072572B"/>
    <w:rsid w:val="00732E71"/>
    <w:rsid w:val="00745A79"/>
    <w:rsid w:val="00751E9C"/>
    <w:rsid w:val="00754D5E"/>
    <w:rsid w:val="00763F27"/>
    <w:rsid w:val="00775D4A"/>
    <w:rsid w:val="00780961"/>
    <w:rsid w:val="0078255F"/>
    <w:rsid w:val="007840B8"/>
    <w:rsid w:val="00787D01"/>
    <w:rsid w:val="00790B7A"/>
    <w:rsid w:val="00793B1D"/>
    <w:rsid w:val="00794F90"/>
    <w:rsid w:val="007A6A6A"/>
    <w:rsid w:val="007A70AE"/>
    <w:rsid w:val="007B4388"/>
    <w:rsid w:val="007B4637"/>
    <w:rsid w:val="007B5A52"/>
    <w:rsid w:val="007C6850"/>
    <w:rsid w:val="007D0A4C"/>
    <w:rsid w:val="007D2FA1"/>
    <w:rsid w:val="007D5794"/>
    <w:rsid w:val="007D6DF1"/>
    <w:rsid w:val="007E1D8C"/>
    <w:rsid w:val="007E3045"/>
    <w:rsid w:val="007E642B"/>
    <w:rsid w:val="007E7308"/>
    <w:rsid w:val="007F0FA4"/>
    <w:rsid w:val="007F3EEE"/>
    <w:rsid w:val="008172FD"/>
    <w:rsid w:val="008346D7"/>
    <w:rsid w:val="00845CFE"/>
    <w:rsid w:val="00852AEA"/>
    <w:rsid w:val="00853803"/>
    <w:rsid w:val="0085588A"/>
    <w:rsid w:val="00864917"/>
    <w:rsid w:val="00865052"/>
    <w:rsid w:val="0086558C"/>
    <w:rsid w:val="00866490"/>
    <w:rsid w:val="00872178"/>
    <w:rsid w:val="00872C33"/>
    <w:rsid w:val="00875C83"/>
    <w:rsid w:val="00882115"/>
    <w:rsid w:val="008827F6"/>
    <w:rsid w:val="00895B4D"/>
    <w:rsid w:val="008A21F9"/>
    <w:rsid w:val="008B27A0"/>
    <w:rsid w:val="008B3BB9"/>
    <w:rsid w:val="008C6304"/>
    <w:rsid w:val="008D5C2A"/>
    <w:rsid w:val="008D77DB"/>
    <w:rsid w:val="008E540D"/>
    <w:rsid w:val="008F4DC6"/>
    <w:rsid w:val="008F578F"/>
    <w:rsid w:val="008F57AE"/>
    <w:rsid w:val="00914C58"/>
    <w:rsid w:val="00914C73"/>
    <w:rsid w:val="00921F40"/>
    <w:rsid w:val="00931BA7"/>
    <w:rsid w:val="0094255E"/>
    <w:rsid w:val="00944DE3"/>
    <w:rsid w:val="00970729"/>
    <w:rsid w:val="00985D42"/>
    <w:rsid w:val="009872F8"/>
    <w:rsid w:val="0099472A"/>
    <w:rsid w:val="009C1C1A"/>
    <w:rsid w:val="009C461C"/>
    <w:rsid w:val="009D683B"/>
    <w:rsid w:val="009E0D44"/>
    <w:rsid w:val="009E7D45"/>
    <w:rsid w:val="009F04BF"/>
    <w:rsid w:val="009F72E1"/>
    <w:rsid w:val="00A00314"/>
    <w:rsid w:val="00A00C4B"/>
    <w:rsid w:val="00A116F8"/>
    <w:rsid w:val="00A13730"/>
    <w:rsid w:val="00A16F77"/>
    <w:rsid w:val="00A21CF6"/>
    <w:rsid w:val="00A257C9"/>
    <w:rsid w:val="00A316E1"/>
    <w:rsid w:val="00A32C8E"/>
    <w:rsid w:val="00A37169"/>
    <w:rsid w:val="00A4554F"/>
    <w:rsid w:val="00A555A8"/>
    <w:rsid w:val="00A560B3"/>
    <w:rsid w:val="00A736FB"/>
    <w:rsid w:val="00A73D16"/>
    <w:rsid w:val="00A8262A"/>
    <w:rsid w:val="00A95A51"/>
    <w:rsid w:val="00AA71E0"/>
    <w:rsid w:val="00AB72D7"/>
    <w:rsid w:val="00AC2E39"/>
    <w:rsid w:val="00AC6495"/>
    <w:rsid w:val="00AE5303"/>
    <w:rsid w:val="00AE775C"/>
    <w:rsid w:val="00B14FAD"/>
    <w:rsid w:val="00B165A8"/>
    <w:rsid w:val="00B273CE"/>
    <w:rsid w:val="00B34692"/>
    <w:rsid w:val="00B409FB"/>
    <w:rsid w:val="00B6026B"/>
    <w:rsid w:val="00B71A64"/>
    <w:rsid w:val="00B7205D"/>
    <w:rsid w:val="00B757D5"/>
    <w:rsid w:val="00B92EE3"/>
    <w:rsid w:val="00B94946"/>
    <w:rsid w:val="00B9529D"/>
    <w:rsid w:val="00BA3974"/>
    <w:rsid w:val="00BC78AE"/>
    <w:rsid w:val="00BD40D9"/>
    <w:rsid w:val="00BE505C"/>
    <w:rsid w:val="00BE74D9"/>
    <w:rsid w:val="00BE78AE"/>
    <w:rsid w:val="00BF1017"/>
    <w:rsid w:val="00C01298"/>
    <w:rsid w:val="00C21716"/>
    <w:rsid w:val="00C2480C"/>
    <w:rsid w:val="00C250D5"/>
    <w:rsid w:val="00C259EF"/>
    <w:rsid w:val="00C27E41"/>
    <w:rsid w:val="00C345F7"/>
    <w:rsid w:val="00C41B4B"/>
    <w:rsid w:val="00C56FBC"/>
    <w:rsid w:val="00C65332"/>
    <w:rsid w:val="00C66DC1"/>
    <w:rsid w:val="00C70488"/>
    <w:rsid w:val="00C7269F"/>
    <w:rsid w:val="00C80E30"/>
    <w:rsid w:val="00C82F9B"/>
    <w:rsid w:val="00C90C24"/>
    <w:rsid w:val="00C943F4"/>
    <w:rsid w:val="00CB64FE"/>
    <w:rsid w:val="00CC1077"/>
    <w:rsid w:val="00CC4FEB"/>
    <w:rsid w:val="00CD44FF"/>
    <w:rsid w:val="00CD4FEA"/>
    <w:rsid w:val="00CD540B"/>
    <w:rsid w:val="00CD66D6"/>
    <w:rsid w:val="00CE2774"/>
    <w:rsid w:val="00CE2E22"/>
    <w:rsid w:val="00CF059C"/>
    <w:rsid w:val="00CF21B2"/>
    <w:rsid w:val="00CF7110"/>
    <w:rsid w:val="00D06406"/>
    <w:rsid w:val="00D319A5"/>
    <w:rsid w:val="00D331F4"/>
    <w:rsid w:val="00D35A9D"/>
    <w:rsid w:val="00D36549"/>
    <w:rsid w:val="00D511DD"/>
    <w:rsid w:val="00D52848"/>
    <w:rsid w:val="00D7319E"/>
    <w:rsid w:val="00D85AAF"/>
    <w:rsid w:val="00D86B37"/>
    <w:rsid w:val="00D90136"/>
    <w:rsid w:val="00D949BB"/>
    <w:rsid w:val="00DA20EA"/>
    <w:rsid w:val="00DA6493"/>
    <w:rsid w:val="00DB05E1"/>
    <w:rsid w:val="00DB530D"/>
    <w:rsid w:val="00DD24D0"/>
    <w:rsid w:val="00DD70B2"/>
    <w:rsid w:val="00DE1F3F"/>
    <w:rsid w:val="00E0469B"/>
    <w:rsid w:val="00E0650D"/>
    <w:rsid w:val="00E15282"/>
    <w:rsid w:val="00E172E3"/>
    <w:rsid w:val="00E24034"/>
    <w:rsid w:val="00E2682E"/>
    <w:rsid w:val="00E31B55"/>
    <w:rsid w:val="00E40BDF"/>
    <w:rsid w:val="00E432CC"/>
    <w:rsid w:val="00E45406"/>
    <w:rsid w:val="00E47690"/>
    <w:rsid w:val="00E52E3B"/>
    <w:rsid w:val="00E56A89"/>
    <w:rsid w:val="00E6037E"/>
    <w:rsid w:val="00E663E5"/>
    <w:rsid w:val="00E67D7C"/>
    <w:rsid w:val="00E72F7A"/>
    <w:rsid w:val="00E80D9C"/>
    <w:rsid w:val="00E855DD"/>
    <w:rsid w:val="00E85C1E"/>
    <w:rsid w:val="00E92795"/>
    <w:rsid w:val="00E930E0"/>
    <w:rsid w:val="00EA150D"/>
    <w:rsid w:val="00EB247C"/>
    <w:rsid w:val="00EB3755"/>
    <w:rsid w:val="00EC7680"/>
    <w:rsid w:val="00ED06BC"/>
    <w:rsid w:val="00ED3694"/>
    <w:rsid w:val="00EE2AA2"/>
    <w:rsid w:val="00EF68C1"/>
    <w:rsid w:val="00F02E71"/>
    <w:rsid w:val="00F0395B"/>
    <w:rsid w:val="00F07D1F"/>
    <w:rsid w:val="00F34143"/>
    <w:rsid w:val="00F3425C"/>
    <w:rsid w:val="00F366F0"/>
    <w:rsid w:val="00F37D47"/>
    <w:rsid w:val="00F4329F"/>
    <w:rsid w:val="00F63E5D"/>
    <w:rsid w:val="00F63F34"/>
    <w:rsid w:val="00F66D5A"/>
    <w:rsid w:val="00F77F6D"/>
    <w:rsid w:val="00F804F0"/>
    <w:rsid w:val="00F81395"/>
    <w:rsid w:val="00F86407"/>
    <w:rsid w:val="00F86B5C"/>
    <w:rsid w:val="00FA502B"/>
    <w:rsid w:val="00FA5D50"/>
    <w:rsid w:val="00FC2A25"/>
    <w:rsid w:val="00FC7928"/>
    <w:rsid w:val="00FD3494"/>
    <w:rsid w:val="00FD65C9"/>
    <w:rsid w:val="00FD75EC"/>
    <w:rsid w:val="00FE4914"/>
    <w:rsid w:val="00FE66FA"/>
    <w:rsid w:val="00FF1B81"/>
    <w:rsid w:val="00FF413A"/>
    <w:rsid w:val="00FF43FF"/>
    <w:rsid w:val="00FF603F"/>
    <w:rsid w:val="00FF7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0B06BD-4317-4366-9198-D286431F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042"/>
    <w:rPr>
      <w:rFonts w:ascii="Arial" w:hAnsi="Arial"/>
      <w:sz w:val="22"/>
      <w:szCs w:val="24"/>
      <w:lang w:eastAsia="en-US"/>
    </w:rPr>
  </w:style>
  <w:style w:type="paragraph" w:styleId="Heading1">
    <w:name w:val="heading 1"/>
    <w:basedOn w:val="Normal"/>
    <w:next w:val="Normal"/>
    <w:qFormat/>
    <w:rsid w:val="00322BF0"/>
    <w:pPr>
      <w:keepNext/>
      <w:jc w:val="center"/>
      <w:outlineLvl w:val="0"/>
    </w:pPr>
    <w:rPr>
      <w:b/>
      <w:sz w:val="28"/>
      <w:szCs w:val="20"/>
    </w:rPr>
  </w:style>
  <w:style w:type="paragraph" w:styleId="Heading2">
    <w:name w:val="heading 2"/>
    <w:basedOn w:val="Normal"/>
    <w:next w:val="Normal"/>
    <w:qFormat/>
    <w:rsid w:val="0037393F"/>
    <w:pPr>
      <w:keepNext/>
      <w:jc w:val="center"/>
      <w:outlineLvl w:val="1"/>
    </w:pPr>
    <w:rPr>
      <w:b/>
      <w:sz w:val="26"/>
      <w:szCs w:val="20"/>
      <w:u w:val="single"/>
    </w:rPr>
  </w:style>
  <w:style w:type="paragraph" w:styleId="Heading3">
    <w:name w:val="heading 3"/>
    <w:basedOn w:val="Normal"/>
    <w:next w:val="Normal"/>
    <w:qFormat/>
    <w:pPr>
      <w:keepNext/>
      <w:shd w:val="clear" w:color="auto" w:fill="C0C0C0"/>
      <w:outlineLvl w:val="2"/>
    </w:pPr>
    <w:rPr>
      <w:sz w:val="96"/>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szCs w:val="20"/>
    </w:rPr>
  </w:style>
  <w:style w:type="character" w:styleId="Hyperlink">
    <w:name w:val="Hyperlink"/>
    <w:uiPriority w:val="99"/>
    <w:rPr>
      <w:color w:val="0000FF"/>
      <w:u w:val="single"/>
    </w:rPr>
  </w:style>
  <w:style w:type="paragraph" w:styleId="BodyText2">
    <w:name w:val="Body Text 2"/>
    <w:basedOn w:val="Normal"/>
    <w:link w:val="BodyText2Char"/>
    <w:semiHidden/>
    <w:rPr>
      <w:b/>
      <w:szCs w:val="20"/>
    </w:rPr>
  </w:style>
  <w:style w:type="paragraph" w:styleId="BodyText">
    <w:name w:val="Body Text"/>
    <w:basedOn w:val="Normal"/>
    <w:semiHidden/>
    <w:rPr>
      <w:szCs w:val="20"/>
    </w:rPr>
  </w:style>
  <w:style w:type="paragraph" w:styleId="BodyTextIndent">
    <w:name w:val="Body Text Indent"/>
    <w:basedOn w:val="Normal"/>
    <w:semiHidden/>
    <w:pPr>
      <w:ind w:left="720" w:hanging="720"/>
    </w:p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sz w:val="20"/>
      <w:szCs w:val="20"/>
    </w:rPr>
  </w:style>
  <w:style w:type="paragraph" w:styleId="BodyTextIndent2">
    <w:name w:val="Body Text Indent 2"/>
    <w:basedOn w:val="Normal"/>
    <w:semiHidden/>
    <w:pPr>
      <w:ind w:left="360"/>
    </w:pPr>
  </w:style>
  <w:style w:type="paragraph" w:styleId="Header">
    <w:name w:val="header"/>
    <w:basedOn w:val="Normal"/>
    <w:semiHidden/>
    <w:pPr>
      <w:tabs>
        <w:tab w:val="center" w:pos="4153"/>
        <w:tab w:val="right" w:pos="8306"/>
      </w:tabs>
    </w:pPr>
  </w:style>
  <w:style w:type="character" w:styleId="FollowedHyperlink">
    <w:name w:val="FollowedHyperlink"/>
    <w:semiHidden/>
    <w:rPr>
      <w:color w:val="800080"/>
      <w:u w:val="single"/>
    </w:rPr>
  </w:style>
  <w:style w:type="paragraph" w:styleId="BodyTextIndent3">
    <w:name w:val="Body Text Indent 3"/>
    <w:basedOn w:val="Normal"/>
    <w:semiHidden/>
    <w:pPr>
      <w:spacing w:before="160"/>
      <w:ind w:left="720" w:hanging="363"/>
    </w:pPr>
  </w:style>
  <w:style w:type="paragraph" w:customStyle="1" w:styleId="dfesoutnumbered">
    <w:name w:val="dfesoutnumbered"/>
    <w:basedOn w:val="Normal"/>
    <w:pPr>
      <w:spacing w:before="100" w:beforeAutospacing="1" w:after="100" w:afterAutospacing="1"/>
    </w:pPr>
  </w:style>
  <w:style w:type="character" w:styleId="Strong">
    <w:name w:val="Strong"/>
    <w:qFormat/>
    <w:rPr>
      <w:b/>
      <w:bCs/>
    </w:rPr>
  </w:style>
  <w:style w:type="paragraph" w:styleId="BodyText3">
    <w:name w:val="Body Text 3"/>
    <w:basedOn w:val="Normal"/>
    <w:semiHidden/>
    <w:rPr>
      <w:rFonts w:cs="Arial"/>
      <w:b/>
      <w:bCs/>
      <w:lang w:eastAsia="en-GB"/>
    </w:rPr>
  </w:style>
  <w:style w:type="paragraph" w:customStyle="1" w:styleId="Default">
    <w:name w:val="Default"/>
    <w:rsid w:val="007E642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251DB4"/>
    <w:rPr>
      <w:rFonts w:ascii="Tahoma" w:hAnsi="Tahoma" w:cs="Tahoma"/>
      <w:sz w:val="16"/>
      <w:szCs w:val="16"/>
    </w:rPr>
  </w:style>
  <w:style w:type="character" w:customStyle="1" w:styleId="BalloonTextChar">
    <w:name w:val="Balloon Text Char"/>
    <w:link w:val="BalloonText"/>
    <w:uiPriority w:val="99"/>
    <w:semiHidden/>
    <w:rsid w:val="00251DB4"/>
    <w:rPr>
      <w:rFonts w:ascii="Tahoma" w:hAnsi="Tahoma" w:cs="Tahoma"/>
      <w:sz w:val="16"/>
      <w:szCs w:val="16"/>
      <w:lang w:eastAsia="en-US"/>
    </w:rPr>
  </w:style>
  <w:style w:type="paragraph" w:styleId="TOCHeading">
    <w:name w:val="TOC Heading"/>
    <w:basedOn w:val="Heading1"/>
    <w:next w:val="Normal"/>
    <w:uiPriority w:val="39"/>
    <w:semiHidden/>
    <w:unhideWhenUsed/>
    <w:qFormat/>
    <w:rsid w:val="001C4901"/>
    <w:pPr>
      <w:keepLines/>
      <w:spacing w:before="480" w:line="276" w:lineRule="auto"/>
      <w:jc w:val="left"/>
      <w:outlineLvl w:val="9"/>
    </w:pPr>
    <w:rPr>
      <w:rFonts w:ascii="Cambria" w:eastAsia="MS Gothic" w:hAnsi="Cambria"/>
      <w:bCs/>
      <w:color w:val="365F91"/>
      <w:szCs w:val="28"/>
      <w:lang w:val="en-US" w:eastAsia="ja-JP"/>
    </w:rPr>
  </w:style>
  <w:style w:type="paragraph" w:styleId="TOC3">
    <w:name w:val="toc 3"/>
    <w:basedOn w:val="Normal"/>
    <w:next w:val="Normal"/>
    <w:autoRedefine/>
    <w:uiPriority w:val="39"/>
    <w:unhideWhenUsed/>
    <w:rsid w:val="001C4901"/>
    <w:pPr>
      <w:ind w:left="440"/>
    </w:pPr>
  </w:style>
  <w:style w:type="paragraph" w:styleId="TOC1">
    <w:name w:val="toc 1"/>
    <w:basedOn w:val="Normal"/>
    <w:next w:val="Normal"/>
    <w:autoRedefine/>
    <w:uiPriority w:val="39"/>
    <w:unhideWhenUsed/>
    <w:rsid w:val="001C4901"/>
  </w:style>
  <w:style w:type="paragraph" w:styleId="TOC2">
    <w:name w:val="toc 2"/>
    <w:basedOn w:val="Normal"/>
    <w:next w:val="Normal"/>
    <w:autoRedefine/>
    <w:uiPriority w:val="39"/>
    <w:unhideWhenUsed/>
    <w:rsid w:val="001C4901"/>
    <w:pPr>
      <w:ind w:left="220"/>
    </w:pPr>
  </w:style>
  <w:style w:type="paragraph" w:styleId="NormalWeb">
    <w:name w:val="Normal (Web)"/>
    <w:basedOn w:val="Normal"/>
    <w:uiPriority w:val="99"/>
    <w:semiHidden/>
    <w:unhideWhenUsed/>
    <w:rsid w:val="004E7A53"/>
    <w:rPr>
      <w:rFonts w:ascii="Times New Roman" w:hAnsi="Times New Roman"/>
      <w:sz w:val="24"/>
    </w:rPr>
  </w:style>
  <w:style w:type="character" w:customStyle="1" w:styleId="BodyText2Char">
    <w:name w:val="Body Text 2 Char"/>
    <w:link w:val="BodyText2"/>
    <w:semiHidden/>
    <w:rsid w:val="00696728"/>
    <w:rPr>
      <w:rFonts w:ascii="Arial" w:hAnsi="Arial"/>
      <w:b/>
      <w:sz w:val="22"/>
      <w:lang w:eastAsia="en-US"/>
    </w:rPr>
  </w:style>
  <w:style w:type="paragraph" w:styleId="ListParagraph">
    <w:name w:val="List Paragraph"/>
    <w:basedOn w:val="Normal"/>
    <w:uiPriority w:val="34"/>
    <w:qFormat/>
    <w:rsid w:val="005C0785"/>
    <w:pPr>
      <w:ind w:left="720"/>
    </w:pPr>
  </w:style>
  <w:style w:type="table" w:styleId="TableGrid">
    <w:name w:val="Table Grid"/>
    <w:basedOn w:val="TableNormal"/>
    <w:uiPriority w:val="59"/>
    <w:rsid w:val="00FC2A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6176D"/>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3447">
      <w:bodyDiv w:val="1"/>
      <w:marLeft w:val="0"/>
      <w:marRight w:val="0"/>
      <w:marTop w:val="0"/>
      <w:marBottom w:val="0"/>
      <w:divBdr>
        <w:top w:val="none" w:sz="0" w:space="0" w:color="auto"/>
        <w:left w:val="none" w:sz="0" w:space="0" w:color="auto"/>
        <w:bottom w:val="none" w:sz="0" w:space="0" w:color="auto"/>
        <w:right w:val="none" w:sz="0" w:space="0" w:color="auto"/>
      </w:divBdr>
      <w:divsChild>
        <w:div w:id="511337903">
          <w:marLeft w:val="0"/>
          <w:marRight w:val="0"/>
          <w:marTop w:val="115"/>
          <w:marBottom w:val="0"/>
          <w:divBdr>
            <w:top w:val="none" w:sz="0" w:space="0" w:color="auto"/>
            <w:left w:val="none" w:sz="0" w:space="0" w:color="auto"/>
            <w:bottom w:val="none" w:sz="0" w:space="0" w:color="auto"/>
            <w:right w:val="none" w:sz="0" w:space="0" w:color="auto"/>
          </w:divBdr>
        </w:div>
        <w:div w:id="945845179">
          <w:marLeft w:val="0"/>
          <w:marRight w:val="0"/>
          <w:marTop w:val="115"/>
          <w:marBottom w:val="0"/>
          <w:divBdr>
            <w:top w:val="none" w:sz="0" w:space="0" w:color="auto"/>
            <w:left w:val="none" w:sz="0" w:space="0" w:color="auto"/>
            <w:bottom w:val="none" w:sz="0" w:space="0" w:color="auto"/>
            <w:right w:val="none" w:sz="0" w:space="0" w:color="auto"/>
          </w:divBdr>
        </w:div>
        <w:div w:id="1473786605">
          <w:marLeft w:val="0"/>
          <w:marRight w:val="0"/>
          <w:marTop w:val="115"/>
          <w:marBottom w:val="0"/>
          <w:divBdr>
            <w:top w:val="none" w:sz="0" w:space="0" w:color="auto"/>
            <w:left w:val="none" w:sz="0" w:space="0" w:color="auto"/>
            <w:bottom w:val="none" w:sz="0" w:space="0" w:color="auto"/>
            <w:right w:val="none" w:sz="0" w:space="0" w:color="auto"/>
          </w:divBdr>
        </w:div>
        <w:div w:id="1475682434">
          <w:marLeft w:val="0"/>
          <w:marRight w:val="0"/>
          <w:marTop w:val="115"/>
          <w:marBottom w:val="0"/>
          <w:divBdr>
            <w:top w:val="none" w:sz="0" w:space="0" w:color="auto"/>
            <w:left w:val="none" w:sz="0" w:space="0" w:color="auto"/>
            <w:bottom w:val="none" w:sz="0" w:space="0" w:color="auto"/>
            <w:right w:val="none" w:sz="0" w:space="0" w:color="auto"/>
          </w:divBdr>
        </w:div>
        <w:div w:id="1532263740">
          <w:marLeft w:val="0"/>
          <w:marRight w:val="0"/>
          <w:marTop w:val="115"/>
          <w:marBottom w:val="0"/>
          <w:divBdr>
            <w:top w:val="none" w:sz="0" w:space="0" w:color="auto"/>
            <w:left w:val="none" w:sz="0" w:space="0" w:color="auto"/>
            <w:bottom w:val="none" w:sz="0" w:space="0" w:color="auto"/>
            <w:right w:val="none" w:sz="0" w:space="0" w:color="auto"/>
          </w:divBdr>
        </w:div>
        <w:div w:id="1975330606">
          <w:marLeft w:val="0"/>
          <w:marRight w:val="0"/>
          <w:marTop w:val="115"/>
          <w:marBottom w:val="0"/>
          <w:divBdr>
            <w:top w:val="none" w:sz="0" w:space="0" w:color="auto"/>
            <w:left w:val="none" w:sz="0" w:space="0" w:color="auto"/>
            <w:bottom w:val="none" w:sz="0" w:space="0" w:color="auto"/>
            <w:right w:val="none" w:sz="0" w:space="0" w:color="auto"/>
          </w:divBdr>
        </w:div>
      </w:divsChild>
    </w:div>
    <w:div w:id="1058238481">
      <w:bodyDiv w:val="1"/>
      <w:marLeft w:val="0"/>
      <w:marRight w:val="0"/>
      <w:marTop w:val="0"/>
      <w:marBottom w:val="0"/>
      <w:divBdr>
        <w:top w:val="none" w:sz="0" w:space="0" w:color="auto"/>
        <w:left w:val="none" w:sz="0" w:space="0" w:color="auto"/>
        <w:bottom w:val="none" w:sz="0" w:space="0" w:color="auto"/>
        <w:right w:val="none" w:sz="0" w:space="0" w:color="auto"/>
      </w:divBdr>
    </w:div>
    <w:div w:id="1482850067">
      <w:bodyDiv w:val="1"/>
      <w:marLeft w:val="0"/>
      <w:marRight w:val="0"/>
      <w:marTop w:val="0"/>
      <w:marBottom w:val="0"/>
      <w:divBdr>
        <w:top w:val="none" w:sz="0" w:space="0" w:color="auto"/>
        <w:left w:val="none" w:sz="0" w:space="0" w:color="auto"/>
        <w:bottom w:val="none" w:sz="0" w:space="0" w:color="auto"/>
        <w:right w:val="none" w:sz="0" w:space="0" w:color="auto"/>
      </w:divBdr>
    </w:div>
    <w:div w:id="1941376452">
      <w:bodyDiv w:val="1"/>
      <w:marLeft w:val="0"/>
      <w:marRight w:val="0"/>
      <w:marTop w:val="0"/>
      <w:marBottom w:val="0"/>
      <w:divBdr>
        <w:top w:val="none" w:sz="0" w:space="0" w:color="auto"/>
        <w:left w:val="none" w:sz="0" w:space="0" w:color="auto"/>
        <w:bottom w:val="none" w:sz="0" w:space="0" w:color="auto"/>
        <w:right w:val="none" w:sz="0" w:space="0" w:color="auto"/>
      </w:divBdr>
    </w:div>
    <w:div w:id="201287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uk/childrenandyoungpeople/healthandwellbeing/substancemisuse/a0070053/dru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ect.gov.uk/en/DisabledPeople/RightsAndObligations/DisabilityRights/DG_4001068" TargetMode="External"/><Relationship Id="rId5" Type="http://schemas.openxmlformats.org/officeDocument/2006/relationships/webSettings" Target="webSettings.xml"/><Relationship Id="rId15" Type="http://schemas.openxmlformats.org/officeDocument/2006/relationships/hyperlink" Target="https://www.gov.uk/government/publications/drugs-advice-for-schools" TargetMode="External"/><Relationship Id="rId10" Type="http://schemas.openxmlformats.org/officeDocument/2006/relationships/hyperlink" Target="http://www.equalityhumanright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1F91-A72E-4A15-B56E-9502736A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9752</Words>
  <Characters>55590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Exclusion Procedures</vt:lpstr>
    </vt:vector>
  </TitlesOfParts>
  <Company>London Borough of Ealing</Company>
  <LinksUpToDate>false</LinksUpToDate>
  <CharactersWithSpaces>65212</CharactersWithSpaces>
  <SharedDoc>false</SharedDoc>
  <HLinks>
    <vt:vector size="324" baseType="variant">
      <vt:variant>
        <vt:i4>4587605</vt:i4>
      </vt:variant>
      <vt:variant>
        <vt:i4>282</vt:i4>
      </vt:variant>
      <vt:variant>
        <vt:i4>0</vt:i4>
      </vt:variant>
      <vt:variant>
        <vt:i4>5</vt:i4>
      </vt:variant>
      <vt:variant>
        <vt:lpwstr>http://www.childrenslegalcentre.com/</vt:lpwstr>
      </vt:variant>
      <vt:variant>
        <vt:lpwstr/>
      </vt:variant>
      <vt:variant>
        <vt:i4>4587605</vt:i4>
      </vt:variant>
      <vt:variant>
        <vt:i4>279</vt:i4>
      </vt:variant>
      <vt:variant>
        <vt:i4>0</vt:i4>
      </vt:variant>
      <vt:variant>
        <vt:i4>5</vt:i4>
      </vt:variant>
      <vt:variant>
        <vt:lpwstr>http://www.childrenslegalcentre.com/</vt:lpwstr>
      </vt:variant>
      <vt:variant>
        <vt:lpwstr/>
      </vt:variant>
      <vt:variant>
        <vt:i4>4587605</vt:i4>
      </vt:variant>
      <vt:variant>
        <vt:i4>276</vt:i4>
      </vt:variant>
      <vt:variant>
        <vt:i4>0</vt:i4>
      </vt:variant>
      <vt:variant>
        <vt:i4>5</vt:i4>
      </vt:variant>
      <vt:variant>
        <vt:lpwstr>http://www.childrenslegalcentre.com/</vt:lpwstr>
      </vt:variant>
      <vt:variant>
        <vt:lpwstr/>
      </vt:variant>
      <vt:variant>
        <vt:i4>4587605</vt:i4>
      </vt:variant>
      <vt:variant>
        <vt:i4>273</vt:i4>
      </vt:variant>
      <vt:variant>
        <vt:i4>0</vt:i4>
      </vt:variant>
      <vt:variant>
        <vt:i4>5</vt:i4>
      </vt:variant>
      <vt:variant>
        <vt:lpwstr>http://www.childrenslegalcentre.com/</vt:lpwstr>
      </vt:variant>
      <vt:variant>
        <vt:lpwstr/>
      </vt:variant>
      <vt:variant>
        <vt:i4>4587605</vt:i4>
      </vt:variant>
      <vt:variant>
        <vt:i4>270</vt:i4>
      </vt:variant>
      <vt:variant>
        <vt:i4>0</vt:i4>
      </vt:variant>
      <vt:variant>
        <vt:i4>5</vt:i4>
      </vt:variant>
      <vt:variant>
        <vt:lpwstr>http://www.childrenslegalcentre.com/</vt:lpwstr>
      </vt:variant>
      <vt:variant>
        <vt:lpwstr/>
      </vt:variant>
      <vt:variant>
        <vt:i4>4587605</vt:i4>
      </vt:variant>
      <vt:variant>
        <vt:i4>267</vt:i4>
      </vt:variant>
      <vt:variant>
        <vt:i4>0</vt:i4>
      </vt:variant>
      <vt:variant>
        <vt:i4>5</vt:i4>
      </vt:variant>
      <vt:variant>
        <vt:lpwstr>http://www.childrenslegalcentre.com/</vt:lpwstr>
      </vt:variant>
      <vt:variant>
        <vt:lpwstr/>
      </vt:variant>
      <vt:variant>
        <vt:i4>1179677</vt:i4>
      </vt:variant>
      <vt:variant>
        <vt:i4>264</vt:i4>
      </vt:variant>
      <vt:variant>
        <vt:i4>0</vt:i4>
      </vt:variant>
      <vt:variant>
        <vt:i4>5</vt:i4>
      </vt:variant>
      <vt:variant>
        <vt:lpwstr>http://www.justice.gov.uk/guidance/courts-and-tribunals/tribunals/send/index.htm</vt:lpwstr>
      </vt:variant>
      <vt:variant>
        <vt:lpwstr/>
      </vt:variant>
      <vt:variant>
        <vt:i4>4587605</vt:i4>
      </vt:variant>
      <vt:variant>
        <vt:i4>261</vt:i4>
      </vt:variant>
      <vt:variant>
        <vt:i4>0</vt:i4>
      </vt:variant>
      <vt:variant>
        <vt:i4>5</vt:i4>
      </vt:variant>
      <vt:variant>
        <vt:lpwstr>http://www.childrenslegalcentre.com/</vt:lpwstr>
      </vt:variant>
      <vt:variant>
        <vt:lpwstr/>
      </vt:variant>
      <vt:variant>
        <vt:i4>1179677</vt:i4>
      </vt:variant>
      <vt:variant>
        <vt:i4>258</vt:i4>
      </vt:variant>
      <vt:variant>
        <vt:i4>0</vt:i4>
      </vt:variant>
      <vt:variant>
        <vt:i4>5</vt:i4>
      </vt:variant>
      <vt:variant>
        <vt:lpwstr>http://www.justice.gov.uk/guidance/courts-and-tribunals/tribunals/send/index.htm</vt:lpwstr>
      </vt:variant>
      <vt:variant>
        <vt:lpwstr/>
      </vt:variant>
      <vt:variant>
        <vt:i4>4587605</vt:i4>
      </vt:variant>
      <vt:variant>
        <vt:i4>255</vt:i4>
      </vt:variant>
      <vt:variant>
        <vt:i4>0</vt:i4>
      </vt:variant>
      <vt:variant>
        <vt:i4>5</vt:i4>
      </vt:variant>
      <vt:variant>
        <vt:lpwstr>http://www.childrenslegalcentre.com/</vt:lpwstr>
      </vt:variant>
      <vt:variant>
        <vt:lpwstr/>
      </vt:variant>
      <vt:variant>
        <vt:i4>917530</vt:i4>
      </vt:variant>
      <vt:variant>
        <vt:i4>252</vt:i4>
      </vt:variant>
      <vt:variant>
        <vt:i4>0</vt:i4>
      </vt:variant>
      <vt:variant>
        <vt:i4>5</vt:i4>
      </vt:variant>
      <vt:variant>
        <vt:lpwstr>http://www.education.gov.uk/childrenandyoungpeople/healthandwellbeing/substancemisuse/a0070053/drugs</vt:lpwstr>
      </vt:variant>
      <vt:variant>
        <vt:lpwstr/>
      </vt:variant>
      <vt:variant>
        <vt:i4>6684710</vt:i4>
      </vt:variant>
      <vt:variant>
        <vt:i4>249</vt:i4>
      </vt:variant>
      <vt:variant>
        <vt:i4>0</vt:i4>
      </vt:variant>
      <vt:variant>
        <vt:i4>5</vt:i4>
      </vt:variant>
      <vt:variant>
        <vt:lpwstr>http://www.cre.gov.uk/</vt:lpwstr>
      </vt:variant>
      <vt:variant>
        <vt:lpwstr/>
      </vt:variant>
      <vt:variant>
        <vt:i4>4784161</vt:i4>
      </vt:variant>
      <vt:variant>
        <vt:i4>246</vt:i4>
      </vt:variant>
      <vt:variant>
        <vt:i4>0</vt:i4>
      </vt:variant>
      <vt:variant>
        <vt:i4>5</vt:i4>
      </vt:variant>
      <vt:variant>
        <vt:lpwstr>http://www.direct.gov.uk/en/DisabledPeople/RightsAndObligations/DisabilityRights/DG_4001068</vt:lpwstr>
      </vt:variant>
      <vt:variant>
        <vt:lpwstr/>
      </vt:variant>
      <vt:variant>
        <vt:i4>3407972</vt:i4>
      </vt:variant>
      <vt:variant>
        <vt:i4>243</vt:i4>
      </vt:variant>
      <vt:variant>
        <vt:i4>0</vt:i4>
      </vt:variant>
      <vt:variant>
        <vt:i4>5</vt:i4>
      </vt:variant>
      <vt:variant>
        <vt:lpwstr>http://www.equalityhumanrights.com/</vt:lpwstr>
      </vt:variant>
      <vt:variant>
        <vt:lpwstr/>
      </vt:variant>
      <vt:variant>
        <vt:i4>1572912</vt:i4>
      </vt:variant>
      <vt:variant>
        <vt:i4>236</vt:i4>
      </vt:variant>
      <vt:variant>
        <vt:i4>0</vt:i4>
      </vt:variant>
      <vt:variant>
        <vt:i4>5</vt:i4>
      </vt:variant>
      <vt:variant>
        <vt:lpwstr/>
      </vt:variant>
      <vt:variant>
        <vt:lpwstr>_Toc354649356</vt:lpwstr>
      </vt:variant>
      <vt:variant>
        <vt:i4>1572912</vt:i4>
      </vt:variant>
      <vt:variant>
        <vt:i4>230</vt:i4>
      </vt:variant>
      <vt:variant>
        <vt:i4>0</vt:i4>
      </vt:variant>
      <vt:variant>
        <vt:i4>5</vt:i4>
      </vt:variant>
      <vt:variant>
        <vt:lpwstr/>
      </vt:variant>
      <vt:variant>
        <vt:lpwstr>_Toc354649355</vt:lpwstr>
      </vt:variant>
      <vt:variant>
        <vt:i4>1572912</vt:i4>
      </vt:variant>
      <vt:variant>
        <vt:i4>224</vt:i4>
      </vt:variant>
      <vt:variant>
        <vt:i4>0</vt:i4>
      </vt:variant>
      <vt:variant>
        <vt:i4>5</vt:i4>
      </vt:variant>
      <vt:variant>
        <vt:lpwstr/>
      </vt:variant>
      <vt:variant>
        <vt:lpwstr>_Toc354649354</vt:lpwstr>
      </vt:variant>
      <vt:variant>
        <vt:i4>1572912</vt:i4>
      </vt:variant>
      <vt:variant>
        <vt:i4>218</vt:i4>
      </vt:variant>
      <vt:variant>
        <vt:i4>0</vt:i4>
      </vt:variant>
      <vt:variant>
        <vt:i4>5</vt:i4>
      </vt:variant>
      <vt:variant>
        <vt:lpwstr/>
      </vt:variant>
      <vt:variant>
        <vt:lpwstr>_Toc354649353</vt:lpwstr>
      </vt:variant>
      <vt:variant>
        <vt:i4>1572912</vt:i4>
      </vt:variant>
      <vt:variant>
        <vt:i4>212</vt:i4>
      </vt:variant>
      <vt:variant>
        <vt:i4>0</vt:i4>
      </vt:variant>
      <vt:variant>
        <vt:i4>5</vt:i4>
      </vt:variant>
      <vt:variant>
        <vt:lpwstr/>
      </vt:variant>
      <vt:variant>
        <vt:lpwstr>_Toc354649352</vt:lpwstr>
      </vt:variant>
      <vt:variant>
        <vt:i4>1572912</vt:i4>
      </vt:variant>
      <vt:variant>
        <vt:i4>206</vt:i4>
      </vt:variant>
      <vt:variant>
        <vt:i4>0</vt:i4>
      </vt:variant>
      <vt:variant>
        <vt:i4>5</vt:i4>
      </vt:variant>
      <vt:variant>
        <vt:lpwstr/>
      </vt:variant>
      <vt:variant>
        <vt:lpwstr>_Toc354649351</vt:lpwstr>
      </vt:variant>
      <vt:variant>
        <vt:i4>1572912</vt:i4>
      </vt:variant>
      <vt:variant>
        <vt:i4>200</vt:i4>
      </vt:variant>
      <vt:variant>
        <vt:i4>0</vt:i4>
      </vt:variant>
      <vt:variant>
        <vt:i4>5</vt:i4>
      </vt:variant>
      <vt:variant>
        <vt:lpwstr/>
      </vt:variant>
      <vt:variant>
        <vt:lpwstr>_Toc354649350</vt:lpwstr>
      </vt:variant>
      <vt:variant>
        <vt:i4>1638448</vt:i4>
      </vt:variant>
      <vt:variant>
        <vt:i4>194</vt:i4>
      </vt:variant>
      <vt:variant>
        <vt:i4>0</vt:i4>
      </vt:variant>
      <vt:variant>
        <vt:i4>5</vt:i4>
      </vt:variant>
      <vt:variant>
        <vt:lpwstr/>
      </vt:variant>
      <vt:variant>
        <vt:lpwstr>_Toc354649349</vt:lpwstr>
      </vt:variant>
      <vt:variant>
        <vt:i4>1638448</vt:i4>
      </vt:variant>
      <vt:variant>
        <vt:i4>188</vt:i4>
      </vt:variant>
      <vt:variant>
        <vt:i4>0</vt:i4>
      </vt:variant>
      <vt:variant>
        <vt:i4>5</vt:i4>
      </vt:variant>
      <vt:variant>
        <vt:lpwstr/>
      </vt:variant>
      <vt:variant>
        <vt:lpwstr>_Toc354649348</vt:lpwstr>
      </vt:variant>
      <vt:variant>
        <vt:i4>1638448</vt:i4>
      </vt:variant>
      <vt:variant>
        <vt:i4>182</vt:i4>
      </vt:variant>
      <vt:variant>
        <vt:i4>0</vt:i4>
      </vt:variant>
      <vt:variant>
        <vt:i4>5</vt:i4>
      </vt:variant>
      <vt:variant>
        <vt:lpwstr/>
      </vt:variant>
      <vt:variant>
        <vt:lpwstr>_Toc354649347</vt:lpwstr>
      </vt:variant>
      <vt:variant>
        <vt:i4>1638448</vt:i4>
      </vt:variant>
      <vt:variant>
        <vt:i4>176</vt:i4>
      </vt:variant>
      <vt:variant>
        <vt:i4>0</vt:i4>
      </vt:variant>
      <vt:variant>
        <vt:i4>5</vt:i4>
      </vt:variant>
      <vt:variant>
        <vt:lpwstr/>
      </vt:variant>
      <vt:variant>
        <vt:lpwstr>_Toc354649346</vt:lpwstr>
      </vt:variant>
      <vt:variant>
        <vt:i4>1638448</vt:i4>
      </vt:variant>
      <vt:variant>
        <vt:i4>170</vt:i4>
      </vt:variant>
      <vt:variant>
        <vt:i4>0</vt:i4>
      </vt:variant>
      <vt:variant>
        <vt:i4>5</vt:i4>
      </vt:variant>
      <vt:variant>
        <vt:lpwstr/>
      </vt:variant>
      <vt:variant>
        <vt:lpwstr>_Toc354649345</vt:lpwstr>
      </vt:variant>
      <vt:variant>
        <vt:i4>1638448</vt:i4>
      </vt:variant>
      <vt:variant>
        <vt:i4>164</vt:i4>
      </vt:variant>
      <vt:variant>
        <vt:i4>0</vt:i4>
      </vt:variant>
      <vt:variant>
        <vt:i4>5</vt:i4>
      </vt:variant>
      <vt:variant>
        <vt:lpwstr/>
      </vt:variant>
      <vt:variant>
        <vt:lpwstr>_Toc354649344</vt:lpwstr>
      </vt:variant>
      <vt:variant>
        <vt:i4>1638448</vt:i4>
      </vt:variant>
      <vt:variant>
        <vt:i4>158</vt:i4>
      </vt:variant>
      <vt:variant>
        <vt:i4>0</vt:i4>
      </vt:variant>
      <vt:variant>
        <vt:i4>5</vt:i4>
      </vt:variant>
      <vt:variant>
        <vt:lpwstr/>
      </vt:variant>
      <vt:variant>
        <vt:lpwstr>_Toc354649343</vt:lpwstr>
      </vt:variant>
      <vt:variant>
        <vt:i4>1638448</vt:i4>
      </vt:variant>
      <vt:variant>
        <vt:i4>152</vt:i4>
      </vt:variant>
      <vt:variant>
        <vt:i4>0</vt:i4>
      </vt:variant>
      <vt:variant>
        <vt:i4>5</vt:i4>
      </vt:variant>
      <vt:variant>
        <vt:lpwstr/>
      </vt:variant>
      <vt:variant>
        <vt:lpwstr>_Toc354649342</vt:lpwstr>
      </vt:variant>
      <vt:variant>
        <vt:i4>1638448</vt:i4>
      </vt:variant>
      <vt:variant>
        <vt:i4>146</vt:i4>
      </vt:variant>
      <vt:variant>
        <vt:i4>0</vt:i4>
      </vt:variant>
      <vt:variant>
        <vt:i4>5</vt:i4>
      </vt:variant>
      <vt:variant>
        <vt:lpwstr/>
      </vt:variant>
      <vt:variant>
        <vt:lpwstr>_Toc354649341</vt:lpwstr>
      </vt:variant>
      <vt:variant>
        <vt:i4>1638448</vt:i4>
      </vt:variant>
      <vt:variant>
        <vt:i4>140</vt:i4>
      </vt:variant>
      <vt:variant>
        <vt:i4>0</vt:i4>
      </vt:variant>
      <vt:variant>
        <vt:i4>5</vt:i4>
      </vt:variant>
      <vt:variant>
        <vt:lpwstr/>
      </vt:variant>
      <vt:variant>
        <vt:lpwstr>_Toc354649340</vt:lpwstr>
      </vt:variant>
      <vt:variant>
        <vt:i4>1966128</vt:i4>
      </vt:variant>
      <vt:variant>
        <vt:i4>134</vt:i4>
      </vt:variant>
      <vt:variant>
        <vt:i4>0</vt:i4>
      </vt:variant>
      <vt:variant>
        <vt:i4>5</vt:i4>
      </vt:variant>
      <vt:variant>
        <vt:lpwstr/>
      </vt:variant>
      <vt:variant>
        <vt:lpwstr>_Toc354649339</vt:lpwstr>
      </vt:variant>
      <vt:variant>
        <vt:i4>1966128</vt:i4>
      </vt:variant>
      <vt:variant>
        <vt:i4>128</vt:i4>
      </vt:variant>
      <vt:variant>
        <vt:i4>0</vt:i4>
      </vt:variant>
      <vt:variant>
        <vt:i4>5</vt:i4>
      </vt:variant>
      <vt:variant>
        <vt:lpwstr/>
      </vt:variant>
      <vt:variant>
        <vt:lpwstr>_Toc354649338</vt:lpwstr>
      </vt:variant>
      <vt:variant>
        <vt:i4>1966128</vt:i4>
      </vt:variant>
      <vt:variant>
        <vt:i4>122</vt:i4>
      </vt:variant>
      <vt:variant>
        <vt:i4>0</vt:i4>
      </vt:variant>
      <vt:variant>
        <vt:i4>5</vt:i4>
      </vt:variant>
      <vt:variant>
        <vt:lpwstr/>
      </vt:variant>
      <vt:variant>
        <vt:lpwstr>_Toc354649337</vt:lpwstr>
      </vt:variant>
      <vt:variant>
        <vt:i4>1966128</vt:i4>
      </vt:variant>
      <vt:variant>
        <vt:i4>116</vt:i4>
      </vt:variant>
      <vt:variant>
        <vt:i4>0</vt:i4>
      </vt:variant>
      <vt:variant>
        <vt:i4>5</vt:i4>
      </vt:variant>
      <vt:variant>
        <vt:lpwstr/>
      </vt:variant>
      <vt:variant>
        <vt:lpwstr>_Toc354649336</vt:lpwstr>
      </vt:variant>
      <vt:variant>
        <vt:i4>1966128</vt:i4>
      </vt:variant>
      <vt:variant>
        <vt:i4>110</vt:i4>
      </vt:variant>
      <vt:variant>
        <vt:i4>0</vt:i4>
      </vt:variant>
      <vt:variant>
        <vt:i4>5</vt:i4>
      </vt:variant>
      <vt:variant>
        <vt:lpwstr/>
      </vt:variant>
      <vt:variant>
        <vt:lpwstr>_Toc354649335</vt:lpwstr>
      </vt:variant>
      <vt:variant>
        <vt:i4>1966128</vt:i4>
      </vt:variant>
      <vt:variant>
        <vt:i4>104</vt:i4>
      </vt:variant>
      <vt:variant>
        <vt:i4>0</vt:i4>
      </vt:variant>
      <vt:variant>
        <vt:i4>5</vt:i4>
      </vt:variant>
      <vt:variant>
        <vt:lpwstr/>
      </vt:variant>
      <vt:variant>
        <vt:lpwstr>_Toc354649334</vt:lpwstr>
      </vt:variant>
      <vt:variant>
        <vt:i4>1966128</vt:i4>
      </vt:variant>
      <vt:variant>
        <vt:i4>98</vt:i4>
      </vt:variant>
      <vt:variant>
        <vt:i4>0</vt:i4>
      </vt:variant>
      <vt:variant>
        <vt:i4>5</vt:i4>
      </vt:variant>
      <vt:variant>
        <vt:lpwstr/>
      </vt:variant>
      <vt:variant>
        <vt:lpwstr>_Toc354649333</vt:lpwstr>
      </vt:variant>
      <vt:variant>
        <vt:i4>1966128</vt:i4>
      </vt:variant>
      <vt:variant>
        <vt:i4>92</vt:i4>
      </vt:variant>
      <vt:variant>
        <vt:i4>0</vt:i4>
      </vt:variant>
      <vt:variant>
        <vt:i4>5</vt:i4>
      </vt:variant>
      <vt:variant>
        <vt:lpwstr/>
      </vt:variant>
      <vt:variant>
        <vt:lpwstr>_Toc354649332</vt:lpwstr>
      </vt:variant>
      <vt:variant>
        <vt:i4>1966128</vt:i4>
      </vt:variant>
      <vt:variant>
        <vt:i4>86</vt:i4>
      </vt:variant>
      <vt:variant>
        <vt:i4>0</vt:i4>
      </vt:variant>
      <vt:variant>
        <vt:i4>5</vt:i4>
      </vt:variant>
      <vt:variant>
        <vt:lpwstr/>
      </vt:variant>
      <vt:variant>
        <vt:lpwstr>_Toc354649331</vt:lpwstr>
      </vt:variant>
      <vt:variant>
        <vt:i4>1966128</vt:i4>
      </vt:variant>
      <vt:variant>
        <vt:i4>80</vt:i4>
      </vt:variant>
      <vt:variant>
        <vt:i4>0</vt:i4>
      </vt:variant>
      <vt:variant>
        <vt:i4>5</vt:i4>
      </vt:variant>
      <vt:variant>
        <vt:lpwstr/>
      </vt:variant>
      <vt:variant>
        <vt:lpwstr>_Toc354649330</vt:lpwstr>
      </vt:variant>
      <vt:variant>
        <vt:i4>2031664</vt:i4>
      </vt:variant>
      <vt:variant>
        <vt:i4>74</vt:i4>
      </vt:variant>
      <vt:variant>
        <vt:i4>0</vt:i4>
      </vt:variant>
      <vt:variant>
        <vt:i4>5</vt:i4>
      </vt:variant>
      <vt:variant>
        <vt:lpwstr/>
      </vt:variant>
      <vt:variant>
        <vt:lpwstr>_Toc354649329</vt:lpwstr>
      </vt:variant>
      <vt:variant>
        <vt:i4>2031664</vt:i4>
      </vt:variant>
      <vt:variant>
        <vt:i4>68</vt:i4>
      </vt:variant>
      <vt:variant>
        <vt:i4>0</vt:i4>
      </vt:variant>
      <vt:variant>
        <vt:i4>5</vt:i4>
      </vt:variant>
      <vt:variant>
        <vt:lpwstr/>
      </vt:variant>
      <vt:variant>
        <vt:lpwstr>_Toc354649328</vt:lpwstr>
      </vt:variant>
      <vt:variant>
        <vt:i4>2031664</vt:i4>
      </vt:variant>
      <vt:variant>
        <vt:i4>62</vt:i4>
      </vt:variant>
      <vt:variant>
        <vt:i4>0</vt:i4>
      </vt:variant>
      <vt:variant>
        <vt:i4>5</vt:i4>
      </vt:variant>
      <vt:variant>
        <vt:lpwstr/>
      </vt:variant>
      <vt:variant>
        <vt:lpwstr>_Toc354649327</vt:lpwstr>
      </vt:variant>
      <vt:variant>
        <vt:i4>2031664</vt:i4>
      </vt:variant>
      <vt:variant>
        <vt:i4>56</vt:i4>
      </vt:variant>
      <vt:variant>
        <vt:i4>0</vt:i4>
      </vt:variant>
      <vt:variant>
        <vt:i4>5</vt:i4>
      </vt:variant>
      <vt:variant>
        <vt:lpwstr/>
      </vt:variant>
      <vt:variant>
        <vt:lpwstr>_Toc354649326</vt:lpwstr>
      </vt:variant>
      <vt:variant>
        <vt:i4>2031664</vt:i4>
      </vt:variant>
      <vt:variant>
        <vt:i4>50</vt:i4>
      </vt:variant>
      <vt:variant>
        <vt:i4>0</vt:i4>
      </vt:variant>
      <vt:variant>
        <vt:i4>5</vt:i4>
      </vt:variant>
      <vt:variant>
        <vt:lpwstr/>
      </vt:variant>
      <vt:variant>
        <vt:lpwstr>_Toc354649325</vt:lpwstr>
      </vt:variant>
      <vt:variant>
        <vt:i4>2031664</vt:i4>
      </vt:variant>
      <vt:variant>
        <vt:i4>44</vt:i4>
      </vt:variant>
      <vt:variant>
        <vt:i4>0</vt:i4>
      </vt:variant>
      <vt:variant>
        <vt:i4>5</vt:i4>
      </vt:variant>
      <vt:variant>
        <vt:lpwstr/>
      </vt:variant>
      <vt:variant>
        <vt:lpwstr>_Toc354649324</vt:lpwstr>
      </vt:variant>
      <vt:variant>
        <vt:i4>2031664</vt:i4>
      </vt:variant>
      <vt:variant>
        <vt:i4>38</vt:i4>
      </vt:variant>
      <vt:variant>
        <vt:i4>0</vt:i4>
      </vt:variant>
      <vt:variant>
        <vt:i4>5</vt:i4>
      </vt:variant>
      <vt:variant>
        <vt:lpwstr/>
      </vt:variant>
      <vt:variant>
        <vt:lpwstr>_Toc354649323</vt:lpwstr>
      </vt:variant>
      <vt:variant>
        <vt:i4>2031664</vt:i4>
      </vt:variant>
      <vt:variant>
        <vt:i4>32</vt:i4>
      </vt:variant>
      <vt:variant>
        <vt:i4>0</vt:i4>
      </vt:variant>
      <vt:variant>
        <vt:i4>5</vt:i4>
      </vt:variant>
      <vt:variant>
        <vt:lpwstr/>
      </vt:variant>
      <vt:variant>
        <vt:lpwstr>_Toc354649322</vt:lpwstr>
      </vt:variant>
      <vt:variant>
        <vt:i4>2031664</vt:i4>
      </vt:variant>
      <vt:variant>
        <vt:i4>26</vt:i4>
      </vt:variant>
      <vt:variant>
        <vt:i4>0</vt:i4>
      </vt:variant>
      <vt:variant>
        <vt:i4>5</vt:i4>
      </vt:variant>
      <vt:variant>
        <vt:lpwstr/>
      </vt:variant>
      <vt:variant>
        <vt:lpwstr>_Toc354649321</vt:lpwstr>
      </vt:variant>
      <vt:variant>
        <vt:i4>2031664</vt:i4>
      </vt:variant>
      <vt:variant>
        <vt:i4>20</vt:i4>
      </vt:variant>
      <vt:variant>
        <vt:i4>0</vt:i4>
      </vt:variant>
      <vt:variant>
        <vt:i4>5</vt:i4>
      </vt:variant>
      <vt:variant>
        <vt:lpwstr/>
      </vt:variant>
      <vt:variant>
        <vt:lpwstr>_Toc354649320</vt:lpwstr>
      </vt:variant>
      <vt:variant>
        <vt:i4>1835056</vt:i4>
      </vt:variant>
      <vt:variant>
        <vt:i4>14</vt:i4>
      </vt:variant>
      <vt:variant>
        <vt:i4>0</vt:i4>
      </vt:variant>
      <vt:variant>
        <vt:i4>5</vt:i4>
      </vt:variant>
      <vt:variant>
        <vt:lpwstr/>
      </vt:variant>
      <vt:variant>
        <vt:lpwstr>_Toc354649319</vt:lpwstr>
      </vt:variant>
      <vt:variant>
        <vt:i4>1835056</vt:i4>
      </vt:variant>
      <vt:variant>
        <vt:i4>8</vt:i4>
      </vt:variant>
      <vt:variant>
        <vt:i4>0</vt:i4>
      </vt:variant>
      <vt:variant>
        <vt:i4>5</vt:i4>
      </vt:variant>
      <vt:variant>
        <vt:lpwstr/>
      </vt:variant>
      <vt:variant>
        <vt:lpwstr>_Toc354649318</vt:lpwstr>
      </vt:variant>
      <vt:variant>
        <vt:i4>1835056</vt:i4>
      </vt:variant>
      <vt:variant>
        <vt:i4>2</vt:i4>
      </vt:variant>
      <vt:variant>
        <vt:i4>0</vt:i4>
      </vt:variant>
      <vt:variant>
        <vt:i4>5</vt:i4>
      </vt:variant>
      <vt:variant>
        <vt:lpwstr/>
      </vt:variant>
      <vt:variant>
        <vt:lpwstr>_Toc354649317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Procedures</dc:title>
  <dc:creator>London Borough of Ealing</dc:creator>
  <cp:lastModifiedBy>Deirdre Pollard</cp:lastModifiedBy>
  <cp:revision>2</cp:revision>
  <cp:lastPrinted>2013-01-28T13:47:00Z</cp:lastPrinted>
  <dcterms:created xsi:type="dcterms:W3CDTF">2018-09-27T13:03:00Z</dcterms:created>
  <dcterms:modified xsi:type="dcterms:W3CDTF">2018-09-27T13:03:00Z</dcterms:modified>
</cp:coreProperties>
</file>