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4B06D" w14:textId="77777777" w:rsidR="005C5FE5" w:rsidRDefault="005C5FE5">
      <w:pPr>
        <w:rPr>
          <w:b/>
          <w:bCs/>
          <w:sz w:val="32"/>
          <w:szCs w:val="32"/>
        </w:rPr>
      </w:pPr>
    </w:p>
    <w:p w14:paraId="3774CB9A" w14:textId="77777777" w:rsidR="005C5FE5" w:rsidRDefault="005C5FE5">
      <w:pPr>
        <w:rPr>
          <w:b/>
          <w:bCs/>
          <w:sz w:val="32"/>
          <w:szCs w:val="32"/>
        </w:rPr>
      </w:pPr>
    </w:p>
    <w:p w14:paraId="1E68B9D5" w14:textId="333CA27E" w:rsidR="00362B9F" w:rsidRDefault="005C5FE5">
      <w:pPr>
        <w:rPr>
          <w:b/>
          <w:bCs/>
          <w:sz w:val="32"/>
          <w:szCs w:val="32"/>
        </w:rPr>
      </w:pPr>
      <w:r>
        <w:rPr>
          <w:b/>
          <w:bCs/>
          <w:noProof/>
          <w:sz w:val="32"/>
          <w:szCs w:val="32"/>
        </w:rPr>
        <mc:AlternateContent>
          <mc:Choice Requires="wps">
            <w:drawing>
              <wp:anchor distT="0" distB="0" distL="114300" distR="114300" simplePos="0" relativeHeight="251659264" behindDoc="0" locked="0" layoutInCell="1" allowOverlap="1" wp14:anchorId="5ABF2AB2" wp14:editId="040A16B7">
                <wp:simplePos x="0" y="0"/>
                <wp:positionH relativeFrom="column">
                  <wp:posOffset>-885826</wp:posOffset>
                </wp:positionH>
                <wp:positionV relativeFrom="paragraph">
                  <wp:posOffset>485775</wp:posOffset>
                </wp:positionV>
                <wp:extent cx="28098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80987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75621DC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75pt,38.25pt" to="151.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" strokecolor="#70ad47 [3209]" strokeweight="1.5pt">
                <v:stroke joinstyle="miter"/>
              </v:line>
            </w:pict>
          </mc:Fallback>
        </mc:AlternateContent>
      </w:r>
      <w:r w:rsidRPr="005C5FE5">
        <w:rPr>
          <w:b/>
          <w:bCs/>
          <w:sz w:val="32"/>
          <w:szCs w:val="32"/>
        </w:rPr>
        <w:t xml:space="preserve">Gateway </w:t>
      </w:r>
      <w:r w:rsidR="00FA40D4">
        <w:rPr>
          <w:b/>
          <w:bCs/>
          <w:sz w:val="32"/>
          <w:szCs w:val="32"/>
        </w:rPr>
        <w:t>Deve</w:t>
      </w:r>
      <w:r w:rsidRPr="005C5FE5">
        <w:rPr>
          <w:b/>
          <w:bCs/>
          <w:sz w:val="32"/>
          <w:szCs w:val="32"/>
        </w:rPr>
        <w:t>lopment</w:t>
      </w:r>
    </w:p>
    <w:p w14:paraId="1DFB9073" w14:textId="56E13CEE" w:rsidR="005C5FE5" w:rsidRDefault="005C5FE5">
      <w:pPr>
        <w:rPr>
          <w:b/>
          <w:bCs/>
          <w:sz w:val="32"/>
          <w:szCs w:val="32"/>
        </w:rPr>
      </w:pPr>
    </w:p>
    <w:p w14:paraId="19EB564C" w14:textId="745A614C" w:rsidR="005C5FE5" w:rsidRDefault="005C5FE5">
      <w:pPr>
        <w:rPr>
          <w:b/>
          <w:bCs/>
          <w:sz w:val="32"/>
          <w:szCs w:val="32"/>
        </w:rPr>
      </w:pPr>
      <w:bookmarkStart w:id="0" w:name="_GoBack"/>
      <w:bookmarkEnd w:id="0"/>
    </w:p>
    <w:p w14:paraId="1B8D4C93" w14:textId="0ABE8A15" w:rsidR="005C5FE5" w:rsidRPr="0089032E" w:rsidRDefault="005C5FE5" w:rsidP="005C5FE5">
      <w:pPr>
        <w:rPr>
          <w:sz w:val="24"/>
          <w:szCs w:val="24"/>
        </w:rPr>
      </w:pPr>
      <w:r w:rsidRPr="0089032E">
        <w:rPr>
          <w:sz w:val="24"/>
          <w:szCs w:val="24"/>
        </w:rPr>
        <w:t xml:space="preserve">Ealing Council has been working towards improving the SEND statutory assessment process, this includes the development of Education Health and Care Plans (EHCP), with an emphasis on improving quality, communication and meeting timescales. </w:t>
      </w:r>
    </w:p>
    <w:p w14:paraId="4AC409B7" w14:textId="5DB59343" w:rsidR="005C5FE5" w:rsidRPr="0089032E" w:rsidRDefault="005C5FE5" w:rsidP="005C5FE5">
      <w:pPr>
        <w:rPr>
          <w:sz w:val="24"/>
          <w:szCs w:val="24"/>
        </w:rPr>
      </w:pPr>
    </w:p>
    <w:p w14:paraId="19DF4CC1" w14:textId="17105E54" w:rsidR="005C5FE5" w:rsidRDefault="005C5FE5" w:rsidP="005C5FE5">
      <w:pPr>
        <w:rPr>
          <w:sz w:val="24"/>
          <w:szCs w:val="24"/>
        </w:rPr>
      </w:pPr>
      <w:r w:rsidRPr="0089032E">
        <w:rPr>
          <w:sz w:val="24"/>
          <w:szCs w:val="24"/>
        </w:rPr>
        <w:t xml:space="preserve">Part of these improvements include developing Gateway, a new online portal which is designed to collect information from professionals and parents in a safe and secure way. </w:t>
      </w:r>
      <w:r w:rsidR="0089032E" w:rsidRPr="0089032E">
        <w:rPr>
          <w:sz w:val="24"/>
          <w:szCs w:val="24"/>
        </w:rPr>
        <w:t>Gateway offers everyone an opportunity to be fully involved and better informed during the ERSA and EHCP process. SENCOs and professionals can now log onto the new system and have instant access to professional reports, draft and final EHC plans, all appendix reports, and information on the funding allocated by Ealing LA.</w:t>
      </w:r>
    </w:p>
    <w:p w14:paraId="69FF8173" w14:textId="0A15F6D1" w:rsidR="0089032E" w:rsidRDefault="0089032E" w:rsidP="005C5FE5">
      <w:pPr>
        <w:rPr>
          <w:sz w:val="24"/>
          <w:szCs w:val="24"/>
        </w:rPr>
      </w:pPr>
    </w:p>
    <w:p w14:paraId="07AA61D5" w14:textId="77A6A315" w:rsidR="0089032E" w:rsidRDefault="0089032E" w:rsidP="005C5FE5">
      <w:pPr>
        <w:rPr>
          <w:sz w:val="24"/>
          <w:szCs w:val="24"/>
        </w:rPr>
      </w:pPr>
      <w:r>
        <w:rPr>
          <w:sz w:val="24"/>
          <w:szCs w:val="24"/>
        </w:rPr>
        <w:t xml:space="preserve">Schools who are registered to use the Gateway will have instant access to information on every child attending their school. Gateway also allows schools to view the funding for individual children as well as produce full financial reports for the whole year. </w:t>
      </w:r>
    </w:p>
    <w:p w14:paraId="4ECB63F3" w14:textId="6BC63CEA" w:rsidR="0089032E" w:rsidRDefault="0089032E" w:rsidP="005C5FE5">
      <w:pPr>
        <w:rPr>
          <w:sz w:val="24"/>
          <w:szCs w:val="24"/>
        </w:rPr>
      </w:pPr>
    </w:p>
    <w:p w14:paraId="2F1BBC78" w14:textId="3A96AB7C" w:rsidR="0089032E" w:rsidRDefault="0089032E" w:rsidP="005C5FE5">
      <w:pPr>
        <w:rPr>
          <w:sz w:val="24"/>
          <w:szCs w:val="24"/>
        </w:rPr>
      </w:pPr>
      <w:r>
        <w:rPr>
          <w:sz w:val="24"/>
          <w:szCs w:val="24"/>
        </w:rPr>
        <w:t xml:space="preserve">School staff can now access the user guide which has been published online. This document is regularly updated according to staff feedback. </w:t>
      </w:r>
      <w:r w:rsidR="00B75725">
        <w:rPr>
          <w:sz w:val="24"/>
          <w:szCs w:val="24"/>
        </w:rPr>
        <w:t>Schools can register or request further support</w:t>
      </w:r>
      <w:r>
        <w:rPr>
          <w:sz w:val="24"/>
          <w:szCs w:val="24"/>
        </w:rPr>
        <w:t xml:space="preserve"> by contacting the Gateway team via email </w:t>
      </w:r>
      <w:hyperlink r:id="rId9" w:history="1">
        <w:r w:rsidRPr="004A5F61">
          <w:rPr>
            <w:rStyle w:val="Hyperlink"/>
            <w:sz w:val="24"/>
            <w:szCs w:val="24"/>
          </w:rPr>
          <w:t>EalingEducationICT@ealing.gov.uk</w:t>
        </w:r>
      </w:hyperlink>
    </w:p>
    <w:p w14:paraId="4AC85AA7" w14:textId="77777777" w:rsidR="0089032E" w:rsidRPr="0089032E" w:rsidRDefault="0089032E" w:rsidP="005C5FE5">
      <w:pPr>
        <w:rPr>
          <w:sz w:val="24"/>
          <w:szCs w:val="24"/>
        </w:rPr>
      </w:pPr>
    </w:p>
    <w:p w14:paraId="4A538995" w14:textId="173FC341" w:rsidR="005C5FE5" w:rsidRPr="005C5FE5" w:rsidRDefault="005C5FE5">
      <w:pPr>
        <w:rPr>
          <w:b/>
          <w:bCs/>
          <w:sz w:val="32"/>
          <w:szCs w:val="32"/>
        </w:rPr>
      </w:pPr>
    </w:p>
    <w:sectPr w:rsidR="005C5FE5" w:rsidRPr="005C5FE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C0E16" w14:textId="77777777" w:rsidR="005609FC" w:rsidRDefault="005609FC" w:rsidP="005C5FE5">
      <w:pPr>
        <w:spacing w:after="0" w:line="240" w:lineRule="auto"/>
      </w:pPr>
      <w:r>
        <w:separator/>
      </w:r>
    </w:p>
  </w:endnote>
  <w:endnote w:type="continuationSeparator" w:id="0">
    <w:p w14:paraId="260C93B1" w14:textId="77777777" w:rsidR="005609FC" w:rsidRDefault="005609FC" w:rsidP="005C5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5248C" w14:textId="77777777" w:rsidR="005609FC" w:rsidRDefault="005609FC" w:rsidP="005C5FE5">
      <w:pPr>
        <w:spacing w:after="0" w:line="240" w:lineRule="auto"/>
      </w:pPr>
      <w:r>
        <w:separator/>
      </w:r>
    </w:p>
  </w:footnote>
  <w:footnote w:type="continuationSeparator" w:id="0">
    <w:p w14:paraId="51388D58" w14:textId="77777777" w:rsidR="005609FC" w:rsidRDefault="005609FC" w:rsidP="005C5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BBE6F" w14:textId="21B6086E" w:rsidR="005C5FE5" w:rsidRPr="005C5FE5" w:rsidRDefault="005C5FE5" w:rsidP="005C5FE5">
    <w:pPr>
      <w:pStyle w:val="Header"/>
    </w:pPr>
    <w:r>
      <w:rPr>
        <w:noProof/>
      </w:rPr>
      <w:drawing>
        <wp:anchor distT="0" distB="0" distL="114300" distR="114300" simplePos="0" relativeHeight="251658240" behindDoc="1" locked="0" layoutInCell="1" allowOverlap="1" wp14:anchorId="5F6E223A" wp14:editId="51CA1FCE">
          <wp:simplePos x="0" y="0"/>
          <wp:positionH relativeFrom="column">
            <wp:posOffset>-590550</wp:posOffset>
          </wp:positionH>
          <wp:positionV relativeFrom="paragraph">
            <wp:posOffset>-259080</wp:posOffset>
          </wp:positionV>
          <wp:extent cx="1304925" cy="714800"/>
          <wp:effectExtent l="0" t="0" r="0" b="9525"/>
          <wp:wrapTight wrapText="bothSides">
            <wp:wrapPolygon edited="0">
              <wp:start x="0" y="0"/>
              <wp:lineTo x="0" y="21312"/>
              <wp:lineTo x="21127" y="21312"/>
              <wp:lineTo x="21127" y="0"/>
              <wp:lineTo x="0" y="0"/>
            </wp:wrapPolygon>
          </wp:wrapTight>
          <wp:docPr id="6" name="Picture 2">
            <a:extLst xmlns:a="http://schemas.openxmlformats.org/drawingml/2006/main">
              <a:ext uri="{FF2B5EF4-FFF2-40B4-BE49-F238E27FC236}">
                <a16:creationId xmlns:a16="http://schemas.microsoft.com/office/drawing/2014/main" id="{C02A3018-3A9C-4035-9EBA-217579AC56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a:extLst>
                      <a:ext uri="{FF2B5EF4-FFF2-40B4-BE49-F238E27FC236}">
                        <a16:creationId xmlns:a16="http://schemas.microsoft.com/office/drawing/2014/main" id="{C02A3018-3A9C-4035-9EBA-217579AC56D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7148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E5"/>
    <w:rsid w:val="00312597"/>
    <w:rsid w:val="00362B9F"/>
    <w:rsid w:val="004E0BBE"/>
    <w:rsid w:val="005609FC"/>
    <w:rsid w:val="005C5FE5"/>
    <w:rsid w:val="0089032E"/>
    <w:rsid w:val="00B75725"/>
    <w:rsid w:val="00FA4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EF768"/>
  <w15:chartTrackingRefBased/>
  <w15:docId w15:val="{D4892C67-6242-4D78-B5B4-735E1E2B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FE5"/>
  </w:style>
  <w:style w:type="paragraph" w:styleId="Footer">
    <w:name w:val="footer"/>
    <w:basedOn w:val="Normal"/>
    <w:link w:val="FooterChar"/>
    <w:uiPriority w:val="99"/>
    <w:unhideWhenUsed/>
    <w:rsid w:val="005C5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FE5"/>
  </w:style>
  <w:style w:type="character" w:styleId="Hyperlink">
    <w:name w:val="Hyperlink"/>
    <w:basedOn w:val="DefaultParagraphFont"/>
    <w:uiPriority w:val="99"/>
    <w:unhideWhenUsed/>
    <w:rsid w:val="0089032E"/>
    <w:rPr>
      <w:color w:val="0563C1" w:themeColor="hyperlink"/>
      <w:u w:val="single"/>
    </w:rPr>
  </w:style>
  <w:style w:type="character" w:styleId="UnresolvedMention">
    <w:name w:val="Unresolved Mention"/>
    <w:basedOn w:val="DefaultParagraphFont"/>
    <w:uiPriority w:val="99"/>
    <w:semiHidden/>
    <w:unhideWhenUsed/>
    <w:rsid w:val="00890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alingEducationICT@ealing.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87D3CC932E4642BAB95155AB268BE8" ma:contentTypeVersion="10" ma:contentTypeDescription="Create a new document." ma:contentTypeScope="" ma:versionID="9719342ac5d34a46176f12711e086c3b">
  <xsd:schema xmlns:xsd="http://www.w3.org/2001/XMLSchema" xmlns:xs="http://www.w3.org/2001/XMLSchema" xmlns:p="http://schemas.microsoft.com/office/2006/metadata/properties" xmlns:ns3="917c4084-2286-4df1-9ea2-5b47cd4ed435" xmlns:ns4="b321737c-3e92-407e-9278-f4cff7a57a32" targetNamespace="http://schemas.microsoft.com/office/2006/metadata/properties" ma:root="true" ma:fieldsID="d9e14ac72be7fd16b7b2e2708daadf57" ns3:_="" ns4:_="">
    <xsd:import namespace="917c4084-2286-4df1-9ea2-5b47cd4ed435"/>
    <xsd:import namespace="b321737c-3e92-407e-9278-f4cff7a57a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c4084-2286-4df1-9ea2-5b47cd4ed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21737c-3e92-407e-9278-f4cff7a57a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10072-2F5C-40F3-B728-CE4437F65E92}">
  <ds:schemaRefs>
    <ds:schemaRef ds:uri="http://schemas.microsoft.com/sharepoint/v3/contenttype/forms"/>
  </ds:schemaRefs>
</ds:datastoreItem>
</file>

<file path=customXml/itemProps2.xml><?xml version="1.0" encoding="utf-8"?>
<ds:datastoreItem xmlns:ds="http://schemas.openxmlformats.org/officeDocument/2006/customXml" ds:itemID="{954507CD-F7E4-4B1E-8143-F38184EB2C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9BEA12-B08C-4800-8946-C0054FEB6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c4084-2286-4df1-9ea2-5b47cd4ed435"/>
    <ds:schemaRef ds:uri="b321737c-3e92-407e-9278-f4cff7a57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Trifonova</dc:creator>
  <cp:keywords/>
  <dc:description/>
  <cp:lastModifiedBy>Sally King</cp:lastModifiedBy>
  <cp:revision>3</cp:revision>
  <dcterms:created xsi:type="dcterms:W3CDTF">2020-09-24T14:31:00Z</dcterms:created>
  <dcterms:modified xsi:type="dcterms:W3CDTF">2020-09-28T08:57:00Z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0x010100FF87D3CC932E4642BAB95155AB268BE8</vt:lpwstr>
  </property>
</Properties>
</file>