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FF7" w:rsidRDefault="00B06FF7" w:rsidP="00B06FF7">
      <w:pPr>
        <w:rPr>
          <w:b/>
          <w:bCs/>
          <w:color w:val="0D0D0D"/>
        </w:rPr>
      </w:pPr>
      <w:r>
        <w:rPr>
          <w:b/>
          <w:bCs/>
          <w:color w:val="0D0D0D"/>
        </w:rPr>
        <w:t>Important: For the attention of Local Authority Finance and Payroll teams</w:t>
      </w:r>
    </w:p>
    <w:p w:rsidR="00B06FF7" w:rsidRDefault="00B06FF7" w:rsidP="00300168">
      <w:pPr>
        <w:spacing w:after="0" w:line="240" w:lineRule="auto"/>
        <w:rPr>
          <w:b/>
          <w:color w:val="0D0D0D" w:themeColor="text1" w:themeTint="F2"/>
          <w:sz w:val="22"/>
          <w:szCs w:val="22"/>
        </w:rPr>
      </w:pPr>
    </w:p>
    <w:p w:rsidR="00300168" w:rsidRPr="003239E3" w:rsidRDefault="00300168" w:rsidP="00300168">
      <w:pPr>
        <w:spacing w:after="0" w:line="240" w:lineRule="auto"/>
        <w:rPr>
          <w:b/>
          <w:color w:val="1F497D"/>
          <w:sz w:val="22"/>
          <w:szCs w:val="22"/>
        </w:rPr>
      </w:pPr>
      <w:r w:rsidRPr="003239E3">
        <w:rPr>
          <w:b/>
          <w:color w:val="0D0D0D" w:themeColor="text1" w:themeTint="F2"/>
          <w:sz w:val="22"/>
          <w:szCs w:val="22"/>
        </w:rPr>
        <w:t>Tax-Free Childcare and</w:t>
      </w:r>
      <w:r w:rsidR="00ED44C9">
        <w:rPr>
          <w:b/>
          <w:color w:val="0D0D0D" w:themeColor="text1" w:themeTint="F2"/>
          <w:sz w:val="22"/>
          <w:szCs w:val="22"/>
        </w:rPr>
        <w:t xml:space="preserve"> Unique Taxpayer Reference</w:t>
      </w:r>
      <w:r w:rsidRPr="003239E3">
        <w:rPr>
          <w:b/>
          <w:color w:val="0D0D0D" w:themeColor="text1" w:themeTint="F2"/>
          <w:sz w:val="22"/>
          <w:szCs w:val="22"/>
        </w:rPr>
        <w:t xml:space="preserve"> </w:t>
      </w:r>
      <w:r w:rsidR="00ED44C9">
        <w:rPr>
          <w:b/>
          <w:color w:val="0D0D0D" w:themeColor="text1" w:themeTint="F2"/>
          <w:sz w:val="22"/>
          <w:szCs w:val="22"/>
        </w:rPr>
        <w:t>(</w:t>
      </w:r>
      <w:r w:rsidRPr="003239E3">
        <w:rPr>
          <w:b/>
          <w:color w:val="0D0D0D" w:themeColor="text1" w:themeTint="F2"/>
          <w:sz w:val="22"/>
          <w:szCs w:val="22"/>
        </w:rPr>
        <w:t>UTR</w:t>
      </w:r>
      <w:r w:rsidR="00ED44C9">
        <w:rPr>
          <w:b/>
          <w:color w:val="0D0D0D" w:themeColor="text1" w:themeTint="F2"/>
          <w:sz w:val="22"/>
          <w:szCs w:val="22"/>
        </w:rPr>
        <w:t>)</w:t>
      </w:r>
    </w:p>
    <w:p w:rsidR="00300168" w:rsidRPr="003239E3" w:rsidRDefault="00300168" w:rsidP="00F75D1F">
      <w:pPr>
        <w:spacing w:after="0" w:line="240" w:lineRule="auto"/>
        <w:rPr>
          <w:b/>
          <w:sz w:val="22"/>
          <w:szCs w:val="22"/>
        </w:rPr>
      </w:pPr>
    </w:p>
    <w:p w:rsidR="00300168" w:rsidRPr="003239E3" w:rsidRDefault="00300168" w:rsidP="00300168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3239E3">
        <w:rPr>
          <w:rFonts w:eastAsia="Arial"/>
          <w:sz w:val="22"/>
          <w:szCs w:val="22"/>
        </w:rPr>
        <w:t xml:space="preserve">Tax-Free Childcare </w:t>
      </w:r>
      <w:r w:rsidR="000F4A88" w:rsidRPr="003239E3">
        <w:rPr>
          <w:rFonts w:eastAsia="Arial"/>
          <w:sz w:val="22"/>
          <w:szCs w:val="22"/>
        </w:rPr>
        <w:t>is</w:t>
      </w:r>
      <w:r w:rsidRPr="003239E3">
        <w:rPr>
          <w:rFonts w:eastAsia="Arial"/>
          <w:sz w:val="22"/>
          <w:szCs w:val="22"/>
        </w:rPr>
        <w:t xml:space="preserve"> a new UK-wide government scheme to help working parents with the cost of childcare</w:t>
      </w:r>
      <w:r w:rsidR="000F4A88" w:rsidRPr="003239E3">
        <w:rPr>
          <w:rFonts w:eastAsia="Arial"/>
          <w:sz w:val="22"/>
          <w:szCs w:val="22"/>
        </w:rPr>
        <w:t>. It</w:t>
      </w:r>
      <w:r w:rsidRPr="003239E3">
        <w:rPr>
          <w:rFonts w:eastAsia="Arial"/>
          <w:sz w:val="22"/>
          <w:szCs w:val="22"/>
        </w:rPr>
        <w:t xml:space="preserve"> will be rolled out to parents from early 2017. </w:t>
      </w:r>
    </w:p>
    <w:p w:rsidR="00300168" w:rsidRPr="003239E3" w:rsidRDefault="00300168" w:rsidP="00300168">
      <w:pPr>
        <w:spacing w:after="0" w:line="240" w:lineRule="auto"/>
        <w:ind w:firstLine="60"/>
        <w:rPr>
          <w:rFonts w:eastAsia="Times New Roman"/>
          <w:sz w:val="22"/>
          <w:szCs w:val="22"/>
          <w:lang w:eastAsia="en-GB"/>
        </w:rPr>
      </w:pPr>
    </w:p>
    <w:p w:rsidR="001C6EB8" w:rsidRDefault="006B2EF1" w:rsidP="001C6EB8">
      <w:pPr>
        <w:pStyle w:val="ListParagraph"/>
        <w:numPr>
          <w:ilvl w:val="0"/>
          <w:numId w:val="3"/>
        </w:numPr>
        <w:rPr>
          <w:rFonts w:eastAsia="Times New Roman"/>
          <w:color w:val="000000"/>
          <w:sz w:val="22"/>
          <w:szCs w:val="22"/>
          <w:lang w:eastAsia="en-GB"/>
        </w:rPr>
      </w:pPr>
      <w:r>
        <w:rPr>
          <w:rFonts w:eastAsia="Times New Roman"/>
          <w:color w:val="000000"/>
          <w:sz w:val="22"/>
          <w:szCs w:val="22"/>
          <w:lang w:eastAsia="en-GB"/>
        </w:rPr>
        <w:t xml:space="preserve">Eligible </w:t>
      </w:r>
      <w:r w:rsidR="00300168" w:rsidRPr="00074BF3">
        <w:rPr>
          <w:rFonts w:eastAsia="Times New Roman"/>
          <w:color w:val="000000"/>
          <w:sz w:val="22"/>
          <w:szCs w:val="22"/>
          <w:lang w:eastAsia="en-GB"/>
        </w:rPr>
        <w:t>parents</w:t>
      </w:r>
      <w:r w:rsidR="002456AE">
        <w:rPr>
          <w:rFonts w:eastAsia="Times New Roman"/>
          <w:color w:val="000000"/>
          <w:sz w:val="22"/>
          <w:szCs w:val="22"/>
          <w:lang w:eastAsia="en-GB"/>
        </w:rPr>
        <w:t xml:space="preserve"> </w:t>
      </w:r>
      <w:r w:rsidR="00300168" w:rsidRPr="00074BF3">
        <w:rPr>
          <w:rFonts w:eastAsia="Times New Roman"/>
          <w:color w:val="000000"/>
          <w:sz w:val="22"/>
          <w:szCs w:val="22"/>
          <w:lang w:eastAsia="en-GB"/>
        </w:rPr>
        <w:t>will be able to open an online childcare account</w:t>
      </w:r>
      <w:r w:rsidR="000F4A88" w:rsidRPr="00074BF3">
        <w:rPr>
          <w:rFonts w:eastAsia="Times New Roman"/>
          <w:color w:val="000000"/>
          <w:sz w:val="22"/>
          <w:szCs w:val="22"/>
          <w:lang w:eastAsia="en-GB"/>
        </w:rPr>
        <w:t>.</w:t>
      </w:r>
      <w:r w:rsidR="00300168" w:rsidRPr="00074BF3">
        <w:rPr>
          <w:rFonts w:eastAsia="Times New Roman"/>
          <w:color w:val="000000"/>
          <w:sz w:val="22"/>
          <w:szCs w:val="22"/>
          <w:lang w:eastAsia="en-GB"/>
        </w:rPr>
        <w:t xml:space="preserve"> </w:t>
      </w:r>
      <w:r w:rsidR="00074BF3" w:rsidRPr="00074BF3">
        <w:rPr>
          <w:rFonts w:eastAsia="Times New Roman"/>
          <w:color w:val="000000"/>
          <w:sz w:val="22"/>
          <w:szCs w:val="22"/>
          <w:lang w:eastAsia="en-GB"/>
        </w:rPr>
        <w:t>The money</w:t>
      </w:r>
      <w:r w:rsidR="00074BF3">
        <w:rPr>
          <w:rFonts w:eastAsia="Times New Roman"/>
          <w:color w:val="000000"/>
          <w:sz w:val="22"/>
          <w:szCs w:val="22"/>
          <w:lang w:eastAsia="en-GB"/>
        </w:rPr>
        <w:t xml:space="preserve"> held</w:t>
      </w:r>
      <w:r w:rsidR="00074BF3" w:rsidRPr="00074BF3">
        <w:rPr>
          <w:rFonts w:eastAsia="Times New Roman"/>
          <w:color w:val="000000"/>
          <w:sz w:val="22"/>
          <w:szCs w:val="22"/>
          <w:lang w:eastAsia="en-GB"/>
        </w:rPr>
        <w:t xml:space="preserve"> in </w:t>
      </w:r>
      <w:r w:rsidR="00074BF3">
        <w:rPr>
          <w:rFonts w:eastAsia="Times New Roman"/>
          <w:color w:val="000000"/>
          <w:sz w:val="22"/>
          <w:szCs w:val="22"/>
          <w:lang w:eastAsia="en-GB"/>
        </w:rPr>
        <w:t>these</w:t>
      </w:r>
      <w:r w:rsidR="00074BF3" w:rsidRPr="00074BF3">
        <w:rPr>
          <w:rFonts w:eastAsia="Times New Roman"/>
          <w:color w:val="000000"/>
          <w:sz w:val="22"/>
          <w:szCs w:val="22"/>
          <w:lang w:eastAsia="en-GB"/>
        </w:rPr>
        <w:t xml:space="preserve"> accounts can only be used</w:t>
      </w:r>
      <w:r w:rsidR="00074BF3">
        <w:rPr>
          <w:rFonts w:eastAsia="Times New Roman"/>
          <w:color w:val="000000"/>
          <w:sz w:val="22"/>
          <w:szCs w:val="22"/>
          <w:lang w:eastAsia="en-GB"/>
        </w:rPr>
        <w:t xml:space="preserve"> by parents</w:t>
      </w:r>
      <w:r w:rsidR="00074BF3" w:rsidRPr="00074BF3">
        <w:rPr>
          <w:rFonts w:eastAsia="Times New Roman"/>
          <w:color w:val="000000"/>
          <w:sz w:val="22"/>
          <w:szCs w:val="22"/>
          <w:lang w:eastAsia="en-GB"/>
        </w:rPr>
        <w:t xml:space="preserve"> to pay for</w:t>
      </w:r>
      <w:r>
        <w:rPr>
          <w:rFonts w:eastAsia="Times New Roman"/>
          <w:color w:val="000000"/>
          <w:sz w:val="22"/>
          <w:szCs w:val="22"/>
          <w:lang w:eastAsia="en-GB"/>
        </w:rPr>
        <w:t xml:space="preserve"> registered</w:t>
      </w:r>
      <w:r w:rsidR="00074BF3" w:rsidRPr="00074BF3">
        <w:rPr>
          <w:rFonts w:eastAsia="Times New Roman"/>
          <w:color w:val="000000"/>
          <w:sz w:val="22"/>
          <w:szCs w:val="22"/>
          <w:lang w:eastAsia="en-GB"/>
        </w:rPr>
        <w:t xml:space="preserve"> childcare.</w:t>
      </w:r>
    </w:p>
    <w:p w:rsidR="001C6EB8" w:rsidRPr="001C6EB8" w:rsidRDefault="001C6EB8" w:rsidP="001C6EB8">
      <w:pPr>
        <w:pStyle w:val="ListParagraph"/>
        <w:rPr>
          <w:rFonts w:eastAsia="Times New Roman"/>
          <w:color w:val="000000"/>
          <w:sz w:val="22"/>
          <w:szCs w:val="22"/>
          <w:lang w:eastAsia="en-GB"/>
        </w:rPr>
      </w:pPr>
    </w:p>
    <w:p w:rsidR="006F4D97" w:rsidRPr="006F4D97" w:rsidRDefault="000F4A88" w:rsidP="006F4D97">
      <w:pPr>
        <w:pStyle w:val="ListParagraph"/>
        <w:numPr>
          <w:ilvl w:val="0"/>
          <w:numId w:val="3"/>
        </w:numPr>
        <w:rPr>
          <w:rFonts w:eastAsia="Times New Roman"/>
          <w:color w:val="000000"/>
          <w:sz w:val="22"/>
          <w:szCs w:val="22"/>
          <w:lang w:eastAsia="en-GB"/>
        </w:rPr>
      </w:pPr>
      <w:r w:rsidRPr="001C6EB8">
        <w:rPr>
          <w:rFonts w:eastAsia="Times New Roman"/>
          <w:color w:val="000000"/>
          <w:sz w:val="22"/>
          <w:szCs w:val="22"/>
          <w:lang w:eastAsia="en-GB"/>
        </w:rPr>
        <w:t>F</w:t>
      </w:r>
      <w:r w:rsidR="00300168" w:rsidRPr="001C6EB8">
        <w:rPr>
          <w:rFonts w:eastAsia="Times New Roman"/>
          <w:color w:val="000000"/>
          <w:sz w:val="22"/>
          <w:szCs w:val="22"/>
          <w:lang w:eastAsia="en-GB"/>
        </w:rPr>
        <w:t xml:space="preserve">or every £8 </w:t>
      </w:r>
      <w:r w:rsidRPr="001C6EB8">
        <w:rPr>
          <w:rFonts w:eastAsia="Times New Roman"/>
          <w:color w:val="000000"/>
          <w:sz w:val="22"/>
          <w:szCs w:val="22"/>
          <w:lang w:eastAsia="en-GB"/>
        </w:rPr>
        <w:t>parent</w:t>
      </w:r>
      <w:r w:rsidR="00300168" w:rsidRPr="001C6EB8">
        <w:rPr>
          <w:rFonts w:eastAsia="Times New Roman"/>
          <w:color w:val="000000"/>
          <w:sz w:val="22"/>
          <w:szCs w:val="22"/>
          <w:lang w:eastAsia="en-GB"/>
        </w:rPr>
        <w:t xml:space="preserve">s </w:t>
      </w:r>
      <w:r w:rsidR="009138D1" w:rsidRPr="001C6EB8">
        <w:rPr>
          <w:rFonts w:eastAsia="Times New Roman"/>
          <w:color w:val="000000"/>
          <w:sz w:val="22"/>
          <w:szCs w:val="22"/>
          <w:lang w:eastAsia="en-GB"/>
        </w:rPr>
        <w:t>pay in</w:t>
      </w:r>
      <w:r w:rsidR="00074BF3" w:rsidRPr="001C6EB8">
        <w:rPr>
          <w:rFonts w:eastAsia="Times New Roman"/>
          <w:color w:val="000000"/>
          <w:sz w:val="22"/>
          <w:szCs w:val="22"/>
          <w:lang w:eastAsia="en-GB"/>
        </w:rPr>
        <w:t xml:space="preserve"> to their childcare account</w:t>
      </w:r>
      <w:r w:rsidR="009138D1" w:rsidRPr="001C6EB8">
        <w:rPr>
          <w:rFonts w:eastAsia="Times New Roman"/>
          <w:color w:val="000000"/>
          <w:sz w:val="22"/>
          <w:szCs w:val="22"/>
          <w:lang w:eastAsia="en-GB"/>
        </w:rPr>
        <w:t>,</w:t>
      </w:r>
      <w:r w:rsidR="00300168" w:rsidRPr="001C6EB8">
        <w:rPr>
          <w:rFonts w:eastAsia="Times New Roman"/>
          <w:color w:val="000000"/>
          <w:sz w:val="22"/>
          <w:szCs w:val="22"/>
          <w:lang w:eastAsia="en-GB"/>
        </w:rPr>
        <w:t xml:space="preserve"> the </w:t>
      </w:r>
      <w:r w:rsidRPr="001C6EB8">
        <w:rPr>
          <w:rFonts w:eastAsia="Times New Roman"/>
          <w:color w:val="000000"/>
          <w:sz w:val="22"/>
          <w:szCs w:val="22"/>
          <w:lang w:eastAsia="en-GB"/>
        </w:rPr>
        <w:t>g</w:t>
      </w:r>
      <w:r w:rsidR="00300168" w:rsidRPr="001C6EB8">
        <w:rPr>
          <w:rFonts w:eastAsia="Times New Roman"/>
          <w:color w:val="000000"/>
          <w:sz w:val="22"/>
          <w:szCs w:val="22"/>
          <w:lang w:eastAsia="en-GB"/>
        </w:rPr>
        <w:t xml:space="preserve">overnment will </w:t>
      </w:r>
      <w:r w:rsidRPr="001C6EB8">
        <w:rPr>
          <w:rFonts w:eastAsia="Times New Roman"/>
          <w:color w:val="000000"/>
          <w:sz w:val="22"/>
          <w:szCs w:val="22"/>
          <w:lang w:eastAsia="en-GB"/>
        </w:rPr>
        <w:t xml:space="preserve">pay in </w:t>
      </w:r>
      <w:r w:rsidR="00300168" w:rsidRPr="001C6EB8">
        <w:rPr>
          <w:rFonts w:eastAsia="Times New Roman"/>
          <w:color w:val="000000"/>
          <w:sz w:val="22"/>
          <w:szCs w:val="22"/>
          <w:lang w:eastAsia="en-GB"/>
        </w:rPr>
        <w:t>an additional £2, up to a maximum of £2,000 per child per year (or £4000 for disabled children). Parents will then be able to use the funds to pay for registered childcare</w:t>
      </w:r>
      <w:r w:rsidR="00F64F68" w:rsidRPr="001C6EB8">
        <w:rPr>
          <w:rFonts w:eastAsia="Times New Roman"/>
          <w:color w:val="000000"/>
          <w:sz w:val="22"/>
          <w:szCs w:val="22"/>
          <w:lang w:eastAsia="en-GB"/>
        </w:rPr>
        <w:t xml:space="preserve"> -</w:t>
      </w:r>
      <w:r w:rsidR="00EF26DD" w:rsidRPr="001C6EB8">
        <w:rPr>
          <w:rFonts w:eastAsia="Times New Roman"/>
          <w:color w:val="000000"/>
          <w:sz w:val="22"/>
          <w:szCs w:val="22"/>
          <w:lang w:eastAsia="en-GB"/>
        </w:rPr>
        <w:t xml:space="preserve"> but only if their childcare provider has signed up to the scheme.</w:t>
      </w:r>
      <w:r w:rsidR="00BA35D5" w:rsidRPr="001C6EB8">
        <w:rPr>
          <w:rFonts w:eastAsia="Times New Roman"/>
          <w:color w:val="000000"/>
          <w:sz w:val="22"/>
          <w:szCs w:val="22"/>
          <w:lang w:eastAsia="en-GB"/>
        </w:rPr>
        <w:t xml:space="preserve"> </w:t>
      </w:r>
    </w:p>
    <w:p w:rsidR="004B4092" w:rsidRPr="004B4092" w:rsidRDefault="004B4092" w:rsidP="004B4092">
      <w:pPr>
        <w:pStyle w:val="ListParagraph"/>
        <w:spacing w:after="0" w:line="240" w:lineRule="auto"/>
        <w:rPr>
          <w:rFonts w:eastAsia="Times New Roman"/>
          <w:color w:val="000000"/>
          <w:sz w:val="22"/>
          <w:szCs w:val="22"/>
          <w:lang w:eastAsia="en-GB"/>
        </w:rPr>
      </w:pPr>
    </w:p>
    <w:p w:rsidR="00074BF3" w:rsidRPr="002B2DD4" w:rsidRDefault="00EF26DD" w:rsidP="0030016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color w:val="000000"/>
          <w:sz w:val="22"/>
          <w:szCs w:val="22"/>
          <w:lang w:eastAsia="en-GB"/>
        </w:rPr>
      </w:pPr>
      <w:r>
        <w:rPr>
          <w:rFonts w:eastAsia="Times New Roman"/>
          <w:color w:val="0B0C0C"/>
          <w:sz w:val="22"/>
          <w:szCs w:val="22"/>
          <w:shd w:val="clear" w:color="auto" w:fill="FFFFFF"/>
          <w:lang w:eastAsia="en-GB"/>
        </w:rPr>
        <w:t>C</w:t>
      </w:r>
      <w:r w:rsidR="00300168" w:rsidRPr="003239E3">
        <w:rPr>
          <w:rFonts w:eastAsia="Times New Roman"/>
          <w:color w:val="0B0C0C"/>
          <w:sz w:val="22"/>
          <w:szCs w:val="22"/>
          <w:shd w:val="clear" w:color="auto" w:fill="FFFFFF"/>
          <w:lang w:eastAsia="en-GB"/>
        </w:rPr>
        <w:t>hildcare provider</w:t>
      </w:r>
      <w:r>
        <w:rPr>
          <w:rFonts w:eastAsia="Times New Roman"/>
          <w:color w:val="0B0C0C"/>
          <w:sz w:val="22"/>
          <w:szCs w:val="22"/>
          <w:shd w:val="clear" w:color="auto" w:fill="FFFFFF"/>
          <w:lang w:eastAsia="en-GB"/>
        </w:rPr>
        <w:t>s</w:t>
      </w:r>
      <w:r w:rsidR="00300168" w:rsidRPr="003239E3">
        <w:rPr>
          <w:rFonts w:eastAsia="Times New Roman"/>
          <w:color w:val="0B0C0C"/>
          <w:sz w:val="22"/>
          <w:szCs w:val="22"/>
          <w:shd w:val="clear" w:color="auto" w:fill="FFFFFF"/>
          <w:lang w:eastAsia="en-GB"/>
        </w:rPr>
        <w:t xml:space="preserve"> </w:t>
      </w:r>
      <w:r>
        <w:rPr>
          <w:rFonts w:eastAsia="Times New Roman"/>
          <w:color w:val="0B0C0C"/>
          <w:sz w:val="22"/>
          <w:szCs w:val="22"/>
          <w:shd w:val="clear" w:color="auto" w:fill="FFFFFF"/>
          <w:lang w:eastAsia="en-GB"/>
        </w:rPr>
        <w:t>that are</w:t>
      </w:r>
      <w:r w:rsidR="00300168" w:rsidRPr="003239E3">
        <w:rPr>
          <w:rFonts w:eastAsia="Times New Roman"/>
          <w:color w:val="0B0C0C"/>
          <w:sz w:val="22"/>
          <w:szCs w:val="22"/>
          <w:shd w:val="clear" w:color="auto" w:fill="FFFFFF"/>
          <w:lang w:eastAsia="en-GB"/>
        </w:rPr>
        <w:t xml:space="preserve"> registered with a childcare </w:t>
      </w:r>
      <w:r w:rsidR="002456AE" w:rsidRPr="003239E3">
        <w:rPr>
          <w:rFonts w:eastAsia="Times New Roman"/>
          <w:color w:val="0B0C0C"/>
          <w:sz w:val="22"/>
          <w:szCs w:val="22"/>
          <w:shd w:val="clear" w:color="auto" w:fill="FFFFFF"/>
          <w:lang w:eastAsia="en-GB"/>
        </w:rPr>
        <w:t>regulator will</w:t>
      </w:r>
      <w:r w:rsidR="00300168" w:rsidRPr="003239E3">
        <w:rPr>
          <w:rFonts w:eastAsia="Times New Roman"/>
          <w:color w:val="0B0C0C"/>
          <w:sz w:val="22"/>
          <w:szCs w:val="22"/>
          <w:shd w:val="clear" w:color="auto" w:fill="FFFFFF"/>
          <w:lang w:eastAsia="en-GB"/>
        </w:rPr>
        <w:t xml:space="preserve"> </w:t>
      </w:r>
      <w:r w:rsidR="000F4A88" w:rsidRPr="003239E3">
        <w:rPr>
          <w:rFonts w:eastAsia="Times New Roman"/>
          <w:color w:val="0B0C0C"/>
          <w:sz w:val="22"/>
          <w:szCs w:val="22"/>
          <w:shd w:val="clear" w:color="auto" w:fill="FFFFFF"/>
          <w:lang w:eastAsia="en-GB"/>
        </w:rPr>
        <w:t>h</w:t>
      </w:r>
      <w:r w:rsidR="00300168" w:rsidRPr="003239E3">
        <w:rPr>
          <w:rFonts w:eastAsia="Times New Roman"/>
          <w:color w:val="0B0C0C"/>
          <w:sz w:val="22"/>
          <w:szCs w:val="22"/>
          <w:shd w:val="clear" w:color="auto" w:fill="FFFFFF"/>
          <w:lang w:eastAsia="en-GB"/>
        </w:rPr>
        <w:t>ave</w:t>
      </w:r>
      <w:r w:rsidR="000F4A88" w:rsidRPr="003239E3">
        <w:rPr>
          <w:rFonts w:eastAsia="Times New Roman"/>
          <w:color w:val="0B0C0C"/>
          <w:sz w:val="22"/>
          <w:szCs w:val="22"/>
          <w:shd w:val="clear" w:color="auto" w:fill="FFFFFF"/>
          <w:lang w:eastAsia="en-GB"/>
        </w:rPr>
        <w:t xml:space="preserve"> received </w:t>
      </w:r>
      <w:r w:rsidR="00300168" w:rsidRPr="003239E3">
        <w:rPr>
          <w:rFonts w:eastAsia="Times New Roman"/>
          <w:color w:val="0B0C0C"/>
          <w:sz w:val="22"/>
          <w:szCs w:val="22"/>
          <w:shd w:val="clear" w:color="auto" w:fill="FFFFFF"/>
          <w:lang w:eastAsia="en-GB"/>
        </w:rPr>
        <w:t>a</w:t>
      </w:r>
      <w:r w:rsidR="000F4A88" w:rsidRPr="003239E3">
        <w:rPr>
          <w:rFonts w:eastAsia="Times New Roman"/>
          <w:color w:val="0B0C0C"/>
          <w:sz w:val="22"/>
          <w:szCs w:val="22"/>
          <w:shd w:val="clear" w:color="auto" w:fill="FFFFFF"/>
          <w:lang w:eastAsia="en-GB"/>
        </w:rPr>
        <w:t xml:space="preserve"> letter i</w:t>
      </w:r>
      <w:r w:rsidR="007B2B44" w:rsidRPr="003239E3">
        <w:rPr>
          <w:rFonts w:eastAsia="Times New Roman"/>
          <w:color w:val="0B0C0C"/>
          <w:sz w:val="22"/>
          <w:szCs w:val="22"/>
          <w:shd w:val="clear" w:color="auto" w:fill="FFFFFF"/>
          <w:lang w:eastAsia="en-GB"/>
        </w:rPr>
        <w:t xml:space="preserve">nviting them to sign up </w:t>
      </w:r>
      <w:r w:rsidR="00EF16FC">
        <w:rPr>
          <w:rFonts w:eastAsia="Times New Roman"/>
          <w:color w:val="0B0C0C"/>
          <w:sz w:val="22"/>
          <w:szCs w:val="22"/>
          <w:shd w:val="clear" w:color="auto" w:fill="FFFFFF"/>
          <w:lang w:eastAsia="en-GB"/>
        </w:rPr>
        <w:t xml:space="preserve">to </w:t>
      </w:r>
      <w:r w:rsidR="007B2B44" w:rsidRPr="003239E3">
        <w:rPr>
          <w:rFonts w:eastAsia="Times New Roman"/>
          <w:color w:val="0B0C0C"/>
          <w:sz w:val="22"/>
          <w:szCs w:val="22"/>
          <w:shd w:val="clear" w:color="auto" w:fill="FFFFFF"/>
          <w:lang w:eastAsia="en-GB"/>
        </w:rPr>
        <w:t>Tax-</w:t>
      </w:r>
      <w:r w:rsidR="000F4A88" w:rsidRPr="003239E3">
        <w:rPr>
          <w:rFonts w:eastAsia="Times New Roman"/>
          <w:color w:val="0B0C0C"/>
          <w:sz w:val="22"/>
          <w:szCs w:val="22"/>
          <w:shd w:val="clear" w:color="auto" w:fill="FFFFFF"/>
          <w:lang w:eastAsia="en-GB"/>
        </w:rPr>
        <w:t>Free Childcare</w:t>
      </w:r>
      <w:r w:rsidR="00300168" w:rsidRPr="003239E3">
        <w:rPr>
          <w:rFonts w:eastAsia="Times New Roman"/>
          <w:color w:val="0B0C0C"/>
          <w:sz w:val="22"/>
          <w:szCs w:val="22"/>
          <w:shd w:val="clear" w:color="auto" w:fill="FFFFFF"/>
          <w:lang w:eastAsia="en-GB"/>
        </w:rPr>
        <w:t>.</w:t>
      </w:r>
      <w:r w:rsidR="000F4A88" w:rsidRPr="003239E3">
        <w:rPr>
          <w:rFonts w:eastAsia="Times New Roman"/>
          <w:sz w:val="22"/>
          <w:szCs w:val="22"/>
          <w:lang w:eastAsia="en-GB"/>
        </w:rPr>
        <w:t xml:space="preserve"> </w:t>
      </w:r>
      <w:r>
        <w:rPr>
          <w:rFonts w:eastAsia="Times New Roman"/>
          <w:sz w:val="22"/>
          <w:szCs w:val="22"/>
          <w:lang w:eastAsia="en-GB"/>
        </w:rPr>
        <w:t>The letter contains a code, which they’ll need</w:t>
      </w:r>
      <w:r w:rsidR="000F4A88" w:rsidRPr="003239E3">
        <w:rPr>
          <w:rFonts w:eastAsia="Times New Roman"/>
          <w:sz w:val="22"/>
          <w:szCs w:val="22"/>
          <w:lang w:eastAsia="en-GB"/>
        </w:rPr>
        <w:t xml:space="preserve"> alongside </w:t>
      </w:r>
      <w:r w:rsidR="00300168" w:rsidRPr="003239E3">
        <w:rPr>
          <w:rFonts w:eastAsia="Times New Roman"/>
          <w:sz w:val="22"/>
          <w:szCs w:val="22"/>
          <w:shd w:val="clear" w:color="auto" w:fill="FFFFFF"/>
          <w:lang w:eastAsia="en-GB"/>
        </w:rPr>
        <w:t>their ten-digit Unique Tax Reference (UTR) number</w:t>
      </w:r>
      <w:r>
        <w:rPr>
          <w:rFonts w:eastAsia="Times New Roman"/>
          <w:sz w:val="22"/>
          <w:szCs w:val="22"/>
          <w:shd w:val="clear" w:color="auto" w:fill="FFFFFF"/>
          <w:lang w:eastAsia="en-GB"/>
        </w:rPr>
        <w:t xml:space="preserve"> to sign-up</w:t>
      </w:r>
      <w:r w:rsidR="00300168" w:rsidRPr="003239E3">
        <w:rPr>
          <w:rFonts w:eastAsia="Times New Roman"/>
          <w:sz w:val="22"/>
          <w:szCs w:val="22"/>
          <w:shd w:val="clear" w:color="auto" w:fill="FFFFFF"/>
          <w:lang w:eastAsia="en-GB"/>
        </w:rPr>
        <w:t>.</w:t>
      </w:r>
      <w:r w:rsidR="00CD75E3" w:rsidRPr="003239E3">
        <w:rPr>
          <w:sz w:val="22"/>
          <w:szCs w:val="22"/>
        </w:rPr>
        <w:t xml:space="preserve"> </w:t>
      </w:r>
    </w:p>
    <w:p w:rsidR="00F75D1F" w:rsidRPr="003239E3" w:rsidRDefault="00F75D1F" w:rsidP="007D67DC">
      <w:pPr>
        <w:spacing w:after="0" w:line="240" w:lineRule="auto"/>
        <w:rPr>
          <w:rFonts w:eastAsia="Times New Roman"/>
          <w:color w:val="000000"/>
          <w:sz w:val="22"/>
          <w:szCs w:val="22"/>
          <w:lang w:eastAsia="en-GB"/>
        </w:rPr>
      </w:pPr>
    </w:p>
    <w:p w:rsidR="001C6EB8" w:rsidRPr="001124D0" w:rsidRDefault="00633CDB" w:rsidP="001C6EB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color w:val="000000"/>
          <w:sz w:val="22"/>
          <w:szCs w:val="22"/>
          <w:lang w:eastAsia="en-GB"/>
        </w:rPr>
      </w:pPr>
      <w:r w:rsidRPr="001124D0">
        <w:rPr>
          <w:b/>
          <w:sz w:val="22"/>
          <w:szCs w:val="22"/>
        </w:rPr>
        <w:t>Local authority schools</w:t>
      </w:r>
      <w:r w:rsidR="00F64F68" w:rsidRPr="00074BF3">
        <w:rPr>
          <w:sz w:val="22"/>
          <w:szCs w:val="22"/>
        </w:rPr>
        <w:t>,</w:t>
      </w:r>
      <w:r w:rsidRPr="00074BF3">
        <w:rPr>
          <w:sz w:val="22"/>
          <w:szCs w:val="22"/>
        </w:rPr>
        <w:t xml:space="preserve"> </w:t>
      </w:r>
      <w:proofErr w:type="gramStart"/>
      <w:r w:rsidRPr="00074BF3">
        <w:rPr>
          <w:sz w:val="22"/>
          <w:szCs w:val="22"/>
        </w:rPr>
        <w:t>who</w:t>
      </w:r>
      <w:proofErr w:type="gramEnd"/>
      <w:r w:rsidRPr="00074BF3">
        <w:rPr>
          <w:sz w:val="22"/>
          <w:szCs w:val="22"/>
        </w:rPr>
        <w:t xml:space="preserve"> provide early years clubs</w:t>
      </w:r>
      <w:r w:rsidR="007B2B44" w:rsidRPr="00074BF3">
        <w:rPr>
          <w:sz w:val="22"/>
          <w:szCs w:val="22"/>
        </w:rPr>
        <w:t xml:space="preserve"> or after schools clubs</w:t>
      </w:r>
      <w:r w:rsidR="00F64F68" w:rsidRPr="00074BF3">
        <w:rPr>
          <w:sz w:val="22"/>
          <w:szCs w:val="22"/>
        </w:rPr>
        <w:t>,</w:t>
      </w:r>
      <w:r w:rsidRPr="00074BF3">
        <w:rPr>
          <w:sz w:val="22"/>
          <w:szCs w:val="22"/>
        </w:rPr>
        <w:t xml:space="preserve"> </w:t>
      </w:r>
      <w:r w:rsidR="00623557">
        <w:rPr>
          <w:sz w:val="22"/>
          <w:szCs w:val="22"/>
        </w:rPr>
        <w:t xml:space="preserve">will </w:t>
      </w:r>
      <w:r w:rsidRPr="00074BF3">
        <w:rPr>
          <w:sz w:val="22"/>
          <w:szCs w:val="22"/>
        </w:rPr>
        <w:t>want to sign up to Tax-Free Childcare</w:t>
      </w:r>
      <w:r w:rsidR="00F64F68" w:rsidRPr="00074BF3">
        <w:rPr>
          <w:sz w:val="22"/>
          <w:szCs w:val="22"/>
        </w:rPr>
        <w:t xml:space="preserve"> but </w:t>
      </w:r>
      <w:r w:rsidR="00920109" w:rsidRPr="00074BF3">
        <w:rPr>
          <w:sz w:val="22"/>
          <w:szCs w:val="22"/>
        </w:rPr>
        <w:t>t</w:t>
      </w:r>
      <w:r w:rsidRPr="00074BF3">
        <w:rPr>
          <w:sz w:val="22"/>
          <w:szCs w:val="22"/>
        </w:rPr>
        <w:t>hey are unlikely to have their own UTR</w:t>
      </w:r>
      <w:r w:rsidR="00F64F68" w:rsidRPr="00074BF3">
        <w:rPr>
          <w:sz w:val="22"/>
          <w:szCs w:val="22"/>
        </w:rPr>
        <w:t>. T</w:t>
      </w:r>
      <w:r w:rsidR="00920109" w:rsidRPr="00074BF3">
        <w:rPr>
          <w:sz w:val="22"/>
          <w:szCs w:val="22"/>
        </w:rPr>
        <w:t xml:space="preserve">hey </w:t>
      </w:r>
      <w:r w:rsidRPr="00074BF3">
        <w:rPr>
          <w:sz w:val="22"/>
          <w:szCs w:val="22"/>
        </w:rPr>
        <w:t>can</w:t>
      </w:r>
      <w:r w:rsidR="00F64F68" w:rsidRPr="00074BF3">
        <w:rPr>
          <w:sz w:val="22"/>
          <w:szCs w:val="22"/>
        </w:rPr>
        <w:t>,</w:t>
      </w:r>
      <w:r w:rsidRPr="00074BF3">
        <w:rPr>
          <w:sz w:val="22"/>
          <w:szCs w:val="22"/>
        </w:rPr>
        <w:t xml:space="preserve"> </w:t>
      </w:r>
      <w:r w:rsidR="00F64F68" w:rsidRPr="00074BF3">
        <w:rPr>
          <w:sz w:val="22"/>
          <w:szCs w:val="22"/>
        </w:rPr>
        <w:t xml:space="preserve">however, </w:t>
      </w:r>
      <w:r w:rsidRPr="00074BF3">
        <w:rPr>
          <w:sz w:val="22"/>
          <w:szCs w:val="22"/>
        </w:rPr>
        <w:t>use the</w:t>
      </w:r>
      <w:r w:rsidR="00F64F68" w:rsidRPr="00074BF3">
        <w:rPr>
          <w:sz w:val="22"/>
          <w:szCs w:val="22"/>
        </w:rPr>
        <w:t>ir local authority’s</w:t>
      </w:r>
      <w:r w:rsidRPr="00074BF3">
        <w:rPr>
          <w:sz w:val="22"/>
          <w:szCs w:val="22"/>
        </w:rPr>
        <w:t xml:space="preserve"> </w:t>
      </w:r>
      <w:r w:rsidR="002B2DD4" w:rsidRPr="00074BF3">
        <w:rPr>
          <w:sz w:val="22"/>
          <w:szCs w:val="22"/>
        </w:rPr>
        <w:t>UTR to</w:t>
      </w:r>
      <w:r w:rsidRPr="00074BF3">
        <w:rPr>
          <w:sz w:val="22"/>
          <w:szCs w:val="22"/>
        </w:rPr>
        <w:t xml:space="preserve"> sign</w:t>
      </w:r>
      <w:r w:rsidR="00623557">
        <w:rPr>
          <w:sz w:val="22"/>
          <w:szCs w:val="22"/>
        </w:rPr>
        <w:t>-</w:t>
      </w:r>
      <w:r w:rsidRPr="00074BF3">
        <w:rPr>
          <w:sz w:val="22"/>
          <w:szCs w:val="22"/>
        </w:rPr>
        <w:t>up.</w:t>
      </w:r>
    </w:p>
    <w:p w:rsidR="001124D0" w:rsidRPr="001124D0" w:rsidRDefault="001124D0" w:rsidP="001124D0">
      <w:pPr>
        <w:spacing w:after="0" w:line="240" w:lineRule="auto"/>
        <w:rPr>
          <w:rFonts w:eastAsia="Times New Roman"/>
          <w:color w:val="000000"/>
          <w:sz w:val="22"/>
          <w:szCs w:val="22"/>
          <w:lang w:eastAsia="en-GB"/>
        </w:rPr>
      </w:pPr>
    </w:p>
    <w:p w:rsidR="001124D0" w:rsidRPr="001124D0" w:rsidRDefault="00633CDB" w:rsidP="001124D0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sz w:val="22"/>
          <w:szCs w:val="22"/>
          <w:lang w:val="en-US" w:eastAsia="en-GB"/>
        </w:rPr>
      </w:pPr>
      <w:r w:rsidRPr="00074BF3">
        <w:rPr>
          <w:sz w:val="22"/>
          <w:szCs w:val="22"/>
        </w:rPr>
        <w:t xml:space="preserve"> </w:t>
      </w:r>
      <w:r w:rsidR="001124D0">
        <w:rPr>
          <w:rFonts w:eastAsia="Times New Roman"/>
          <w:b/>
          <w:bCs/>
          <w:sz w:val="22"/>
          <w:szCs w:val="22"/>
          <w:lang w:val="en-US" w:eastAsia="en-GB"/>
        </w:rPr>
        <w:t>The  UTR</w:t>
      </w:r>
      <w:r w:rsidR="001124D0" w:rsidRPr="003239E3">
        <w:rPr>
          <w:rFonts w:eastAsia="Times New Roman"/>
          <w:b/>
          <w:bCs/>
          <w:sz w:val="22"/>
          <w:szCs w:val="22"/>
          <w:lang w:val="en-US" w:eastAsia="en-GB"/>
        </w:rPr>
        <w:t xml:space="preserve"> number </w:t>
      </w:r>
      <w:r w:rsidR="001124D0">
        <w:rPr>
          <w:rFonts w:eastAsia="Times New Roman"/>
          <w:b/>
          <w:bCs/>
          <w:sz w:val="22"/>
          <w:szCs w:val="22"/>
          <w:lang w:val="en-US" w:eastAsia="en-GB"/>
        </w:rPr>
        <w:t xml:space="preserve">for Schools in Ealing is: </w:t>
      </w:r>
      <w:r w:rsidR="001124D0" w:rsidRPr="001124D0">
        <w:rPr>
          <w:rFonts w:eastAsia="Times New Roman"/>
          <w:b/>
          <w:bCs/>
          <w:sz w:val="22"/>
          <w:szCs w:val="22"/>
          <w:u w:val="single"/>
          <w:lang w:val="en-US" w:eastAsia="en-GB"/>
        </w:rPr>
        <w:t>87013 89036</w:t>
      </w:r>
    </w:p>
    <w:p w:rsidR="001C6EB8" w:rsidRPr="001C6EB8" w:rsidRDefault="001C6EB8" w:rsidP="001C6EB8">
      <w:pPr>
        <w:pStyle w:val="ListParagraph"/>
        <w:spacing w:after="0" w:line="240" w:lineRule="auto"/>
        <w:rPr>
          <w:rFonts w:eastAsia="Times New Roman"/>
          <w:color w:val="000000"/>
          <w:sz w:val="22"/>
          <w:szCs w:val="22"/>
          <w:lang w:eastAsia="en-GB"/>
        </w:rPr>
      </w:pPr>
    </w:p>
    <w:p w:rsidR="009C55E3" w:rsidRPr="001C6EB8" w:rsidRDefault="009C55E3" w:rsidP="001C6EB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color w:val="000000"/>
          <w:sz w:val="22"/>
          <w:szCs w:val="22"/>
          <w:lang w:eastAsia="en-GB"/>
        </w:rPr>
      </w:pPr>
      <w:r w:rsidRPr="001C6EB8">
        <w:rPr>
          <w:sz w:val="22"/>
          <w:szCs w:val="22"/>
        </w:rPr>
        <w:t>Y</w:t>
      </w:r>
      <w:r w:rsidR="00633CDB" w:rsidRPr="001C6EB8">
        <w:rPr>
          <w:sz w:val="22"/>
          <w:szCs w:val="22"/>
        </w:rPr>
        <w:t xml:space="preserve">ou are likely to </w:t>
      </w:r>
      <w:r w:rsidR="00074BF3" w:rsidRPr="001C6EB8">
        <w:rPr>
          <w:sz w:val="22"/>
          <w:szCs w:val="22"/>
        </w:rPr>
        <w:t xml:space="preserve">get questions about </w:t>
      </w:r>
      <w:r w:rsidRPr="001C6EB8">
        <w:rPr>
          <w:sz w:val="22"/>
          <w:szCs w:val="22"/>
        </w:rPr>
        <w:t>this</w:t>
      </w:r>
      <w:r w:rsidR="00074BF3" w:rsidRPr="001C6EB8">
        <w:rPr>
          <w:sz w:val="22"/>
          <w:szCs w:val="22"/>
        </w:rPr>
        <w:t xml:space="preserve"> fr</w:t>
      </w:r>
      <w:r w:rsidR="00623557" w:rsidRPr="001C6EB8">
        <w:rPr>
          <w:sz w:val="22"/>
          <w:szCs w:val="22"/>
        </w:rPr>
        <w:t xml:space="preserve">om the schools in your </w:t>
      </w:r>
      <w:r w:rsidR="00753CA5">
        <w:rPr>
          <w:sz w:val="22"/>
          <w:szCs w:val="22"/>
        </w:rPr>
        <w:t>l</w:t>
      </w:r>
      <w:r w:rsidR="000E4B70">
        <w:rPr>
          <w:sz w:val="22"/>
          <w:szCs w:val="22"/>
        </w:rPr>
        <w:t xml:space="preserve">ocal </w:t>
      </w:r>
      <w:r w:rsidR="00623557" w:rsidRPr="001C6EB8">
        <w:rPr>
          <w:sz w:val="22"/>
          <w:szCs w:val="22"/>
        </w:rPr>
        <w:t>authority.</w:t>
      </w:r>
      <w:r w:rsidR="001829EC" w:rsidRPr="001C6EB8">
        <w:rPr>
          <w:sz w:val="22"/>
          <w:szCs w:val="22"/>
        </w:rPr>
        <w:t xml:space="preserve"> </w:t>
      </w:r>
    </w:p>
    <w:p w:rsidR="002B2DD4" w:rsidRDefault="002B2DD4" w:rsidP="002B2DD4">
      <w:pPr>
        <w:spacing w:after="0" w:line="240" w:lineRule="auto"/>
        <w:rPr>
          <w:rFonts w:eastAsia="Times New Roman"/>
          <w:sz w:val="22"/>
          <w:szCs w:val="22"/>
          <w:u w:val="single"/>
          <w:lang w:val="en-US" w:eastAsia="en-GB"/>
        </w:rPr>
      </w:pPr>
    </w:p>
    <w:p w:rsidR="00B73486" w:rsidRPr="001124D0" w:rsidRDefault="007D67DC" w:rsidP="007D67D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sz w:val="22"/>
          <w:szCs w:val="22"/>
          <w:lang w:val="en-US" w:eastAsia="en-GB"/>
        </w:rPr>
      </w:pPr>
      <w:r w:rsidRPr="003239E3">
        <w:rPr>
          <w:rFonts w:eastAsia="Times New Roman"/>
          <w:sz w:val="22"/>
          <w:szCs w:val="22"/>
          <w:lang w:val="en-US" w:eastAsia="en-GB"/>
        </w:rPr>
        <w:t xml:space="preserve">If you, as a local authority, take part in HM Revenue and Custom’s Construction Industry Scheme you will have received a letter in your construction pack. This will contain your UTR number that </w:t>
      </w:r>
      <w:r w:rsidR="002456AE" w:rsidRPr="003239E3">
        <w:rPr>
          <w:rFonts w:eastAsia="Times New Roman"/>
          <w:sz w:val="22"/>
          <w:szCs w:val="22"/>
          <w:lang w:val="en-US" w:eastAsia="en-GB"/>
        </w:rPr>
        <w:t>school</w:t>
      </w:r>
      <w:r w:rsidR="002456AE">
        <w:rPr>
          <w:rFonts w:eastAsia="Times New Roman"/>
          <w:sz w:val="22"/>
          <w:szCs w:val="22"/>
          <w:lang w:val="en-US" w:eastAsia="en-GB"/>
        </w:rPr>
        <w:t>s</w:t>
      </w:r>
      <w:r w:rsidR="002456AE" w:rsidRPr="003239E3">
        <w:rPr>
          <w:rFonts w:eastAsia="Times New Roman"/>
          <w:sz w:val="22"/>
          <w:szCs w:val="22"/>
          <w:lang w:val="en-US" w:eastAsia="en-GB"/>
        </w:rPr>
        <w:t xml:space="preserve"> require</w:t>
      </w:r>
      <w:r w:rsidRPr="003239E3">
        <w:rPr>
          <w:rFonts w:eastAsia="Times New Roman"/>
          <w:sz w:val="22"/>
          <w:szCs w:val="22"/>
          <w:lang w:val="en-US" w:eastAsia="en-GB"/>
        </w:rPr>
        <w:t xml:space="preserve"> to sign up for Tax-Free Childcare. </w:t>
      </w:r>
      <w:r w:rsidR="00B06FF7">
        <w:rPr>
          <w:sz w:val="22"/>
          <w:szCs w:val="22"/>
        </w:rPr>
        <w:t>The team or section dealing with Finance and/or Payroll issues will know whether your local authority has a UTR.</w:t>
      </w:r>
    </w:p>
    <w:p w:rsidR="001124D0" w:rsidRPr="00764540" w:rsidRDefault="001124D0" w:rsidP="00764540">
      <w:pPr>
        <w:spacing w:after="0" w:line="240" w:lineRule="auto"/>
        <w:rPr>
          <w:rFonts w:eastAsia="Times New Roman"/>
          <w:sz w:val="22"/>
          <w:szCs w:val="22"/>
          <w:lang w:val="en-US" w:eastAsia="en-GB"/>
        </w:rPr>
      </w:pPr>
      <w:bookmarkStart w:id="0" w:name="_GoBack"/>
      <w:bookmarkEnd w:id="0"/>
    </w:p>
    <w:p w:rsidR="007D67DC" w:rsidRPr="004139CE" w:rsidRDefault="007D67DC" w:rsidP="007D67D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sz w:val="22"/>
          <w:szCs w:val="22"/>
          <w:lang w:val="en-US" w:eastAsia="en-GB"/>
        </w:rPr>
      </w:pPr>
      <w:r w:rsidRPr="003239E3">
        <w:rPr>
          <w:rFonts w:eastAsia="Times New Roman"/>
          <w:bCs/>
          <w:sz w:val="22"/>
          <w:szCs w:val="22"/>
          <w:lang w:val="en-US" w:eastAsia="en-GB"/>
        </w:rPr>
        <w:t>The schools will only need to use this UTR reference once to verify their identity to sign up to Tax-Free Childcare – it will not be used for any other purpose and they will not need any other details related to the Construction Industry Scheme.</w:t>
      </w:r>
      <w:r w:rsidRPr="005D3807">
        <w:rPr>
          <w:rFonts w:eastAsia="Times New Roman"/>
          <w:bCs/>
          <w:sz w:val="22"/>
          <w:szCs w:val="22"/>
          <w:lang w:val="en-US" w:eastAsia="en-GB"/>
        </w:rPr>
        <w:t xml:space="preserve">  </w:t>
      </w:r>
    </w:p>
    <w:p w:rsidR="001C6EB8" w:rsidRPr="001C6EB8" w:rsidRDefault="001C6EB8" w:rsidP="001C6EB8">
      <w:pPr>
        <w:pStyle w:val="ListParagraph"/>
        <w:spacing w:after="0" w:line="240" w:lineRule="auto"/>
        <w:rPr>
          <w:rFonts w:eastAsia="Times New Roman"/>
          <w:sz w:val="22"/>
          <w:szCs w:val="22"/>
          <w:u w:val="single"/>
          <w:lang w:val="en-US" w:eastAsia="en-GB"/>
        </w:rPr>
      </w:pPr>
    </w:p>
    <w:p w:rsidR="005D3807" w:rsidRPr="001C6EB8" w:rsidRDefault="00405DA3" w:rsidP="001C6EB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sz w:val="22"/>
          <w:szCs w:val="22"/>
          <w:u w:val="single"/>
          <w:lang w:val="en-US" w:eastAsia="en-GB"/>
        </w:rPr>
      </w:pPr>
      <w:r w:rsidRPr="001C6EB8">
        <w:rPr>
          <w:color w:val="0D0D0D" w:themeColor="text1" w:themeTint="F2"/>
          <w:sz w:val="22"/>
          <w:szCs w:val="22"/>
        </w:rPr>
        <w:t>You will also need to provide the school with the postcode that this UTR is linked to</w:t>
      </w:r>
      <w:r w:rsidR="00A04F7B" w:rsidRPr="001C6EB8">
        <w:rPr>
          <w:color w:val="0D0D0D" w:themeColor="text1" w:themeTint="F2"/>
          <w:sz w:val="22"/>
          <w:szCs w:val="22"/>
        </w:rPr>
        <w:t>.</w:t>
      </w:r>
      <w:r w:rsidRPr="001C6EB8">
        <w:rPr>
          <w:color w:val="0D0D0D" w:themeColor="text1" w:themeTint="F2"/>
          <w:sz w:val="22"/>
          <w:szCs w:val="22"/>
        </w:rPr>
        <w:t xml:space="preserve"> </w:t>
      </w:r>
      <w:r w:rsidR="00A04F7B" w:rsidRPr="001C6EB8">
        <w:rPr>
          <w:color w:val="0D0D0D" w:themeColor="text1" w:themeTint="F2"/>
          <w:sz w:val="22"/>
          <w:szCs w:val="22"/>
        </w:rPr>
        <w:t>T</w:t>
      </w:r>
      <w:r w:rsidRPr="001C6EB8">
        <w:rPr>
          <w:color w:val="0D0D0D" w:themeColor="text1" w:themeTint="F2"/>
          <w:sz w:val="22"/>
          <w:szCs w:val="22"/>
        </w:rPr>
        <w:t xml:space="preserve">he postcode and UTR </w:t>
      </w:r>
      <w:r w:rsidR="005D61E0" w:rsidRPr="001C6EB8">
        <w:rPr>
          <w:color w:val="0D0D0D" w:themeColor="text1" w:themeTint="F2"/>
          <w:sz w:val="22"/>
          <w:szCs w:val="22"/>
        </w:rPr>
        <w:t>must</w:t>
      </w:r>
      <w:r w:rsidRPr="001C6EB8">
        <w:rPr>
          <w:color w:val="0D0D0D" w:themeColor="text1" w:themeTint="F2"/>
          <w:sz w:val="22"/>
          <w:szCs w:val="22"/>
        </w:rPr>
        <w:t xml:space="preserve"> match for the Childcare Provider to be able to sign up for Tax-Free Childcare. </w:t>
      </w:r>
    </w:p>
    <w:p w:rsidR="002B2DD4" w:rsidRPr="005D3807" w:rsidRDefault="002B2DD4" w:rsidP="005D3807">
      <w:pPr>
        <w:spacing w:after="0" w:line="240" w:lineRule="auto"/>
        <w:rPr>
          <w:rFonts w:eastAsia="Times New Roman"/>
          <w:sz w:val="22"/>
          <w:szCs w:val="22"/>
          <w:lang w:val="en-US" w:eastAsia="en-GB"/>
        </w:rPr>
      </w:pPr>
    </w:p>
    <w:p w:rsidR="00346F02" w:rsidRPr="00346F02" w:rsidRDefault="001C6EB8" w:rsidP="00346F02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sz w:val="22"/>
          <w:szCs w:val="22"/>
          <w:lang w:val="en-US" w:eastAsia="en-GB"/>
        </w:rPr>
      </w:pPr>
      <w:r w:rsidRPr="001C6EB8">
        <w:rPr>
          <w:sz w:val="22"/>
          <w:szCs w:val="22"/>
          <w:u w:val="single"/>
        </w:rPr>
        <w:t>For Local Authorities who do not current</w:t>
      </w:r>
      <w:r>
        <w:rPr>
          <w:sz w:val="22"/>
          <w:szCs w:val="22"/>
          <w:u w:val="single"/>
        </w:rPr>
        <w:t>ly</w:t>
      </w:r>
      <w:r w:rsidRPr="001C6EB8">
        <w:rPr>
          <w:sz w:val="22"/>
          <w:szCs w:val="22"/>
          <w:u w:val="single"/>
        </w:rPr>
        <w:t xml:space="preserve"> have a UTR:</w:t>
      </w:r>
      <w:r>
        <w:rPr>
          <w:sz w:val="22"/>
          <w:szCs w:val="22"/>
        </w:rPr>
        <w:t xml:space="preserve"> </w:t>
      </w:r>
      <w:r w:rsidR="00346F02" w:rsidRPr="00346F02">
        <w:rPr>
          <w:sz w:val="22"/>
          <w:szCs w:val="22"/>
        </w:rPr>
        <w:t xml:space="preserve">we will </w:t>
      </w:r>
      <w:r w:rsidR="007D67DC">
        <w:rPr>
          <w:sz w:val="22"/>
          <w:szCs w:val="22"/>
        </w:rPr>
        <w:t xml:space="preserve">contact </w:t>
      </w:r>
      <w:r w:rsidR="007D67DC" w:rsidRPr="00346F02">
        <w:rPr>
          <w:sz w:val="22"/>
          <w:szCs w:val="22"/>
        </w:rPr>
        <w:t>you</w:t>
      </w:r>
      <w:r w:rsidR="00346F02" w:rsidRPr="00346F02">
        <w:rPr>
          <w:sz w:val="22"/>
          <w:szCs w:val="22"/>
        </w:rPr>
        <w:t xml:space="preserve"> </w:t>
      </w:r>
      <w:r w:rsidR="006B2EF1">
        <w:rPr>
          <w:sz w:val="22"/>
          <w:szCs w:val="22"/>
        </w:rPr>
        <w:t xml:space="preserve">shortly </w:t>
      </w:r>
      <w:r w:rsidR="00346F02" w:rsidRPr="00346F02">
        <w:rPr>
          <w:sz w:val="22"/>
          <w:szCs w:val="22"/>
        </w:rPr>
        <w:t xml:space="preserve">about </w:t>
      </w:r>
      <w:r w:rsidR="00873C5A">
        <w:rPr>
          <w:sz w:val="22"/>
          <w:szCs w:val="22"/>
        </w:rPr>
        <w:t>setting up a UTR</w:t>
      </w:r>
      <w:r w:rsidR="007D67DC">
        <w:rPr>
          <w:sz w:val="22"/>
          <w:szCs w:val="22"/>
        </w:rPr>
        <w:t>.</w:t>
      </w:r>
      <w:r w:rsidR="00873C5A">
        <w:rPr>
          <w:sz w:val="22"/>
          <w:szCs w:val="22"/>
        </w:rPr>
        <w:t xml:space="preserve"> </w:t>
      </w:r>
    </w:p>
    <w:p w:rsidR="00346F02" w:rsidRPr="00346F02" w:rsidRDefault="00346F02" w:rsidP="00346F02">
      <w:pPr>
        <w:pStyle w:val="ListParagraph"/>
        <w:spacing w:after="0" w:line="240" w:lineRule="auto"/>
        <w:rPr>
          <w:rFonts w:eastAsia="Times New Roman"/>
          <w:sz w:val="22"/>
          <w:szCs w:val="22"/>
          <w:lang w:val="en-US" w:eastAsia="en-GB"/>
        </w:rPr>
      </w:pPr>
    </w:p>
    <w:p w:rsidR="00F75D1F" w:rsidRPr="00346F02" w:rsidRDefault="009847E0" w:rsidP="00346F02">
      <w:pPr>
        <w:pStyle w:val="ListParagraph"/>
        <w:numPr>
          <w:ilvl w:val="0"/>
          <w:numId w:val="3"/>
        </w:numPr>
        <w:spacing w:after="0" w:line="240" w:lineRule="auto"/>
        <w:rPr>
          <w:rStyle w:val="Hyperlink"/>
          <w:rFonts w:eastAsia="Times New Roman"/>
          <w:color w:val="auto"/>
          <w:sz w:val="22"/>
          <w:szCs w:val="22"/>
          <w:u w:val="none"/>
          <w:lang w:val="en-US" w:eastAsia="en-GB"/>
        </w:rPr>
      </w:pPr>
      <w:r w:rsidRPr="00346F02">
        <w:rPr>
          <w:sz w:val="22"/>
          <w:szCs w:val="22"/>
        </w:rPr>
        <w:t xml:space="preserve">If </w:t>
      </w:r>
      <w:r w:rsidR="007B2B44" w:rsidRPr="00346F02">
        <w:rPr>
          <w:sz w:val="22"/>
          <w:szCs w:val="22"/>
        </w:rPr>
        <w:t>you</w:t>
      </w:r>
      <w:r w:rsidR="005D61E0">
        <w:rPr>
          <w:sz w:val="22"/>
          <w:szCs w:val="22"/>
        </w:rPr>
        <w:t>,</w:t>
      </w:r>
      <w:r w:rsidR="007B2B44" w:rsidRPr="00346F02">
        <w:rPr>
          <w:sz w:val="22"/>
          <w:szCs w:val="22"/>
        </w:rPr>
        <w:t xml:space="preserve"> or </w:t>
      </w:r>
      <w:r w:rsidRPr="00346F02">
        <w:rPr>
          <w:sz w:val="22"/>
          <w:szCs w:val="22"/>
        </w:rPr>
        <w:t>your schools</w:t>
      </w:r>
      <w:r w:rsidR="005D61E0">
        <w:rPr>
          <w:sz w:val="22"/>
          <w:szCs w:val="22"/>
        </w:rPr>
        <w:t>,</w:t>
      </w:r>
      <w:r w:rsidRPr="00346F02">
        <w:rPr>
          <w:sz w:val="22"/>
          <w:szCs w:val="22"/>
        </w:rPr>
        <w:t xml:space="preserve"> have any questions regarding registration,</w:t>
      </w:r>
      <w:r w:rsidR="00F75D1F" w:rsidRPr="00346F02">
        <w:rPr>
          <w:rFonts w:eastAsia="Times New Roman"/>
          <w:sz w:val="22"/>
          <w:szCs w:val="22"/>
          <w:lang w:val="en-US" w:eastAsia="en-GB"/>
        </w:rPr>
        <w:t> </w:t>
      </w:r>
      <w:r w:rsidR="00F94EA4" w:rsidRPr="00346F02">
        <w:rPr>
          <w:rFonts w:eastAsia="Times New Roman"/>
          <w:sz w:val="22"/>
          <w:szCs w:val="22"/>
          <w:lang w:val="en-US" w:eastAsia="en-GB"/>
        </w:rPr>
        <w:t>you can access support on the following link:</w:t>
      </w:r>
      <w:r w:rsidR="007B2B44" w:rsidRPr="00346F02" w:rsidDel="007B2B44">
        <w:rPr>
          <w:rFonts w:eastAsia="Times New Roman"/>
          <w:sz w:val="22"/>
          <w:szCs w:val="22"/>
          <w:lang w:val="en-US" w:eastAsia="en-GB"/>
        </w:rPr>
        <w:t xml:space="preserve"> </w:t>
      </w:r>
      <w:r w:rsidR="007B2B44" w:rsidRPr="00346F02">
        <w:rPr>
          <w:rStyle w:val="Hyperlink"/>
          <w:rFonts w:eastAsia="Times New Roman"/>
          <w:sz w:val="22"/>
          <w:szCs w:val="22"/>
          <w:lang w:val="en-US" w:eastAsia="en-GB"/>
        </w:rPr>
        <w:t>www.childcare-support.tax.service.gov.uk</w:t>
      </w:r>
    </w:p>
    <w:p w:rsidR="007B2B44" w:rsidRPr="003239E3" w:rsidRDefault="007B2B44" w:rsidP="00CD75E3">
      <w:pPr>
        <w:pStyle w:val="ListParagraph"/>
        <w:rPr>
          <w:rFonts w:eastAsia="Times New Roman"/>
          <w:sz w:val="22"/>
          <w:szCs w:val="22"/>
          <w:lang w:val="en-US" w:eastAsia="en-GB"/>
        </w:rPr>
      </w:pPr>
    </w:p>
    <w:p w:rsidR="007B2B44" w:rsidRPr="003239E3" w:rsidRDefault="007B2B44" w:rsidP="00CD75E3">
      <w:pPr>
        <w:pStyle w:val="ListParagraph"/>
        <w:spacing w:after="0" w:line="240" w:lineRule="auto"/>
        <w:rPr>
          <w:rFonts w:eastAsia="Times New Roman"/>
          <w:sz w:val="22"/>
          <w:szCs w:val="22"/>
          <w:lang w:val="en-US" w:eastAsia="en-GB"/>
        </w:rPr>
      </w:pPr>
    </w:p>
    <w:p w:rsidR="00F75D1F" w:rsidRPr="003239E3" w:rsidRDefault="00F75D1F" w:rsidP="00B17AA1">
      <w:pPr>
        <w:spacing w:after="0" w:line="240" w:lineRule="auto"/>
        <w:rPr>
          <w:sz w:val="22"/>
          <w:szCs w:val="22"/>
        </w:rPr>
      </w:pPr>
    </w:p>
    <w:sectPr w:rsidR="00F75D1F" w:rsidRPr="00323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42A6"/>
    <w:multiLevelType w:val="hybridMultilevel"/>
    <w:tmpl w:val="9D043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919E7"/>
    <w:multiLevelType w:val="multilevel"/>
    <w:tmpl w:val="E83E3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25E60"/>
    <w:multiLevelType w:val="hybridMultilevel"/>
    <w:tmpl w:val="9012971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9C03A80"/>
    <w:multiLevelType w:val="hybridMultilevel"/>
    <w:tmpl w:val="0F96552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3E628F"/>
    <w:multiLevelType w:val="hybridMultilevel"/>
    <w:tmpl w:val="B6C2C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50AE1"/>
    <w:multiLevelType w:val="hybridMultilevel"/>
    <w:tmpl w:val="13B2F7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1F"/>
    <w:rsid w:val="00065771"/>
    <w:rsid w:val="00074BF3"/>
    <w:rsid w:val="000B6A70"/>
    <w:rsid w:val="000E4B70"/>
    <w:rsid w:val="000F4A88"/>
    <w:rsid w:val="001124D0"/>
    <w:rsid w:val="001829EC"/>
    <w:rsid w:val="001C6EB8"/>
    <w:rsid w:val="001F2499"/>
    <w:rsid w:val="0023124D"/>
    <w:rsid w:val="002456AE"/>
    <w:rsid w:val="002B2DD4"/>
    <w:rsid w:val="002E1097"/>
    <w:rsid w:val="00300168"/>
    <w:rsid w:val="003239E3"/>
    <w:rsid w:val="00346F02"/>
    <w:rsid w:val="00405DA3"/>
    <w:rsid w:val="004139CE"/>
    <w:rsid w:val="00414F7E"/>
    <w:rsid w:val="00422E94"/>
    <w:rsid w:val="004A1E5E"/>
    <w:rsid w:val="004A2088"/>
    <w:rsid w:val="004B4092"/>
    <w:rsid w:val="00537236"/>
    <w:rsid w:val="0057127D"/>
    <w:rsid w:val="005B0195"/>
    <w:rsid w:val="005B3D12"/>
    <w:rsid w:val="005D3807"/>
    <w:rsid w:val="005D61E0"/>
    <w:rsid w:val="00614144"/>
    <w:rsid w:val="00623557"/>
    <w:rsid w:val="00633CDB"/>
    <w:rsid w:val="0069017C"/>
    <w:rsid w:val="006B2EF1"/>
    <w:rsid w:val="006F4D97"/>
    <w:rsid w:val="00753CA5"/>
    <w:rsid w:val="00755EBF"/>
    <w:rsid w:val="00764540"/>
    <w:rsid w:val="007A3D57"/>
    <w:rsid w:val="007B2B44"/>
    <w:rsid w:val="007D67DC"/>
    <w:rsid w:val="00806CDC"/>
    <w:rsid w:val="008074D9"/>
    <w:rsid w:val="00835A9E"/>
    <w:rsid w:val="00860219"/>
    <w:rsid w:val="00861858"/>
    <w:rsid w:val="00873C5A"/>
    <w:rsid w:val="009138D1"/>
    <w:rsid w:val="00920109"/>
    <w:rsid w:val="00937029"/>
    <w:rsid w:val="00954498"/>
    <w:rsid w:val="009705C1"/>
    <w:rsid w:val="009847E0"/>
    <w:rsid w:val="009B353B"/>
    <w:rsid w:val="009C55E3"/>
    <w:rsid w:val="009E6BE5"/>
    <w:rsid w:val="00A04F7B"/>
    <w:rsid w:val="00AA361D"/>
    <w:rsid w:val="00B06FF7"/>
    <w:rsid w:val="00B14875"/>
    <w:rsid w:val="00B17AA1"/>
    <w:rsid w:val="00B73486"/>
    <w:rsid w:val="00B97370"/>
    <w:rsid w:val="00BA35D5"/>
    <w:rsid w:val="00BF6F60"/>
    <w:rsid w:val="00C043F3"/>
    <w:rsid w:val="00C05BA0"/>
    <w:rsid w:val="00C0617A"/>
    <w:rsid w:val="00C21C09"/>
    <w:rsid w:val="00C41208"/>
    <w:rsid w:val="00C65C7B"/>
    <w:rsid w:val="00CB6C06"/>
    <w:rsid w:val="00CD75E3"/>
    <w:rsid w:val="00CF77FD"/>
    <w:rsid w:val="00E270B0"/>
    <w:rsid w:val="00E53478"/>
    <w:rsid w:val="00E83891"/>
    <w:rsid w:val="00E857E1"/>
    <w:rsid w:val="00ED44C9"/>
    <w:rsid w:val="00EE50F7"/>
    <w:rsid w:val="00EF16FC"/>
    <w:rsid w:val="00EF26DD"/>
    <w:rsid w:val="00F01A56"/>
    <w:rsid w:val="00F306FB"/>
    <w:rsid w:val="00F5427C"/>
    <w:rsid w:val="00F64F68"/>
    <w:rsid w:val="00F75D1F"/>
    <w:rsid w:val="00F9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5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F75D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6C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3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4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4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4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47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B17AA1"/>
  </w:style>
  <w:style w:type="paragraph" w:styleId="Revision">
    <w:name w:val="Revision"/>
    <w:hidden/>
    <w:uiPriority w:val="99"/>
    <w:semiHidden/>
    <w:rsid w:val="00633C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5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F75D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6C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3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4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4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4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47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B17AA1"/>
  </w:style>
  <w:style w:type="paragraph" w:styleId="Revision">
    <w:name w:val="Revision"/>
    <w:hidden/>
    <w:uiPriority w:val="99"/>
    <w:semiHidden/>
    <w:rsid w:val="00633C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664E7AF3</Template>
  <TotalTime>3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DECC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McHugh Daniel (Communications)</dc:creator>
  <cp:lastModifiedBy>London Borough of Ealing</cp:lastModifiedBy>
  <cp:revision>4</cp:revision>
  <cp:lastPrinted>2016-12-15T14:26:00Z</cp:lastPrinted>
  <dcterms:created xsi:type="dcterms:W3CDTF">2017-01-19T09:25:00Z</dcterms:created>
  <dcterms:modified xsi:type="dcterms:W3CDTF">2017-01-19T16:22:00Z</dcterms:modified>
</cp:coreProperties>
</file>